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贝力榕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北京医药集团职工大学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黑龙江省绥化市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13103880287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tj3v4x@google.com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2009/09-2016/08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湖北华网通信工程规划设计有限公司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总经理助理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北京医药集团职工大学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统计学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管理科学与工程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2007/03-2017/05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终端渠道所属区域市场开发和维护上量工作，积极开拓新市场，扩展产品的销售，完成或超过区域下达的销售指标；2.在公司政策引导下向目标客户传递和公司产品相关的信息，了解产品功能、使用方法、产品特点和公司的相关服务方案，有效的执行公司销售策略；3.通过有效地将目标客户进行分级管理，合理安排拜访频率、正确传递产品信息与客户建立良好的学术及客勤关系，并及时收集反馈客户信息和市场情况，满足客户需求；4.依据制定的营销方案，组织开展各类营销活动，提高品牌知名度；5.及时提交周报、月报、日报，反馈工作情况并按照公司要求积极提升个人销信及专业技能；6.严格执行公司各项制度，服从领导交代各项事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2005.09-2014.03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1.产品的硬件电路设计（模拟电路与数字电路设计）；2.器件选型，所选器件的评估与测试；3.电路系统调试,产品硬件的测试和维护；4.与软件部门进行产品的联合调试与投产，确保产品按期按质完成。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