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顾承光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2005.04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新疆省阿拉尔市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15000753735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zcx6h@3721.net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北京第二外国语学院中瑞酒店管理学院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中央美术学院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首都经济贸易大学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1999.03-2017.02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瑞斯康达科技发展股份有限公司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质量经理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2000.03-2017.01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咸宁联合水务有限公司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2002/08-2014/09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统战部——统战理论研究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安排班组技工的日常工作，并落实万象城公区的维修、保养实施计划2、负责指导班组技工遵守岗位责任，严格执行维修操作规程，保证设备的正常运行；接到派工单时，尽快到位检修，使设施、设备恢复正常，并做好记录汇报上级领导3、负责检查和监督班组技工按要求及时填写设备维修记录表，规范日常维修管理4、带领班组执行万象城公共区域内外立面、地面、门、窗等设施维修、油漆翻新，负责万象城商场室内外墙面、地面、天花、土建结构的维修、保养工作。5、负责液压升降台、门地弹簧、五金构件的维修保养工作；负责电焊、气焊、氩弧焊机施工件及机加工件、门锁的修理工作；负责做好各类工具和工作器械的保管和保养工作6、配合落实部门制订的节能降耗，并负责及时收集常用物料、维修零件、工具等材料的品质情况7、负责班组店铺装修的日常管理工作，并落实本辖区的装修工程监管8、负责定期开展对属下技工的业务培训和考核工作，进行技术和安全生产等业务知识交流9、负责带领班组处理突发应急事件，完成上级领导交办的其他工作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1995/07-2016/08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马克思哲学与量子力学的主体性问题研究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【南京贝壳新房】专注于南京一手房市场，业务覆盖全南京市以及都市圈一手房源，为开发商提供全案销售代理服务，为客户提供优质的购房体验，现已成为南京新房领先者。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2006/03-2010/06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习近平总书记治国理政现代化战略思想比较研究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1、负责客户需求采集、收集工作；2、负责产品方案编制、培训工作；3、负责税局信息化项目组织协调工作；4、负责按照领导工作安排落实其他工作；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2004/08-2015/01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