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元学中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13107320572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6c747@3721.net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:新疆省吐鲁番市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新疆省吐鲁番市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2003.05-2007.05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2008年02月-2017年10月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昌硕电子有限公司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初高中物理老师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现有人员编制及业务发展需求，协调、统计招聘需求；2、招聘计划制订及实施；3、招聘渠道维护，简历筛选；4、招聘工作的相关统计、汇总与分析；5、全国校园招聘统筹；6、完善行政工作；6、领导交代的其它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1995年09月-2015年03月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南京杏璞庄园生物科技有限公司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省区经理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1，处理广告文案策划/平面设计师和客户之间的售后沟通协调；2，无销售性质，属文案/平面助理文职类；3，在线与客服沟通、售后等客服工作。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2001年04月-2015年04月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广东全优加教育发展有限公司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工程部经理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