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邵慧勤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中国农工民主党党员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青海省格尔木市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13205768417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culod82u@ask.com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1991/06-2011/11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RWD黃志達設計師有限公司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建筑动画渲染师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研究消费者需求，拟定产品发展策略，做好产品规划，制定产品开发主题、产品款式，开发适合品牌定位及市场需求的产品；2、制定产品开发计划，统筹产品开发过程，全面监控产品开发质量、控制成本，确保产品按计划上市；3、对产品生命周期管理，跟进、评估产品发展状况，分析产品优劣，快速反馈与应变，确保产品力不断精进，满足消费者需求;4、与OEM供应商沟通，开展对新原料、新工艺的配方应用；5、对新品开发全程负责，包括产品的策划、文案、配方、包材选择、包装设计、产品定价等;6、贴近市场，完成对同类产品的市场动态和技术发展动向等情报的收集及分析;7、负责部门日常管理以及团队建设工作，并完成上级交办的其它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1999年11月-2019年03月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上海圣尧智能科技有限公司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渠道商务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1、协助制定市场活动计划，组织落实市场活动；2、负责展会活动策划与相关活动支持，市场推广资料制定与管理；3、负责对外平台的开发管理与维护（网站、微信、广告）；4、领导安排的其他工作。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1998.10-2011.10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沈阳市皇姑区朴新教育培训学校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市场运营策划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客服部与其他部门之间的协调、沟通工作；2、处理顾客投诉或医疗纠纷，负责投诉客人的接待及服务工作；3、负责受理市场部客户预约登记，并根据预约项目对客户进行分流，对接相关项目负责人；4、客户预约信息的审核，分析，并将客户信息在客户见诊前与美学设计部医生进行成交方案；5、负责组织完成院内客群的重复开发，客情维护，重大营销活动客人邀约工作；6、部门岗位标准及岗位流程完善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1994/07-2011/06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武汉市硚口区荆楚培训学校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数据应用开发高级工程师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有汽车维修行业经验；2、能独立完成美容相关工作（打蜡、抛光、上釉、镀膜、镀晶）；3、有装潢施工经验者优先考虑（贴膜、改装等）；4、有较强的沟通协调能力，有良好的纪律性、团队协助作以及服务创新精神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中华女子学院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教育学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北京建筑大学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海洋工程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2002/10-2013/06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1、根据每款产品的工艺要求负责开发生产所需模版；2、对自己所开发模版的实用效果和质量负责；3、面对工作和跨部门的协作具备较强的灵敏度；4、每时每刻必须具有及强的成本意思和观念。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