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和颖韵</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1943.01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青海省德令哈市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中国农工民主党党员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上海市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13300605535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pk8iulxy@ask.com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2012.12-2016.12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北京市石景山区业余大学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法学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2001.06-2005.06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天津市</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美术学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2002.02-2006.02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北京汇佳职业学院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轻工</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1995.10-2015.01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斯派莎克工程有限公司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营销工程师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1996/04-2017/09</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信息技术革命与当代认识论研究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总部的指引执行活动，推动及监督大广州地区销售人员执行到位；2、检查年度项目、阶段性主题活动及长期项目的执行情况；3、管理所辖地区的费用、物料资源并进行合理分配；4、协助及监控第三方执行公司进行促销员管理；5、通过市场数据分析，发现市场机会，给予市场改善建议。</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