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狄凝洁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1974年03月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黑龙江省鹤岗市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中国民主同盟盟员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海南省三亚市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13605284869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0o3yxmid@163.com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2013.01-2017.01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北京经贸职业学院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金融学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2000.02-2004.02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北京第二外国语学院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机械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2009.12-2013.12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中央美术学院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交通运输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1990.09-2015.03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烟台经远企业营销咨询有限公司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电声工程师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1、负责按照标书要求，制作、初步核实、整理标书内容；2、负责制作服务建议书、合同报价单，跟进合同执行进度；3、负责合同首付款催收；4、完成领导安排的其它工作。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1991/05-2019/08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不二家食品有限公司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Java技术经理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1、负责跟进落地公司的资源客户，并自主开发新客户,可以独立进行项目初期开拓中期谈判后期项目合同及款项跟进2、管理维护客户关系以及客户间的长期战略合作计划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1990.09-2014.08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自媒体时代主流意识形态话语面临的挑战及对策研究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分季节/节庆提前进行平面主视觉设计，有主题，有亮点，独特展现企业形象风格；2、了解当前基础制作/印刷材料材料市场行情，熟悉作业方式及最终想表现效果3、平面设计主题明确，表达精准，能够新颖、直观表达企业主张4、良好的沟通协调与组织能力，为商户提供有效形象服务5、完成领导交办的其他工作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