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金妹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1944/09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福建省南平市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中国农工民主党党员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海南省海口市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13701833858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8l8fz67n@263.net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2008.01-2012.01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北京北大方正软件职业技术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海洋科学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2012.12-2016.12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北京印刷学院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公安技术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2009.03-2013.03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国际关系学院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教育学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2003/08-2016/09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北京龙阳伟业科技股份有限公司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行政前台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按SOP的要求完成生产原料及辅料进厂检验，纯化水的生化检测及微生物限度检测；2.按SOP的要求完成细胞培养基的细胞增殖实验及内毒素等理化检测，并做好相关的实验记录；3.留样样品的观察、管理及到期样品实验，并做好相关实验记录；4.实验室使用试剂的配置，实验室仪器设备的维护和保养；5.配合完成公司质量体系ISO9001及ISO13485年度审查；6.对不合格品参与OOS调查；7.完成公司安排的临时工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1999.09-2011.07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时间、技术与科学——技术介入科学的现象学研究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根据医疗器械管理员要求维护金博系统数据（定期更新医疗器械产品清单、分析筛选出医疗器械产品的进、销、存数据）；2.贯彻执行医疗器械管理制度，监督供应链的内部执行（人员的定期培训、完成医疗器械相关工作流程指引、指导涉及医疗器械的采购、仓库和合同人员合规操作）；3.SAP系统主数据维护（SAP物料、客户、供应商主数据的日常维护、OA系统《销售单位》底表的维护）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2008.05-2011.01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珠三角最低工资标准的执行、影响与对策研究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在公司战略、政策框架下，积极建立高净值客户、机构客户与各类渠道的合作关系，提供专业的金融投资服务与建议，为客户提供适合的私募基金产品组合；2、编制个人的业务发展计划，按照公司要求完成个人的业绩目标;3、根据对客户需求分析和市场变化的判断，及时传达市场较新资讯，对公司的产品和服务及销售政策提出改进建议;4、组织开展各类客户活动；5、积极协助其他同事完成必要的工作及领导交办的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2003.10-2018.07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“和谐劳动”视野下的劳动关系协调机制研究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药物制剂产品立项、处方工艺筛选优化、小试的生产优化。2.负责整个项目的全面协调、协调督促原料、分析、制剂各组工作进度，并与公司业务相关部门的及时沟通，确保项目顺利开展。3.负责项目制剂原始记录的书写。4.负责按照研究任务计划书的要求组织实施具体试验方案，完成处方开发、工艺开发、中试放大、工艺验证、生产转移等。5.负责制剂实验室设备的定期保养维护。6.起草、修订和说明标准操作工艺，并确保遵守。7.完成公司及领导安排的其他任务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