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陈雄</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22</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13105821249</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香港省香港市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北京协和医学院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地球物理学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qwag1tq@ask.com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博士研究生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2007年02月-2010年08月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东莞市激浪洗涤科技有限公司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1.根据公司总体的销售策略制定和实施具体的销售计划，确保销售指标的完成；2.保证客户拜访的质量和频率，执行微观市场策略，不断提高产品的市场份额；3.维护公司及产品的良好形象，不断开发新的市场。</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1991.02-2017.11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郑州长秀品牌策划设计有限公司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1、负责有源微波组件的方案评估及设计；2、独立完变频组件、功分器、滤波器、LNA、PA的设计仿真工作；3、指导生产调试人员完成相关工作；负责解决项目中的技术问题；4、负责有源微波方面的技术支持。</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1998.06-2010.07</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上海蝶翠诗商业有限公司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公司亚马逊线上店铺的运营管理，制定运营方案、目标及执行策略；2、根据销售目标，制定资源规划及计划、活动计划、推广计划并检查执行情况；3、对线上店铺日常数据直接负责，包括流量、点击率、转化率、复购率等，并形成报表和提出改进策略；4、深度分析用户需求，并依此制定店铺装修、宝贝详情及品牌形象的策略、方案并实施；5、对店铺全部环节的用户体验、业务流程及团队绩效进行分析和不断改进；6、负责店铺活动的策划、执行、站内及站外推广，负责各类合作资源的规划、拓展、执行；7、负责店铺运营的各项技术方案及实施方案的制定、执行；8、负责店铺运营团队建设及管理。9、负责未来公司电子商务平台、淘宝C店等主流电商平台的运营规划；</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1990/07-2014/10</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新疆飞马智旅科技有限责任公司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企业文化建设工作，具体负责文化建设中的媒体宣传，广告宣传，演出策划及具体演出任务，塑造企业形象以及企业文化活动方案的制定与组织实施；2、组织各项员工活动，促进企业文化的传播，组织专题宣传活动，支持集团业务和管理方面的创新与变革；3、与子公司保持密切联系，不断更新本地的企业文化宣传内容，参与企业文化方面的培训工作；4、负责企业内部刊物制作，参与创意和设计，并负责企业形象、文化宣传系统的组织设计、优化和推广应用。</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项目名称：当代物理学中的超验认识研究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2002年03月-2012年09月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配合完成所负责项目的前期策划方案编写、中期执行统筹、后期活动评估工作；2、定期针对效果进行跟踪、评估，及时提出策划改进措施，给出确实可行的改进方案。3、负责行业内相关信息的日常收集、整理工作，形成汇编并定期上报；4、配合公司业务需要，完成市场推广方案的梳理和落地执行工作；5、能对项目提出有效的的营销方式方法。</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项目名称：自媒体时代主流意识形态话语面临的挑战及对策研究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2000/12-2014/09</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1、负责线下校区地推活动，异业合作，活动策划，执行，跟进。2、负责微信群人数增长以及校区活动。3、完成校区***团队招募、培训及淘汰。4、负责周边竞品调研，形成报告。</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项目名称：清末政府聘用日本军人问题与军事现代化研究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1998年12月-2010年02月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北京协和医学院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地球物理学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2009.01-2013.01</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北京财贸职业学院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海洋工程</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2011.11-2015.11</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北京财贸职业学院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地质学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2000.07-2004.07</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