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郎栋涛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郎栋涛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13906362616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uis22@msn.com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天津市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天津市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1971.12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水产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1998年03月-2014年09月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昆明恒隆广场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机电工程师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1999.08-2018.12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深圳市八号酒店管理有限公司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售后服务经理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1996年09月-2010年05月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广州奇纭贸易有限公司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企划专员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1、维护现有客户关系，开发新客户，关注市场信息，拓展市场；2、配合业务经理要求，按照业务流程操作，按期完成销售指标；3、完成公司下达的任务指标及上级交办的其他事项。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2004.01-2012.09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2001年04月-2018年06月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2009.01-2016.08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当代物理学中的超验认识研究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2009.07-2013.02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