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穆伊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15300872979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ioeeq@live.com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2004.08-2014.09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艺康投资有限公司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营销策划经理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1997/04-2012/08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安徽酷哇机器人有限公司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电声工程师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2002/05-2013/05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中国平安人寿保险股份有限公司深圳分公司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工艺工程师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2002年03月-2012年12月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深圳市同致行物业顾问有限公司西安分公司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高薪销售/季度晋升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1、熟悉掌握安全事宜，服勤于大门前、大厅内、后门及各指定之警卫岗；2、遵守保安队长的指示，确保园区财产与顾客安全；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口腔医学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2002.01-2010.02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