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齐刚</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1938.10</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13302357529</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台湾省新竹市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4lqj3pr@163.net</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2002.05</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2006.05</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中国戏曲学院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兵器</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：2007.12-2013.07</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：中电投融和融资租赁有限公司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日料厨师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接听电话，接收传真，按要求转接电话或记录信息，确保及时准确。2、对来访客人做好接待、登记、引导工作，及时通知被访人员。3、负责公司快递、信件、包裹的收发工作。4、负责办公用品的管理及采购。5、负责复印、传真和打印等设备的使用与管理工作，合理使用，降低材料消耗。6、做好会前准备、会议记录和会后内容整理工作。7、做好公司相关资料、档案管理工作。8、日常费用的申请，公司钉钉的维护管理。9、领导交办的其他人事行政工作。</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：2005/12-2010/07</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：浙江机有网络科技有限公司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行政专员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建立分部门店经营状况数据库，分析门店的销售趋势及同比、占比环比等提升状况，为分部决策提供数据支持；2、负责每月对分部的市调数据进行汇总并分析；3.负责定期对门店各岗位人员情况的盘点、统计，建立门店各岗位人员在岗、缺岗情况数据库，并对数据进行分析。</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：1999.01-2019.05</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：中艺盛世供应链管理有限公司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北京销售经理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（1）施工现场各方面协调工作。（2）施工现场勘查，沟通及应急处理。（3）负责台账资料记录，整理归档。</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1996.04-2013.05</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大数据时代我国社会公德治理的运行机制研究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2003.03-2019.02</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依托革命文化厚植广州发展精神底蕴研究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按SOP的要求完成生产原料及辅料进厂检验，纯化水的生化检测及微生物限度检测；2.按SOP的要求完成细胞培养基的细胞增殖实验及内毒素等理化检测，并做好相关的实验记录；3.留样样品的观察、管理及到期样品实验，并做好相关实验记录；4.实验室使用试剂的配置，实验室仪器设备的维护和保养；5.配合完成公司质量体系ISO9001及ISO13485年度审查；6.对不合格品参与OOS调查；7.完成公司安排的临时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