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张亨</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1954/05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云南省玉溪市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无党派民主人士</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江西省萍乡市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13103327555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ms01gkx@3721.net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2002.07-2006.07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北京城市学院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测绘</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1997.07-2011.06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七彩佳家装饰工程有限公司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行政前台</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新公司建立时期各项业务的协力配合及政府部门联络沟通；2、负责新公司规章制度的建立与宣贯执行；3、负责公司公共环境、设施维护保养督管及企业形象设计宣传；4、负责公司内部各部门相关资源调配及工作业务配合的沟通协调；5、负责直系部属人员年度绩效考核组织评定；6、负责公司庆典、年会、运动会、报告会、旅游等活动的组织策划与落实。7、负责公司消防安全、工厂治安、6S、行政人事体系总体管控。</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2009.02-2014.05</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东莞市激浪洗涤科技有限公司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装配钳工+江岸后湖</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1、带领销售团队达成公司下达的销售业绩指标；2、与分公司当地监管金融机构保持良好的关系；3、公司重要商户和产品的拓展维护；</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1992/04-2010/08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昆明红星商业管理有限公司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助理值班经理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1997.07-2013.05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当代物理学中的超验认识研究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质量管理日常工作，负责公司相关医疗器械产品研发、生产、销售中的质量相关工作，包括原料、半成品、成品检验、生产过程中的质量控制、质量验证等，并按照法规和体系要求填写有关记录；2、协助完成国家、省、市药监系统质量体系考核及日常监督检查，以及经销商、客户等的质量体系考察；3、负责成品车间卫生督查、成品车间质量宣传4、产品注册、临床、法规等质量体系材料的更新和归档；</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1995.01-2017.07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广州新岭南文化中心重点研究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1998/03-2016/07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软硬法视域下的廉政党内法规与国家法律衔接协调问题研究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销售订单及生产状况安排每日的生产计划。2、根据生产进度及时对生产计划进行调整并进行监控。3、负责生产计划落实、跟踪，协调、解决生产中出现的问题。4、进行生产协调、物料协调、发运协调，确保生产计划的顺利完成。</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1992.07-2017.04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时空情境视角下农民工越轨行为防治研究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ERP生成采购计划，并进行及时有效的跟踪；2、制作采购订单，外发订单，确认交期并录入系统；3、定期订单跟踪，并确保及时收货，入库；4、对采购过程中出现的不良品进行分类，安排退运，索赔等事项；5、与供应商核对账目并及时处理货款，发票相关事宜；6、供</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