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余祥翰</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余祥翰</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13001191112</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6r7hd@yahoo.com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河南省漯河市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河南省漯河市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1940.12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天津大学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航空航天</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2014.07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2018.07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中国地质大学（北京）</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经济与贸易</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中国人民公安大学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工业工程</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2009.01-2013.02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杭州新天地集团有限公司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分公司总经理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统筹武汉分公司的本地化行政管理，包括架构、制度流程、团队考核等。2、负责公司下属校区的扩租、选址、装修、入住等工程。3、负责武汉分公司行政运营、基建预算、费用的管控、分摊、数据分析等。4、负责整个公司的综合运维、固资、采购等，包括，保洁、安保、绿植、维修、物业、消防、仓储、各类印刷品、部门业务活动支持、各类投诉处理，固资、采购等；5、负责公司OA及知识库的供应商招标，项目跟进，平台搭建。6、负责制定本部门工作计划，编制年度行政/人事预算并加以控制；7、负责部分外联工作，妥善处理各种对外事务；8、负责公司各项证照的日常管理，定期或按要求进行变更、更新。</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1994.05-2012.06</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芯元科技有限公司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商务总监助理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2003.03-2012.07</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上海中盈保险经纪有限公司江苏分公司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线下业务推广员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1.为咨询学员提供课程咨询、备考方案规划和签约报名等服务；2.每日完成客户的约访、课程咨询及跟踪任务；3.协助经理完成销售业绩指标；4.配合教服务人员完成对学员的全程服务。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2005/02-2019/05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北京晶珠医药企业管理有限公司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财务总监</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爱创意,有想法,能玩转抖音视频策划,文笔自信,写东西逻辑性强；2、有自己独到见解,敢想敢说敢，更敢执行；3、能力强,敢于表现,活泼、开朗、热爱生活,90后***；4、抖音重度患者,积极进行客户抖音运营方案策划；5、对抖音产品逻辑和算法有深入研究,有一定的抖音KOL资源。</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2004年02月-2014年04月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平台程序的开发与维护，与产品经理、设计人员配合完成需求功能构建；2、负责实现用户交互相关网站功能，包括页面、后台、数据库等；3、根据业务变化，不断改善产品的系统架构设计，保证系统的性能、稳定性及可靠性；4、相关技术文档的编写及整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2000/02-2011/03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新中国成立以来政党协商历史进程与基本经验研究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1、负责企业质量体系建设及内部质量控制管理。2、负责内外部质量审核及内部产品质量标准建设，建立健全质量标准及相关检测要求制度，并组织落实；3、负责完成其他领导交办的工作。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