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祝行树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71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15700144095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上海市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北京交通职业技术学院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戏剧与影视学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84vrz@263.net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2006年04月-2012年01月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成都维音信息技术有限公司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1、负责施工项目技术支持；2、负责编制工程项目的工艺、方案、初步设计、施工图设计等；3、负责施工现场的技术指导和运行、调试。4、必须有相应环保项目设计或施工经验。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项目名称：充分利用高校资源推进党内法规制度建设研究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2000.11-2013.03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智慧工地安防监控系统、门禁系统、通讯网络（计算机网络、网络服务器）系统、人员定位及塔吊监控等的方案编制。2、负责智慧工地安监设备安装的现场组织协调，积极做好与现场各方人员的协调、沟通工作。3、负责设备的选型、安装、调试和后期运行维护，辅助采购部门采购设备。4、负责组织完成现场验收和现场资料的整理等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项目名称：当代技术的认识论研究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2009/03-2019/11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电话通知移动用户升级办理增值套餐，或在线报装宽带等，业务简单，不定期更新，无经验者培训一天即可上岗。二、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北京交通职业技术学院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戏剧与影视学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2003.01-2007.01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北京青年政治学院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艺术学理论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2006.09-2010.09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