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苗嘉春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13006048445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招商信诺人寿保险有限公司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2000年03月-2018年01月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1.主要通过电商平台客户的接待；2.与客户建立良好的联系，熟悉及挖掘客户的需求；3.下单排货，跟进进度安排发货；4.商品优化，售前售后服务、退款、投诉等纠纷处理。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1992年03月-2012年04月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深圳市光明新区企业劳资关系情况调查与对策研究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2004/10-2019/04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1996.03-2019.05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中央民族大学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中国音乐学院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自然保护与环境生态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