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孟亮壮</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13208648834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湖北省襄樊市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天津科技大学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经济与贸易</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sp8f31@aol.com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1991.05-2019.01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中国太平洋保险股份有限公司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充电站工程项目的前期勘察、中期设计、后期施工管理及验收全过程；2、具备高低压工程施工全面知识及丰富的实践经验；3、对施工现场进行监管，监理施工进度，质量把关；4、组织进行施工项目的联合验收，验收包含实物的品牌、型号、外观、包装，施工工程的完工时间、质量等方面；5、进行项目工程招标，合同草拟审核；6、熟悉低压、土建施工工艺和预算造价，了解西安市场土建工程行情；熟悉高压供电工程主要环节。</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1993/04-2010/01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深圳市新产业生物医学工程股份有限公司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1、负责大学前台工作；2、会基本电脑操作；3、会基本登记统计工作（如台账等）；4、会沟通、善协调、能表达、强执行；5、完成上级领导交给的其它工作。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项目名称：当代技术的认识论研究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1997/08-2013/01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2004.07-2018.03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根据分公司渠道经营目标，分解计划任务并推动目标达成；拟定月度营销企划案及相关业务竞赛方案，推动营销系统运作；做好分公司渠道预算控制和费用管理；1.做好分公司营销业务中长期发展规划，并制定配套政策；2.策划分公司阶段性营销工作安排，并做好方案设计和资源匹配；3.做好分公司营销渠道的预算控制和费用管理，定期完成渠道费用盘点报告；4.加强本室员工工作指导和培养，开展梯队建设，逐步提升专业水平；5.完成上级领导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项目名称：技术与工程中的模型研究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2009.11-2014.05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及时开展管网、阀门及供水附属设施的维修、养护工作，负责保质保量完成现场维修施工任务；（2）负责现场核实水表异常信息，完成水表更换和送检工作；（3）负责表箱内整改、移表工作，查明并解决漏水、无水、水压低现象；（4）负责及时、准确记录维修原始记录，并按时上报；（5）完成上级领导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项目名称：统战部——统战理论研究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2002/12-2018/08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机械臂相关产品硬件总体方案设计及元器件选型；2.负责系统分析、模块设计、系统测试和调试，按时完成开发计划；3.完成硬件验证，解决测试和生产中发现的问题，完成版本迭代，并进行归档；4.协助制定产品技术标准、设计标准、质量标准等规范；5.协助市场、生产等部门提供相应的技术支持。</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天津科技大学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经济与贸易</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2008.09-2012.09</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北京电子科技职业学院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地质</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2001.03-2005.03</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