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李娴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15008341758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fbg9z@0355.net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:河北省邯郸市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河北省邯郸市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99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2013.05-2017.05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中国政法大学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中药学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2014.04-2018.04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北方工业大学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农业工程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2006.03-2010.03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华北电力大学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仪器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2002年12月-2014年06月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宁波浙外人力资源服务有限公司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Java开发工程师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花卉产品的销售；2、熟悉花卉产品习性，熟知花卉名称；3、协助销售经理判断市场价格，并适时调整；4、密切与种植生产部合作，降低花卉库存量；4、良好的服务于客户，接收与处理客户投诉等；4、配合公司完成产品促销等推广活动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1992/08-2014/05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安徽荃银高科种业股份有限公司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人力资源高级主管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费用类单据审核、编制记账凭证。并根据审核无误的记账凭证汇总，登记总账。2、负责管理所核算应收款项账务、应付账款处理及欠款清收。做好记账、结账和对账工作。3、负责无形资产业务、员工社保核算，货币资金、其他往来款项的核对。4、月底负责结转各项期间费用及损益类凭证，并据以登账。5、编制各种会计报表，编写会计报表附注，进行财务报表分析并上报高层管理人员。6、为工商、税务、银行、会计事务所等审计工作提供各明细账情况表及相关审计资料。7、完成上级领导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2006/09-2017/06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潮州市宇罡网络科技有限公司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中药养护员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储能/光伏逆变器产品原理图设计、电路仿真，器件选型与设计等；2、负责BOM制作，物料承认，相关技术文档输出及积累；3、负责技术支持和转产协调；4、负责PCS硬件研发及调试，包括主回路设计，控制电路、驱动电路及其它辅助电路原理图及PCB图的设计、器件选型及样机调试；5、负责项目的整机测试、单板测试及相关问题解决，对系统的可靠性、稳定性进行评估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2002/03-2017/05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上海云励科技有限公司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高级研发主管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消防工程的施工管理工作，包括施工准备、工程施工、工程报建验收以及有关方面的协调；2、协调施工队伍的施工进度、质量、安全，执行总的施工方案，确保安全施工；3、按照图纸设计要求、合同时间工期、施工规范要求组织人员进行施工，督促施工材料、设备按时进场，并处于合格状态，确保工程顺利进行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