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曹琴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1921.11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湖南省张家界市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13803157908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xhqqsnm@ask.com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2003.02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2007.02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北京宣武红旗业余大学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2009.03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2013.03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中央财经大学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1994.05-2013.05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上海安卡国际物流有限公司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药房/药店经理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1、负责年度公司企划活动的策划和筹备。2、负责每期活动的制定与执行。3、负责公司形象升级方案制定和执行。4、负责对外事项的沟通与协作。5、负责集团管理及部门人员沟通管理。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1991.04-2018.07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常州金方圆新材料有限公司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行政专员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产品成本核算及定额维护（负责采购成本监督，工厂成本制定更新定额，费用管控）;2.出口外贸业务跟踪和管理（负责跟踪国际站外贸单据的准确，并进行电子申报和核销，以相关出口退税的操作）;3.快递业务核对和管理（负责公司所有快递业务的发票单据和金额，并和快递公司进行对账请款）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2008.02-2019.05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北京威克多制衣中心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线下业务推广员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受理及主动电话客户，能够及时发现客户问题并给到正确和满意的回复；2、与客户建立良好的联系，熟悉及挖掘客户需求3、具备处理问题、安排进展、跟进进程、沟通及疑难问题服务的意识跟能力，***限度的提高客户满意度。遇到不能解决的问题按流程提交相关人员或主管处理，并跟踪进展直至解决；4、具备一定的销售能力，针对公司现有的客户进行业务拓展5、对新客户进行跟踪回访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2009/10-2013/06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上海明月眼镜有限公司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活动执行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工程和技术的组织、指导及管理工作。2.跟进工程进度，保证按期完工，做到安全***、工程质量***。3.编制和审批公司项目施工计划，定期总结分析项目施工任务完成情况，及时解决项目施工活动中遇到的问题。4.完成领导交办的其他工作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1990.09-2015.08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依托革命文化厚植广州发展精神底蕴研究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管理供应商开发搭建会员在线管理运营平台（服务号及小程序），并管理相关预算2.设计会员服务运营流程，建立和维护会员分级管理及增值服务体系，开展会员运营与管理工作3.管理新会员招募推广项目，跨部门对接医务团队，开展院内院外新会员获客工作，并进行项目获客效果跟踪分析4.根据各产品线与推广项目，开发并维护与医疗垂直平台/患者社群合作，完成新会员获客与转化目标5.管理外呼中心，建立有效的线上线下会员回访管理系统，并分析会员信息及消费行为数据6.策划、运作各类线上线下会员活动，提升会员转化率与忠诚度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