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彭霞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1922.09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15903508542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5nsjvj@gmail.com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广东省广州市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中医学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北京工业大学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广东省广州市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广东省广州市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中国国民党革命委员会会员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85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2009/11-2014/02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内业资料员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上海拂语教育科技有限公司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对儿童健康状况进行检测，给儿童建立健康档案；2.根据儿童的检测结果及体征情况，进行分析评估，给予个性化膳食营养、运动指导及健康促进干预方案；3.解答家长关于儿童营养健康问题的提问，提供有关儿童营养健康方面的建议；4.负责儿童营养知识教程的编写和培训；5.完成公司领导安排的工作，及配合公司各部门的相关业务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北京工业大学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北京协和医学院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地球物理学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中国青年政治学院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大专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核工程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