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江玲琦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1949.03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湖北省黄冈市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15706041440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61mo3d7@hotmail.com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北京服装学院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1995/01-2014/06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劲方医药科技有限公司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营销总监助理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1、负责高培品牌文案输出工作，制作针对性项目文案内容2、线上线下品牌活动策划3、新媒体运营管理工作4、对接广播台孕妈项目。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2001/10-2013/06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湖南亚源商业管理有限公司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销售代表/销售工程师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积极配合营销策划完成日常销售管理工作，解决销售过程中出现的各种问题；2、负责案场的日常管理工作，完成销售目标，分析、汇总并上报营销过程中遇到的问题；3、根据具体任务安排，制定短期销售计划；4、维护客户关系，做好客户服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2007.02-2011.05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湖北省为源教育投资有限公司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网络推广总监/经理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1、负责公司产品在电商平台、微信社群等渠道上的推广运营；2、制定具体的推广活动方案、并在审批后执行；4、根据公司项目策划运营，编辑相应文案；5、管理维护客户关系以及客户间的长期战略合作计划。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2007.02-2013.10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社会组织党建科学化推进广州城乡基层社会治理现代化研究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1.负责集团公司董事长的专职司机服务；2.负责车辆年审、保养、清洁日常管理；3.负责董事长日常生活助理服务；4.协助处理日常行政事务；5.服从公司安排，不得擅离职守，私自开车外出。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1991/03-2020/01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