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庞嘉玉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15107981861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新疆省乌鲁木齐市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北京体育职业学院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临床医学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g2lygo59@hotmail.com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2002年12月-2018年10月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东莞市激浪洗涤科技有限公司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项目名称：歌舞艺术中岭南文化元素的开发创新研究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2009年01月-2011年12月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1991.09-2010.04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北京体育职业学院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临床医学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2008.10-2012.10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外交学院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历史学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2002.11-2006.11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北京市石景山区业余大学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2002.08-2006.08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