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朱 菲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北京市石景山区业余大学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山西省运城市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13306910901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1eq6brg@sina.com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1996年07月-2011年10月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大连云动力科技有限公司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大区销售副总监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对商场供电、配电、照明、动力等用电设施/设备进行运行、维护保养、巡视、抄表和维修、更换等工作；2、负责对商场高低压配电房进行运行值班、抄表、巡视、检查等工作；3、完成上级交办的其他各项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1997.08-2013.04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成都返空汇网络技术有限公司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研发经理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1990/11-2015/07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上海明月眼镜有限公司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1.负责财务部的行政工作；2.整理、装订记账凭证；3.票购买、保管、开具等工作；4.其他领导交办的临时性工作。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2007.07-2019.12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上海仙知机器人科技有限公司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采购文员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分析行业产品动态，市场动态，进行归纳整理；2、对负责的产品线，进行产品规划设计，提前功能布局。同时根据产品的功能性及业务的成熟度，制定相关的迭代计划；3、对定义产品线功能的业务场景、功能描述及业务规则。输出相应的产品概设文档，推动产品设计人员进行功能的落地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北京市石景山区业余大学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中国地质大学（北京）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公安技术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1999年01月-2012年11月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