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齐利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13602020419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湖南山水节能科技股份有限公司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1997年04月-2013年02月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2006.01-2015.09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传统家国情怀的价值内涵及其近代转型研究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1994年03月-2019年01月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1、负责公司财务分析与管理；2、负责公司对外结算工作；3、能运用Excel进行数据处理。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2006/12-2010/06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财政学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外交学院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统计学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北京经济技术职业学院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