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殷琛朗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2008.02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13508366612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rci4e@sina.com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安徽省淮南市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华北电业联合职工大学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安徽省淮南市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安徽省淮南市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2007.04-2018.02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资深系统策划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长沙湘野户外运动有限公司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1、带领销售团队达成公司下达的销售业绩指标；2、与分公司当地监管金融机构保持良好的关系；3、公司重要商户和产品的拓展维护；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2002.10-2010.06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招生专员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保利地产投资顾问有限公司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主要负责BPM企业流程平台的设计、开发编码工作；2.基于公司的BPM产品设计，根据需求，进行应用的实现；3.对BPM企业流程平台开发技术进行研究，根据开发过程中的体验对产品提出改进建议。4.负责撰写BPM企业流程平台相关的技术文档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华北电业联合职工大学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