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禹盛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13004700343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浙江天堃进出口有限公司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人力资源专员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1994.10-2017.02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劲方医药科技有限公司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案场客服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1998/04-2018/03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1997年11月-2013年06月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国际物流业务,寻找和开发潜在客户,维护现有客户。2、主要客户群面向国内贸易公司、个人、工厂、进出口公司等3、熟悉公司的渠道和优势，询价，报价，客户下订单之后做好跟踪服务，为客户解决在物流过程中出现的问题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1991.11-2010.05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北京宣武红旗业余大学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心理学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