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唐环聪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15101071126</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1999.07</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户口:云南省保山市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2005.01-2009.01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首钢工学院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矿业</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2011.02-2015.02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中央党校继续教育学院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基础医学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2001.09-2005.09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北京信息科技大学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经济与贸易</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2009.05-2013.05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中央戏剧学院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航空航天</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2004年02月-2012年10月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北京费森尤斯卡比医药有限公司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人事专员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年度指标制定部门开发规划，业绩预估及执行、月度/季度完成度追踪;2、负责维系现有批发客户关系，定期与合作客户进行沟通，完成补货及收款，建立良好的长期合作关系，完成批发销售业绩；3、开拓新的潜在客户，拓展品牌分销渠道，建立新客户档案；4、组织统筹买手订货会，完成展销业绩。展会前规划拟定策略、展会后整理采购订单、后期追踪跟单及每季销售整理总结;5、公司品牌活动的策划参与执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2007/04-2015/09</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北京中科云智慧环保科技有限公司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三级客服助理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1993.03-2011.06</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四川华美津桥出国服务有限公司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系统应用工程师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所辖区域内医药产品（聚乙二醇电解质散（II）、肠内营养粉剂（AA）、红霉素肠溶微丸胶囊）招商推广工作；2、根据公司的销售策略和销售指标规划所辖市场招商工作，完成年度销售指标；3、收集、整理所辖区域的的市场信息，并及时应对反馈。4、拓展、稳定和优化代理商网络；5、帮助代理商做好医院微观管理，提高单位产量，实施精细化招商管理；6、协助处理招标等政府事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2002年07月-2011年10月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北京屈臣氏个人用品连锁商店有限公司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系统应用工程师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1、负责来访客户的接待引领及服务工作；2、负责来访客户的展厅相关事务的讲解宣传；3、及时完成领导交付的临时性事务。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2004年06月-2011年11月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“两个走在前列”的历史意蕴与实现路径研究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1）、做好营业相关订单处理与合同签订；2）、跟踪出货交期、物流送货情况以及货款的核对与催收工作；3）、协助配合营业部及财务部相关工作，规范商务流程，确保公司利益；以上人员一经录用</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2004.02-2015.12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传统家国情怀的价值内涵及其近代转型研究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官网及微信的内容发布，维护、管理、话题制造，提高影响力和粉丝数；每周输出2篇及以上软文2、负责各类自媒体平台的图文采编与运营推广，不断为粉丝策划与提供优质、有高度传播性的内容，提升客户体验和黏度。3、负责公司市场宣传资料、PR新闻稿、口碑等稿件撰写；与媒体（传统媒体及新媒体）建立和保持良好沟通，安排日常发稿和对大事件、活动的深度报道。4、掌握论坛、贴吧、博客、知乎、问答等各社交平台文案编写技巧及日常维护，提升品牌形象，获取目标客户资源；5、负责公司项目手册、宣传资料、产品页面、活动页面的文案策划和设计；6、具备良好的行业理解力、挖掘行业内最新信息与内容，策划热点及营销文案，提升品牌影响力。7、紧跟新媒体发展趋势，广泛关注标杆性公众号，积极探索新媒体运营模式；8、良好的服从性和适应能力，绝佳的职业素养，认同公司企业文化；</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1990.06-2015.02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信息化条件下宣传思想工作研究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受理及主动电话客户，能够及时发现客户问题并给到正确和满意的回复；2、与客户建立良好的联系，熟悉及挖掘客户需求3、具备处理问题、安排进展、跟进进程、沟通及疑难问题服务的意识跟能力，***限度的提高客户满意度。遇到不能解决的问题按流程提交相关人员或主管处理，并跟踪进展直至解决；4、具备一定的销售能力，针对公司现有的客户进行业务拓展5、对新客户进行跟踪回访</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2008年06月-2018年12月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中国与印度关系研究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参与新店筹建的工作，定期出差巡查\管理店铺工作2.跟踪所管理区域销售,做好统计分析工作，提升区域销售，完成月度区域销售任务3.公司基础销售制度的制定和完善，推进并跟进效果4.人员管理,处理顾客投诉,对制定培训计划，对员工进行培训，并跟进执行效果5.监督商品的要货、上货、补货，做好商品陈列、商品质量和服务质量的管理</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