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鲍玲琴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北京社会管理职业学院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高中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58岁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中国民主同盟盟员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贵州省毕节市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15000837519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exxq5zl@msn.com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2007年04月-2010年12月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上海馨茹医院管理有限公司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行政专员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1、执行公司薪酬绩效政策，核算月度薪资及奖金；2、各类薪酬数据的统计及分析；3、参与各部门绩效指标的制定与优化；4、对接集团供应链中心薪酬绩效组，完成领导交办的其他工作。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1999/11-2014/09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赣州市智晟教育咨询有限责任公司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置业顾问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1、负责项目报名资料的准备以及按标书要求制作投标文件；2、配合销售人员进行产品方案的制作与完善；3、辅助部门完成相关的其他工作；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2008.08-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北京社会管理职业学院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生物医学工程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2008/10-2014/07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自媒体时代主流意识形态话语面临的挑战及对策研究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根据总部的指引执行活动，推动及监督大广州地区销售人员执行到位；2、检查年度项目、阶段性主题活动及长期项目的执行情况；3、管理所辖地区的费用、物料资源并进行合理分配；4、协助及监控第三方执行公司进行促销员管理；5、通过市场数据分析，发现市场机会，给予市场改善建议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2002/05-2016/08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自媒体时代主流意识形态话语面临的挑战及对策研究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协助学校客户日常维护和管理，为学校品牌活动开展储备相应资源；根据学校的需求开展校企合作活动、品牌联合活动等的方案策划，活动执行，后续效果跟踪，活动总结；完成学校官方微信公众服务号维护；完成线上内部培训平台的基本运营维护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1996年06月-2017年03月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《马克思主义政治经济学》（学时）网络课程设计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集团鼎捷软件TIPTOPERP系统的二次开发、实施、维护；2、负责业务需求的深入理解，制定解决方案及方案的撰写并付诸开发实施;3、负责责任ERP模块的操作手册编写和流程梳理工作；4、熟练使用4GL开发语言，GeneroStudio，CrystalReport，Oracle或PL/SQL等工具，进行二次开发；5、熟悉关系型数据库平台，如SQLSERVER,ORACLE等；6、优化ERP相关的其他系统数据维护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1995.03-2016.03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自媒体时代主流意识形态话语面临的挑战及对策研究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熟悉市场推广营销模式，有全行业或单行业品牌客户资源（快销、美妆等相关产品等），具有优秀的客户拓展与服务能力；2、负责公司市场服务能力的整合营销，完成业绩指标；3、协调、维护客户关系，保持长期稳定的合作关系；4、善于客户渗透，能够挖掘客户的潜在需求，结合行业经验和公司产品满足客户需求，实现公司销售目标；5、在广告方案卖进、执行和后期回顾、回款等各个环节与客户的团队进行良好的沟通，并跟进双方达成的共识；6、能推进与市场部其他支持部门很好的沟通协调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