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宋士良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1922.07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15600846465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天津市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3bamk@263.net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北京工商大学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旅游管理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北京体育职业学院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公共卫生与预防医学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北京建筑大学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大气科学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：1994年02月-2016年05月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：重庆立洋汉斯环境工程服务有限公司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品牌推广经理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1，为学生提供专业的教学服务。2，积极维护家校关系。3、参加学科教研活动，提高教研水平，为公司提供高质量的教学资源。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1997/03-2013/12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2008.06-2019.11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2002年09月-2019年10月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1、带领销售团队达成公司下达的销售业绩指标；2、与分公司当地监管金融机构保持良好的关系；3、公司重要商户和产品的拓展维护；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