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禹先良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禹先良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15001926520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j2eadfq@yahoo.com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河南省南阳市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河南省南阳市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1986.01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2004.12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2008.12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首钢工学院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经济学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2012.04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2016.04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北京市西城经济科学大学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经济与贸易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2004.03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2008.03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北京市朝阳区职工大学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政治学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1997.06-2012.07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青岛瑞勤国际货运代理有限公司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生活服务专员/置业顾问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1、能按照制版师打的纸版做衣；2、独立完成成衣的制作；3、制作过程中，记录每道程序及各项数据。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2004年12月-2017年07月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信息技术革命与当代认识论研究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商品摄影创意，主要是服装基础品类“静物创意场景”拍摄；2、熟练使用单反相机及各种灯光布局；必须具备专业的图片拍摄经验，精通各种摄影器材，日常管理拍摄器材以及清洗、维护；3、对色彩、构图、镜头语言有较清晰认识，镜头感好；观察、沟通、动手能力强；触觉灵敏，善于搭配产品道具；4、精通摄影、灯光、布景，能不断研究和优化产品拍摄的出片效果；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2007/01-2019/09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第一次国共合作时期的“党治”实践与华南区域社会研究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制定门店后线工作目标并完成；2.指导和培训门店客服，对其工作进行监督以及考核；3.负责客户贷款期间GPS监督和持续跟踪；4.对客户提交的融资资料的合规性、完整性及真实性的审查；5.配合上级完成门店的业绩目标；6.跨部门沟通，处理解决门店日常管理问题；7.监督并改善门店整体运作情况，不断提升员工工作效率和服务质量；8.管理门店的考勤系统，负责对门店人员的考勤监督；9.负责对门店人员的业务数据统计，奖金，绩效和薪资的核算；10.负责门店的工商、税务、社保、公积金及当地行政人事对接事宜；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