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FEE01" w14:textId="77777777" w:rsidR="000B4E70" w:rsidRPr="000B4E70" w:rsidRDefault="000B4E70" w:rsidP="000B4E70">
      <w:pPr>
        <w:pStyle w:val="2"/>
      </w:pPr>
      <w:r w:rsidRPr="000B4E70">
        <w:t>Создание инфраструктуры и топологии</w:t>
      </w:r>
    </w:p>
    <w:p w14:paraId="59FA7F1E" w14:textId="1AADC0AC" w:rsidR="000B4E70" w:rsidRPr="000B4E70" w:rsidRDefault="000B4E70" w:rsidP="000B4E7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B4E70">
        <w:rPr>
          <w:rFonts w:ascii="Times New Roman" w:hAnsi="Times New Roman" w:cs="Times New Roman"/>
          <w:sz w:val="24"/>
          <w:szCs w:val="24"/>
        </w:rPr>
        <w:t>netlab init — Инициализация проекта. Создает файл конфигурации сети netlab.json в текущей директории. Можно просмотреть через стандартный cat netlab.json.</w:t>
      </w:r>
    </w:p>
    <w:p w14:paraId="79EB8B52" w14:textId="2B46F642" w:rsidR="000B4E70" w:rsidRPr="000B4E70" w:rsidRDefault="000B4E70" w:rsidP="000B4E7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B4E70">
        <w:rPr>
          <w:rFonts w:ascii="Times New Roman" w:hAnsi="Times New Roman" w:cs="Times New Roman"/>
          <w:sz w:val="24"/>
          <w:szCs w:val="24"/>
        </w:rPr>
        <w:t>netlab add host [ИМЯ] — Добавление конечного узла (ПК, сервера или принтера). Автоматически выделяет ему один сетевой интерфейс eth0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C4CB86E" w14:textId="5C621A51" w:rsidR="000B4E70" w:rsidRPr="000B4E70" w:rsidRDefault="000B4E70" w:rsidP="000B4E7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B4E70">
        <w:rPr>
          <w:rFonts w:ascii="Times New Roman" w:hAnsi="Times New Roman" w:cs="Times New Roman"/>
          <w:sz w:val="24"/>
          <w:szCs w:val="24"/>
        </w:rPr>
        <w:t xml:space="preserve">netlab add switch [ИМЯ] — Добавление коммутаторa (свитча). </w:t>
      </w:r>
    </w:p>
    <w:p w14:paraId="064C46AE" w14:textId="05D46B29" w:rsidR="000B4E70" w:rsidRPr="000B4E70" w:rsidRDefault="000B4E70" w:rsidP="000B4E7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B4E70">
        <w:rPr>
          <w:rFonts w:ascii="Times New Roman" w:hAnsi="Times New Roman" w:cs="Times New Roman"/>
          <w:sz w:val="24"/>
          <w:szCs w:val="24"/>
        </w:rPr>
        <w:t>netlab add router [ИМЯ] — Добавление маршрутизатора (роутера).</w:t>
      </w:r>
    </w:p>
    <w:p w14:paraId="37403836" w14:textId="77777777" w:rsidR="000B4E70" w:rsidRPr="000B4E70" w:rsidRDefault="000B4E70" w:rsidP="000B4E7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B4E70">
        <w:rPr>
          <w:rFonts w:ascii="Times New Roman" w:hAnsi="Times New Roman" w:cs="Times New Roman"/>
          <w:sz w:val="24"/>
          <w:szCs w:val="24"/>
        </w:rPr>
        <w:t xml:space="preserve">netlab link [УЗЕЛ_А] [УЗЕЛ_Б] </w:t>
      </w:r>
      <w:r w:rsidRPr="000B4E70">
        <w:rPr>
          <w:rFonts w:ascii="Times New Roman" w:hAnsi="Times New Roman" w:cs="Times New Roman"/>
          <w:i/>
          <w:iCs/>
          <w:sz w:val="24"/>
          <w:szCs w:val="24"/>
        </w:rPr>
        <w:t>(или netlab connect)</w:t>
      </w:r>
      <w:r w:rsidRPr="000B4E70">
        <w:rPr>
          <w:rFonts w:ascii="Times New Roman" w:hAnsi="Times New Roman" w:cs="Times New Roman"/>
          <w:sz w:val="24"/>
          <w:szCs w:val="24"/>
        </w:rPr>
        <w:t xml:space="preserve"> — Прокладка кабеля между устройствами.</w:t>
      </w:r>
    </w:p>
    <w:p w14:paraId="35B92F88" w14:textId="411FCAA1" w:rsidR="000B4E70" w:rsidRPr="000B4E70" w:rsidRDefault="000B4E70" w:rsidP="000B4E70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B4E70">
        <w:rPr>
          <w:rFonts w:ascii="Times New Roman" w:hAnsi="Times New Roman" w:cs="Times New Roman"/>
          <w:i/>
          <w:iCs/>
          <w:sz w:val="24"/>
          <w:szCs w:val="24"/>
        </w:rPr>
        <w:t>Как именуются порты:</w:t>
      </w:r>
      <w:r w:rsidRPr="000B4E70">
        <w:rPr>
          <w:rFonts w:ascii="Times New Roman" w:hAnsi="Times New Roman" w:cs="Times New Roman"/>
          <w:sz w:val="24"/>
          <w:szCs w:val="24"/>
        </w:rPr>
        <w:t xml:space="preserve"> Для host всегда используется eth0. Для switch порты именуются как port1, port2 по порядку подключения. Для router — интерфейсы eth0, eth1, eth2 по порядку подключения.</w:t>
      </w:r>
    </w:p>
    <w:p w14:paraId="1C614BED" w14:textId="60030B2B" w:rsidR="000B4E70" w:rsidRPr="000B4E70" w:rsidRDefault="000B4E70" w:rsidP="000B4E70">
      <w:pPr>
        <w:pStyle w:val="2"/>
      </w:pPr>
      <w:r w:rsidRPr="000B4E70">
        <w:t>Настройка адресации и маршрутизации</w:t>
      </w:r>
    </w:p>
    <w:p w14:paraId="5BAA7C91" w14:textId="77777777" w:rsidR="000B4E70" w:rsidRPr="000B4E70" w:rsidRDefault="000B4E70" w:rsidP="000B4E7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B4E70">
        <w:rPr>
          <w:rFonts w:ascii="Times New Roman" w:hAnsi="Times New Roman" w:cs="Times New Roman"/>
          <w:sz w:val="24"/>
          <w:szCs w:val="24"/>
        </w:rPr>
        <w:t xml:space="preserve">netlab ip [ХОСТ] [IP-АДРЕС/ПРЕФИКС] — Присвоение IP конечным узлам. Задает IP и маску подсети в формате CIDR. </w:t>
      </w:r>
      <w:r w:rsidRPr="000B4E70">
        <w:rPr>
          <w:rFonts w:ascii="Times New Roman" w:hAnsi="Times New Roman" w:cs="Times New Roman"/>
          <w:i/>
          <w:iCs/>
          <w:sz w:val="24"/>
          <w:szCs w:val="24"/>
        </w:rPr>
        <w:t>Пример:</w:t>
      </w:r>
      <w:r w:rsidRPr="000B4E70">
        <w:rPr>
          <w:rFonts w:ascii="Times New Roman" w:hAnsi="Times New Roman" w:cs="Times New Roman"/>
          <w:sz w:val="24"/>
          <w:szCs w:val="24"/>
        </w:rPr>
        <w:t xml:space="preserve"> netlab ip pc1 192.168.1.10/24.</w:t>
      </w:r>
    </w:p>
    <w:p w14:paraId="3679ACBB" w14:textId="77777777" w:rsidR="000B4E70" w:rsidRPr="000B4E70" w:rsidRDefault="000B4E70" w:rsidP="000B4E7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B4E70">
        <w:rPr>
          <w:rFonts w:ascii="Times New Roman" w:hAnsi="Times New Roman" w:cs="Times New Roman"/>
          <w:sz w:val="24"/>
          <w:szCs w:val="24"/>
        </w:rPr>
        <w:t xml:space="preserve">netlab ip [РОУТЕР] [ИНТЕРФЕЙС] [IP-АДРЕС/ПРЕФИКС] — Настройка интерфейса роутера. Так как у роутера много портов, обязательно указывать конкретный порт. </w:t>
      </w:r>
      <w:r w:rsidRPr="000B4E70">
        <w:rPr>
          <w:rFonts w:ascii="Times New Roman" w:hAnsi="Times New Roman" w:cs="Times New Roman"/>
          <w:i/>
          <w:iCs/>
          <w:sz w:val="24"/>
          <w:szCs w:val="24"/>
        </w:rPr>
        <w:t>Пример:</w:t>
      </w:r>
      <w:r w:rsidRPr="000B4E70">
        <w:rPr>
          <w:rFonts w:ascii="Times New Roman" w:hAnsi="Times New Roman" w:cs="Times New Roman"/>
          <w:sz w:val="24"/>
          <w:szCs w:val="24"/>
        </w:rPr>
        <w:t xml:space="preserve"> netlab ip core eth0 192.168.1.1/24.</w:t>
      </w:r>
    </w:p>
    <w:p w14:paraId="377DAB29" w14:textId="1AD86969" w:rsidR="000B4E70" w:rsidRPr="000B4E70" w:rsidRDefault="000B4E70" w:rsidP="000B4E7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B4E70">
        <w:rPr>
          <w:rFonts w:ascii="Times New Roman" w:hAnsi="Times New Roman" w:cs="Times New Roman"/>
          <w:sz w:val="24"/>
          <w:szCs w:val="24"/>
        </w:rPr>
        <w:t>netlab gateway [ХОСТ] [IP-АДРЕС_ШЛЮЗА] — Назначение основного шлюза (Default Gateway) для хоста, чтобы он знал, куда отправлять пакеты, предназначенные для внешних подсетей.</w:t>
      </w:r>
    </w:p>
    <w:p w14:paraId="742674B1" w14:textId="7B50A626" w:rsidR="000B4E70" w:rsidRPr="000B4E70" w:rsidRDefault="000B4E70" w:rsidP="000B4E70">
      <w:pPr>
        <w:pStyle w:val="2"/>
      </w:pPr>
      <w:r w:rsidRPr="000B4E70">
        <w:t>Мониторинг сети и глубокий анализ (show)</w:t>
      </w:r>
    </w:p>
    <w:p w14:paraId="02578F3C" w14:textId="77777777" w:rsidR="000B4E70" w:rsidRPr="000B4E70" w:rsidRDefault="000B4E70" w:rsidP="000B4E70">
      <w:pPr>
        <w:rPr>
          <w:rFonts w:ascii="Times New Roman" w:hAnsi="Times New Roman" w:cs="Times New Roman"/>
          <w:sz w:val="24"/>
          <w:szCs w:val="24"/>
        </w:rPr>
      </w:pPr>
      <w:r w:rsidRPr="000B4E70">
        <w:rPr>
          <w:rFonts w:ascii="Times New Roman" w:hAnsi="Times New Roman" w:cs="Times New Roman"/>
          <w:sz w:val="24"/>
          <w:szCs w:val="24"/>
        </w:rPr>
        <w:t>Группа команд show позволяет заглянуть внутрь сетевых таблиц каждого устройства:</w:t>
      </w:r>
    </w:p>
    <w:p w14:paraId="741E97AF" w14:textId="77777777" w:rsidR="000B4E70" w:rsidRPr="000B4E70" w:rsidRDefault="000B4E70" w:rsidP="000B4E7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B4E70">
        <w:rPr>
          <w:rFonts w:ascii="Times New Roman" w:hAnsi="Times New Roman" w:cs="Times New Roman"/>
          <w:sz w:val="24"/>
          <w:szCs w:val="24"/>
        </w:rPr>
        <w:t>netlab show — Общая топология. Выводит полную карту сети и показывает, какой порт с каким соединен.</w:t>
      </w:r>
    </w:p>
    <w:p w14:paraId="54ADF8D4" w14:textId="77777777" w:rsidR="000B4E70" w:rsidRPr="000B4E70" w:rsidRDefault="000B4E70" w:rsidP="000B4E7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B4E70">
        <w:rPr>
          <w:rFonts w:ascii="Times New Roman" w:hAnsi="Times New Roman" w:cs="Times New Roman"/>
          <w:sz w:val="24"/>
          <w:szCs w:val="24"/>
        </w:rPr>
        <w:t>netlab show ip — Таблица IP-адресов. Отображает сводный список всех интерфейсов в лаборатории и присвоенных им адресов.</w:t>
      </w:r>
    </w:p>
    <w:p w14:paraId="312FCF48" w14:textId="77777777" w:rsidR="000B4E70" w:rsidRPr="000B4E70" w:rsidRDefault="000B4E70" w:rsidP="000B4E7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B4E70">
        <w:rPr>
          <w:rFonts w:ascii="Times New Roman" w:hAnsi="Times New Roman" w:cs="Times New Roman"/>
          <w:sz w:val="24"/>
          <w:szCs w:val="24"/>
        </w:rPr>
        <w:t>netlab show arp [ХОСТ] — Просмотр таблицы ARP конкретного ПК. Показывает соответствие IP-адресов и физических MAC-адресов (в системе Coddy они всегда начинаются с вендор-префикса 02:c0:dd).</w:t>
      </w:r>
    </w:p>
    <w:p w14:paraId="122FD713" w14:textId="49F53507" w:rsidR="000B4E70" w:rsidRPr="000B4E70" w:rsidRDefault="000B4E70" w:rsidP="000B4E7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B4E70">
        <w:rPr>
          <w:rFonts w:ascii="Times New Roman" w:hAnsi="Times New Roman" w:cs="Times New Roman"/>
          <w:sz w:val="24"/>
          <w:szCs w:val="24"/>
        </w:rPr>
        <w:t>netlab show routes [УСТРОЙСТВО] — Вывод таблицы маршрутизации. Показывает маршруты («диапазоны назначения») для хоста или роутера.</w:t>
      </w:r>
    </w:p>
    <w:p w14:paraId="505AA62E" w14:textId="24106AFB" w:rsidR="000B4E70" w:rsidRPr="000B4E70" w:rsidRDefault="000B4E70" w:rsidP="000B4E70">
      <w:pPr>
        <w:pStyle w:val="2"/>
      </w:pPr>
      <w:r w:rsidRPr="000B4E70">
        <w:t>Тестирование, диагностика и траблшутинг</w:t>
      </w:r>
    </w:p>
    <w:p w14:paraId="40A607FB" w14:textId="77777777" w:rsidR="000B4E70" w:rsidRPr="000B4E70" w:rsidRDefault="000B4E70" w:rsidP="000B4E7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B4E70">
        <w:rPr>
          <w:rFonts w:ascii="Times New Roman" w:hAnsi="Times New Roman" w:cs="Times New Roman"/>
          <w:sz w:val="24"/>
          <w:szCs w:val="24"/>
        </w:rPr>
        <w:t>netlab ping [УЗЕЛ_А] [УЗЕЛ_Б] — Отправка эхо-запросов (ICMP) от одного устройства к другому для проверки сквозной доступности.</w:t>
      </w:r>
    </w:p>
    <w:p w14:paraId="3C8CF6C9" w14:textId="58889EA8" w:rsidR="000B4E70" w:rsidRPr="000B4E70" w:rsidRDefault="000B4E70" w:rsidP="000B4E7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B4E70">
        <w:rPr>
          <w:rFonts w:ascii="Times New Roman" w:hAnsi="Times New Roman" w:cs="Times New Roman"/>
          <w:sz w:val="24"/>
          <w:szCs w:val="24"/>
        </w:rPr>
        <w:t>netlab check — Автоматический инспектор ошибок. Проверяет сеть на скрытые проблемы: конфликты IP (одинаковые адреса на разных ПК), неверно рассчитанные маски, шлюзы из чужих подсетей или физически не подключенные кабели.</w:t>
      </w:r>
    </w:p>
    <w:p w14:paraId="649A09BF" w14:textId="77777777" w:rsidR="00304623" w:rsidRPr="000B4E70" w:rsidRDefault="00304623" w:rsidP="000B4E70">
      <w:pPr>
        <w:rPr>
          <w:rFonts w:ascii="Times New Roman" w:hAnsi="Times New Roman" w:cs="Times New Roman"/>
          <w:sz w:val="24"/>
          <w:szCs w:val="24"/>
        </w:rPr>
      </w:pPr>
    </w:p>
    <w:sectPr w:rsidR="00304623" w:rsidRPr="000B4E70" w:rsidSect="000B4E7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A10C1"/>
    <w:multiLevelType w:val="multilevel"/>
    <w:tmpl w:val="D918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C3920"/>
    <w:multiLevelType w:val="multilevel"/>
    <w:tmpl w:val="9C16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12F29"/>
    <w:multiLevelType w:val="multilevel"/>
    <w:tmpl w:val="D5E8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801BE4"/>
    <w:multiLevelType w:val="multilevel"/>
    <w:tmpl w:val="4492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3E6F5F"/>
    <w:multiLevelType w:val="multilevel"/>
    <w:tmpl w:val="A58A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A31B76"/>
    <w:multiLevelType w:val="multilevel"/>
    <w:tmpl w:val="855C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0E67D8"/>
    <w:multiLevelType w:val="multilevel"/>
    <w:tmpl w:val="0F50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AF4ED1"/>
    <w:multiLevelType w:val="multilevel"/>
    <w:tmpl w:val="C926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84148">
    <w:abstractNumId w:val="6"/>
  </w:num>
  <w:num w:numId="2" w16cid:durableId="882211443">
    <w:abstractNumId w:val="5"/>
  </w:num>
  <w:num w:numId="3" w16cid:durableId="803236902">
    <w:abstractNumId w:val="3"/>
  </w:num>
  <w:num w:numId="4" w16cid:durableId="496114345">
    <w:abstractNumId w:val="2"/>
  </w:num>
  <w:num w:numId="5" w16cid:durableId="1593198869">
    <w:abstractNumId w:val="0"/>
  </w:num>
  <w:num w:numId="6" w16cid:durableId="758983586">
    <w:abstractNumId w:val="4"/>
  </w:num>
  <w:num w:numId="7" w16cid:durableId="198520244">
    <w:abstractNumId w:val="1"/>
  </w:num>
  <w:num w:numId="8" w16cid:durableId="8410499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E70"/>
    <w:rsid w:val="000B4E70"/>
    <w:rsid w:val="000F357C"/>
    <w:rsid w:val="0016027D"/>
    <w:rsid w:val="00304623"/>
    <w:rsid w:val="00341424"/>
    <w:rsid w:val="006459C9"/>
    <w:rsid w:val="007F4ED8"/>
    <w:rsid w:val="00A727C4"/>
    <w:rsid w:val="00B04503"/>
    <w:rsid w:val="00DF6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09BEA"/>
  <w15:chartTrackingRefBased/>
  <w15:docId w15:val="{BFBDB015-B350-4FAA-980B-22888E8E1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4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B4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4E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4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4E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4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4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4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4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4E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B4E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4E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4E7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4E7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4E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4E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4E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4E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4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4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4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4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4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4E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4E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4E7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4E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4E7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B4E7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B4E7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B4E70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0B4E7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Низамутдинова Любовь Игоревна</dc:creator>
  <cp:keywords/>
  <dc:description/>
  <cp:lastModifiedBy>Низамутдинова Любовь Игоревна</cp:lastModifiedBy>
  <cp:revision>1</cp:revision>
  <dcterms:created xsi:type="dcterms:W3CDTF">2026-10-08T13:45:00Z</dcterms:created>
  <dcterms:modified xsi:type="dcterms:W3CDTF">2026-10-08T13:50:00Z</dcterms:modified>
</cp:coreProperties>
</file>