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C9FFBD9" w14:textId="2581D573" w:rsidR="005B39B5" w:rsidRPr="005B39B5" w:rsidRDefault="005B39B5" w:rsidP="005B39B5">
            <w:pPr>
              <w:jc w:val="both"/>
              <w:rPr>
                <w:rFonts w:ascii="Calibri" w:hAnsi="Calibri" w:cs="Arial"/>
                <w:iCs/>
                <w:sz w:val="20"/>
                <w:szCs w:val="20"/>
                <w:lang w:eastAsia="es-CL"/>
              </w:rPr>
            </w:pPr>
            <w:r w:rsidRPr="005B39B5">
              <w:rPr>
                <w:rFonts w:ascii="Calibri" w:hAnsi="Calibri" w:cs="Arial"/>
                <w:iCs/>
                <w:sz w:val="20"/>
                <w:szCs w:val="20"/>
                <w:lang w:eastAsia="es-CL"/>
              </w:rPr>
              <w:t>Durante el desarrollo del proyecto se ha avanzado en la creación de la plataforma web, la cual actualmente permite la gestión de usuarios de manera funcional. Además, se llevó a cabo la construcción del Data Warehouse, que actúa como repositorio centralizado de la información, y se implementó un Dashboard local en Power BI que permite la visualización y análisis de los datos.</w:t>
            </w:r>
          </w:p>
          <w:p w14:paraId="108D82BC" w14:textId="77777777" w:rsidR="005B39B5" w:rsidRPr="005B39B5" w:rsidRDefault="005B39B5" w:rsidP="005B39B5">
            <w:pPr>
              <w:jc w:val="both"/>
              <w:rPr>
                <w:rFonts w:ascii="Calibri" w:hAnsi="Calibri" w:cs="Arial"/>
                <w:iCs/>
                <w:sz w:val="20"/>
                <w:szCs w:val="20"/>
                <w:lang w:eastAsia="es-CL"/>
              </w:rPr>
            </w:pPr>
            <w:r w:rsidRPr="005B39B5">
              <w:rPr>
                <w:rFonts w:ascii="Calibri" w:hAnsi="Calibri" w:cs="Arial"/>
                <w:iCs/>
                <w:sz w:val="20"/>
                <w:szCs w:val="20"/>
                <w:lang w:eastAsia="es-CL"/>
              </w:rPr>
              <w:t>En esta etapa, se ha cumplido el siguiente objetivo específico:</w:t>
            </w:r>
          </w:p>
          <w:p w14:paraId="1FDD240A" w14:textId="77777777" w:rsidR="005B39B5" w:rsidRPr="005B39B5" w:rsidRDefault="005B39B5" w:rsidP="005B39B5">
            <w:pPr>
              <w:numPr>
                <w:ilvl w:val="0"/>
                <w:numId w:val="2"/>
              </w:numPr>
              <w:jc w:val="both"/>
              <w:rPr>
                <w:rFonts w:ascii="Calibri" w:hAnsi="Calibri" w:cs="Arial"/>
                <w:iCs/>
                <w:sz w:val="20"/>
                <w:szCs w:val="20"/>
                <w:lang w:eastAsia="es-CL"/>
              </w:rPr>
            </w:pPr>
            <w:r w:rsidRPr="005B39B5">
              <w:rPr>
                <w:rFonts w:ascii="Calibri" w:hAnsi="Calibri" w:cs="Arial"/>
                <w:iCs/>
                <w:sz w:val="20"/>
                <w:szCs w:val="20"/>
                <w:lang w:eastAsia="es-CL"/>
              </w:rPr>
              <w:t>Diseñar un repositorio único de información que permita al área de admisión consultar datos relevantes de manera eficiente y en tiempo real.</w:t>
            </w:r>
          </w:p>
          <w:p w14:paraId="6C70E0C9" w14:textId="6F3C9BEC" w:rsidR="0003309E" w:rsidRPr="00711C16" w:rsidRDefault="005B39B5" w:rsidP="00585A13">
            <w:pPr>
              <w:jc w:val="both"/>
              <w:rPr>
                <w:rFonts w:ascii="Calibri" w:hAnsi="Calibri" w:cs="Arial"/>
                <w:i/>
                <w:color w:val="548DD4"/>
                <w:sz w:val="20"/>
                <w:szCs w:val="20"/>
                <w:lang w:eastAsia="es-CL"/>
              </w:rPr>
            </w:pPr>
            <w:r w:rsidRPr="005B39B5">
              <w:rPr>
                <w:rFonts w:ascii="Calibri" w:hAnsi="Calibri" w:cs="Arial"/>
                <w:iCs/>
                <w:sz w:val="20"/>
                <w:szCs w:val="20"/>
                <w:lang w:eastAsia="es-CL"/>
              </w:rPr>
              <w:t>Hasta el momento no ha sido necesario realizar ajustes a los objetivos ni a la metodología establecida, por lo que el proyecto continúa su desarrollo conforme a la planificación inicial.</w:t>
            </w:r>
          </w:p>
        </w:tc>
      </w:tr>
      <w:tr w:rsidR="0003309E" w14:paraId="054DAFFB" w14:textId="77777777" w:rsidTr="005B39B5">
        <w:trPr>
          <w:trHeight w:val="196"/>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27E8DD5B" w:rsidR="0003309E" w:rsidRPr="005B39B5" w:rsidRDefault="005B39B5" w:rsidP="00585A13">
            <w:pPr>
              <w:jc w:val="both"/>
              <w:rPr>
                <w:rFonts w:ascii="Calibri" w:hAnsi="Calibri" w:cs="Arial"/>
                <w:b/>
                <w:iCs/>
                <w:sz w:val="20"/>
                <w:szCs w:val="20"/>
                <w:lang w:eastAsia="es-CL"/>
              </w:rPr>
            </w:pPr>
            <w:r w:rsidRPr="005B39B5">
              <w:rPr>
                <w:rFonts w:ascii="Calibri" w:hAnsi="Calibri" w:cs="Arial"/>
                <w:iCs/>
                <w:sz w:val="20"/>
                <w:szCs w:val="20"/>
                <w:lang w:eastAsia="es-CL"/>
              </w:rPr>
              <w:t>Sin Ajuste</w:t>
            </w:r>
            <w:r w:rsidR="00EE57F7">
              <w:rPr>
                <w:rFonts w:ascii="Calibri" w:hAnsi="Calibri" w:cs="Arial"/>
                <w:iCs/>
                <w:sz w:val="20"/>
                <w:szCs w:val="20"/>
                <w:lang w:eastAsia="es-CL"/>
              </w:rPr>
              <w:t>s</w:t>
            </w:r>
          </w:p>
        </w:tc>
      </w:tr>
      <w:tr w:rsidR="0003309E" w14:paraId="2FEF1C0D" w14:textId="77777777" w:rsidTr="005B39B5">
        <w:trPr>
          <w:trHeight w:val="302"/>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2B80BAE2" w:rsidR="0003309E" w:rsidRPr="005B39B5" w:rsidRDefault="005B39B5" w:rsidP="00585A13">
            <w:pPr>
              <w:jc w:val="both"/>
              <w:rPr>
                <w:rFonts w:ascii="Calibri" w:hAnsi="Calibri" w:cs="Arial"/>
                <w:iCs/>
                <w:sz w:val="20"/>
                <w:szCs w:val="20"/>
                <w:lang w:eastAsia="es-CL"/>
              </w:rPr>
            </w:pPr>
            <w:r w:rsidRPr="005B39B5">
              <w:rPr>
                <w:rFonts w:ascii="Calibri" w:hAnsi="Calibri" w:cs="Arial"/>
                <w:iCs/>
                <w:sz w:val="20"/>
                <w:szCs w:val="20"/>
                <w:lang w:eastAsia="es-CL"/>
              </w:rPr>
              <w:t>Sin Ajuste</w:t>
            </w:r>
            <w:r w:rsidR="00EE57F7">
              <w:rPr>
                <w:rFonts w:ascii="Calibri" w:hAnsi="Calibri" w:cs="Arial"/>
                <w:iCs/>
                <w:sz w:val="20"/>
                <w:szCs w:val="20"/>
                <w:lang w:eastAsia="es-CL"/>
              </w:rPr>
              <w:t>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3FB05E20" w14:textId="63489988" w:rsidR="005B39B5" w:rsidRPr="005B39B5" w:rsidRDefault="005B39B5" w:rsidP="005B39B5">
            <w:pPr>
              <w:jc w:val="both"/>
              <w:rPr>
                <w:rFonts w:ascii="Calibri" w:hAnsi="Calibri" w:cs="Arial"/>
                <w:iCs/>
                <w:sz w:val="20"/>
                <w:szCs w:val="20"/>
                <w:lang w:eastAsia="es-CL"/>
              </w:rPr>
            </w:pPr>
            <w:r w:rsidRPr="005B39B5">
              <w:rPr>
                <w:rFonts w:ascii="Calibri" w:hAnsi="Calibri" w:cs="Arial"/>
                <w:iCs/>
                <w:sz w:val="20"/>
                <w:szCs w:val="20"/>
                <w:lang w:eastAsia="es-CL"/>
              </w:rPr>
              <w:t>Para este informe de avance se presentan diversas evidencias que respaldan el desarrollo y seguimiento del proyecto APT.</w:t>
            </w:r>
            <w:r>
              <w:rPr>
                <w:rFonts w:ascii="Calibri" w:hAnsi="Calibri" w:cs="Arial"/>
                <w:iCs/>
                <w:sz w:val="20"/>
                <w:szCs w:val="20"/>
                <w:lang w:eastAsia="es-CL"/>
              </w:rPr>
              <w:t xml:space="preserve"> </w:t>
            </w:r>
            <w:r w:rsidRPr="005B39B5">
              <w:rPr>
                <w:rFonts w:ascii="Calibri" w:hAnsi="Calibri" w:cs="Arial"/>
                <w:iCs/>
                <w:sz w:val="20"/>
                <w:szCs w:val="20"/>
                <w:lang w:eastAsia="es-CL"/>
              </w:rPr>
              <w:t>Las evidencias presentadas son las siguientes:</w:t>
            </w:r>
          </w:p>
          <w:p w14:paraId="6C17CF48"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Product Backlog:</w:t>
            </w:r>
            <w:r w:rsidRPr="005B39B5">
              <w:rPr>
                <w:rFonts w:ascii="Calibri" w:hAnsi="Calibri" w:cs="Arial"/>
                <w:iCs/>
                <w:sz w:val="20"/>
                <w:szCs w:val="20"/>
                <w:lang w:eastAsia="es-CL"/>
              </w:rPr>
              <w:t xml:space="preserve"> documento que detalla y prioriza los requerimientos funcionales del sistema, sirviendo como guía de desarrollo y planificación.</w:t>
            </w:r>
          </w:p>
          <w:p w14:paraId="6877FF4E"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Burndown Chart:</w:t>
            </w:r>
            <w:r w:rsidRPr="005B39B5">
              <w:rPr>
                <w:rFonts w:ascii="Calibri" w:hAnsi="Calibri" w:cs="Arial"/>
                <w:iCs/>
                <w:sz w:val="20"/>
                <w:szCs w:val="20"/>
                <w:lang w:eastAsia="es-CL"/>
              </w:rPr>
              <w:t xml:space="preserve"> gráfico que permite visualizar el progreso del equipo y el cumplimiento de los objetivos dentro de los sprints definidos.</w:t>
            </w:r>
          </w:p>
          <w:p w14:paraId="5E8A40CE"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Sprint Retrospective:</w:t>
            </w:r>
            <w:r w:rsidRPr="005B39B5">
              <w:rPr>
                <w:rFonts w:ascii="Calibri" w:hAnsi="Calibri" w:cs="Arial"/>
                <w:iCs/>
                <w:sz w:val="20"/>
                <w:szCs w:val="20"/>
                <w:lang w:eastAsia="es-CL"/>
              </w:rPr>
              <w:t xml:space="preserve"> registro de la evaluación realizada al finalizar cada sprint, identificando oportunidades de mejora en los procesos.</w:t>
            </w:r>
          </w:p>
          <w:p w14:paraId="78E50722"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lastRenderedPageBreak/>
              <w:t>Tablero Kanban:</w:t>
            </w:r>
            <w:r w:rsidRPr="005B39B5">
              <w:rPr>
                <w:rFonts w:ascii="Calibri" w:hAnsi="Calibri" w:cs="Arial"/>
                <w:iCs/>
                <w:sz w:val="20"/>
                <w:szCs w:val="20"/>
                <w:lang w:eastAsia="es-CL"/>
              </w:rPr>
              <w:t xml:space="preserve"> herramienta utilizada para el control visual de tareas, evidenciando el flujo de trabajo y el estado actual de cada actividad.</w:t>
            </w:r>
          </w:p>
          <w:p w14:paraId="054F9D90" w14:textId="5EBD59AC"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 xml:space="preserve">Daily Meeting: </w:t>
            </w:r>
            <w:r w:rsidRPr="005B39B5">
              <w:rPr>
                <w:rFonts w:ascii="Calibri" w:hAnsi="Calibri" w:cs="Arial"/>
                <w:iCs/>
                <w:sz w:val="20"/>
                <w:szCs w:val="20"/>
                <w:lang w:eastAsia="es-CL"/>
              </w:rPr>
              <w:t>registro de las reuniones diarias de seguimiento, donde se revisan avances</w:t>
            </w:r>
            <w:r w:rsidR="00053B71">
              <w:rPr>
                <w:rFonts w:ascii="Calibri" w:hAnsi="Calibri" w:cs="Arial"/>
                <w:iCs/>
                <w:sz w:val="20"/>
                <w:szCs w:val="20"/>
                <w:lang w:eastAsia="es-CL"/>
              </w:rPr>
              <w:t xml:space="preserve"> e</w:t>
            </w:r>
            <w:r w:rsidRPr="005B39B5">
              <w:rPr>
                <w:rFonts w:ascii="Calibri" w:hAnsi="Calibri" w:cs="Arial"/>
                <w:iCs/>
                <w:sz w:val="20"/>
                <w:szCs w:val="20"/>
                <w:lang w:eastAsia="es-CL"/>
              </w:rPr>
              <w:t xml:space="preserve"> impedimentos.</w:t>
            </w:r>
          </w:p>
          <w:p w14:paraId="5A5C5AAD"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Historias de Usuario:</w:t>
            </w:r>
            <w:r w:rsidRPr="005B39B5">
              <w:rPr>
                <w:rFonts w:ascii="Calibri" w:hAnsi="Calibri" w:cs="Arial"/>
                <w:iCs/>
                <w:sz w:val="20"/>
                <w:szCs w:val="20"/>
                <w:lang w:eastAsia="es-CL"/>
              </w:rPr>
              <w:t xml:space="preserve"> descripciones funcionales que expresan las necesidades de los usuarios finales, asegurando el desarrollo orientado al valor del negocio.</w:t>
            </w:r>
          </w:p>
          <w:p w14:paraId="240F95FC" w14:textId="0F373E62"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Diagrama de Arquitectura:</w:t>
            </w:r>
            <w:r w:rsidRPr="005B39B5">
              <w:rPr>
                <w:rFonts w:ascii="Calibri" w:hAnsi="Calibri" w:cs="Arial"/>
                <w:iCs/>
                <w:sz w:val="20"/>
                <w:szCs w:val="20"/>
                <w:lang w:eastAsia="es-CL"/>
              </w:rPr>
              <w:t xml:space="preserve"> representación gráfica de la infraestructura, que permite comprender la estructura técnica del proyecto.</w:t>
            </w:r>
          </w:p>
          <w:p w14:paraId="04F9B70C"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Impediment Log:</w:t>
            </w:r>
            <w:r w:rsidRPr="005B39B5">
              <w:rPr>
                <w:rFonts w:ascii="Calibri" w:hAnsi="Calibri" w:cs="Arial"/>
                <w:iCs/>
                <w:sz w:val="20"/>
                <w:szCs w:val="20"/>
                <w:lang w:eastAsia="es-CL"/>
              </w:rPr>
              <w:t xml:space="preserve"> documento en el que se registran los obstáculos encontrados durante el desarrollo, junto con las acciones implementadas para resolverlos.</w:t>
            </w:r>
          </w:p>
          <w:p w14:paraId="7AEFFA4F"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Modelo de Datos:</w:t>
            </w:r>
            <w:r w:rsidRPr="005B39B5">
              <w:rPr>
                <w:rFonts w:ascii="Calibri" w:hAnsi="Calibri" w:cs="Arial"/>
                <w:iCs/>
                <w:sz w:val="20"/>
                <w:szCs w:val="20"/>
                <w:lang w:eastAsia="es-CL"/>
              </w:rPr>
              <w:t xml:space="preserve"> esquema que refleja la estructura del Data Warehouse, asegurando la correcta organización y relación de la información.</w:t>
            </w:r>
          </w:p>
          <w:p w14:paraId="63629651"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Plan de Pruebas:</w:t>
            </w:r>
            <w:r w:rsidRPr="005B39B5">
              <w:rPr>
                <w:rFonts w:ascii="Calibri" w:hAnsi="Calibri" w:cs="Arial"/>
                <w:iCs/>
                <w:sz w:val="20"/>
                <w:szCs w:val="20"/>
                <w:lang w:eastAsia="es-CL"/>
              </w:rPr>
              <w:t xml:space="preserve"> planificación de las pruebas funcionales y de integración destinadas a verificar el correcto desempeño de la plataforma.</w:t>
            </w:r>
          </w:p>
          <w:p w14:paraId="582D97BD"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Sprint Review:</w:t>
            </w:r>
            <w:r w:rsidRPr="005B39B5">
              <w:rPr>
                <w:rFonts w:ascii="Calibri" w:hAnsi="Calibri" w:cs="Arial"/>
                <w:iCs/>
                <w:sz w:val="20"/>
                <w:szCs w:val="20"/>
                <w:lang w:eastAsia="es-CL"/>
              </w:rPr>
              <w:t xml:space="preserve"> evidencia de la revisión del trabajo completado en cada sprint, validando entregables con respecto a los objetivos establecidos.</w:t>
            </w:r>
          </w:p>
          <w:p w14:paraId="6823003B" w14:textId="77777777" w:rsidR="005B39B5" w:rsidRPr="005B39B5" w:rsidRDefault="005B39B5" w:rsidP="005B39B5">
            <w:pPr>
              <w:numPr>
                <w:ilvl w:val="0"/>
                <w:numId w:val="3"/>
              </w:numPr>
              <w:jc w:val="both"/>
              <w:rPr>
                <w:rFonts w:ascii="Calibri" w:hAnsi="Calibri" w:cs="Arial"/>
                <w:iCs/>
                <w:sz w:val="20"/>
                <w:szCs w:val="20"/>
                <w:lang w:eastAsia="es-CL"/>
              </w:rPr>
            </w:pPr>
            <w:r w:rsidRPr="005B39B5">
              <w:rPr>
                <w:rFonts w:ascii="Calibri" w:hAnsi="Calibri" w:cs="Arial"/>
                <w:b/>
                <w:bCs/>
                <w:iCs/>
                <w:sz w:val="20"/>
                <w:szCs w:val="20"/>
                <w:lang w:eastAsia="es-CL"/>
              </w:rPr>
              <w:t>Costos:</w:t>
            </w:r>
            <w:r w:rsidRPr="005B39B5">
              <w:rPr>
                <w:rFonts w:ascii="Calibri" w:hAnsi="Calibri" w:cs="Arial"/>
                <w:iCs/>
                <w:sz w:val="20"/>
                <w:szCs w:val="20"/>
                <w:lang w:eastAsia="es-CL"/>
              </w:rPr>
              <w:t xml:space="preserve"> registro detallado de los recursos utilizados, permitiendo evaluar la eficiencia en el uso del presupuesto asignado.</w:t>
            </w:r>
          </w:p>
          <w:p w14:paraId="21CCB7B8" w14:textId="77777777" w:rsidR="005B39B5" w:rsidRPr="005B39B5" w:rsidRDefault="005B39B5" w:rsidP="005B39B5">
            <w:pPr>
              <w:jc w:val="both"/>
              <w:rPr>
                <w:rFonts w:ascii="Calibri" w:hAnsi="Calibri" w:cs="Arial"/>
                <w:iCs/>
                <w:sz w:val="20"/>
                <w:szCs w:val="20"/>
                <w:lang w:eastAsia="es-CL"/>
              </w:rPr>
            </w:pPr>
            <w:r w:rsidRPr="005B39B5">
              <w:rPr>
                <w:rFonts w:ascii="Calibri" w:hAnsi="Calibri" w:cs="Arial"/>
                <w:iCs/>
                <w:sz w:val="20"/>
                <w:szCs w:val="20"/>
                <w:lang w:eastAsia="es-CL"/>
              </w:rPr>
              <w:t>Estas evidencias en conjunto permiten dar cuenta del desarrollo integral del proyecto, mostrando tanto el avance técnico como la gestión metodológica aplicada.</w:t>
            </w:r>
          </w:p>
          <w:p w14:paraId="45B0D0FB" w14:textId="7DD15F4C" w:rsidR="005B39B5" w:rsidRPr="005B39B5" w:rsidRDefault="005B39B5" w:rsidP="005B39B5">
            <w:pPr>
              <w:jc w:val="both"/>
              <w:rPr>
                <w:rFonts w:ascii="Calibri" w:hAnsi="Calibri" w:cs="Arial"/>
                <w:iCs/>
                <w:sz w:val="20"/>
                <w:szCs w:val="20"/>
                <w:lang w:eastAsia="es-CL"/>
              </w:rPr>
            </w:pPr>
            <w:r w:rsidRPr="005B39B5">
              <w:rPr>
                <w:rFonts w:ascii="Calibri" w:hAnsi="Calibri" w:cs="Arial"/>
                <w:iCs/>
                <w:sz w:val="20"/>
                <w:szCs w:val="20"/>
                <w:lang w:eastAsia="es-CL"/>
              </w:rPr>
              <w:t>En cuanto al resguardo de la calidad del proyecto, se ha asegurado mediante la aplicación de metodología Scrum, el uso de herramientas colaborativas para la planificación y control del progreso, la documentación estructurada de requerimientos, y la implementación de buenas prácticas de desarrollo en el diseño de la plataforma web y del Data Warehouse.</w:t>
            </w:r>
          </w:p>
          <w:p w14:paraId="51E5B895" w14:textId="4E68BC64"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60BA092F"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9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13"/>
        <w:gridCol w:w="1564"/>
        <w:gridCol w:w="1413"/>
        <w:gridCol w:w="1139"/>
        <w:gridCol w:w="845"/>
        <w:gridCol w:w="1985"/>
        <w:gridCol w:w="1139"/>
        <w:gridCol w:w="1412"/>
      </w:tblGrid>
      <w:tr w:rsidR="00FD5149" w:rsidRPr="006E3B0D" w14:paraId="66FA4353" w14:textId="77777777" w:rsidTr="0061213B">
        <w:trPr>
          <w:trHeight w:val="415"/>
        </w:trPr>
        <w:tc>
          <w:tcPr>
            <w:tcW w:w="10910"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407412">
        <w:trPr>
          <w:trHeight w:val="711"/>
        </w:trPr>
        <w:tc>
          <w:tcPr>
            <w:tcW w:w="1413"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564"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3"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139"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84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985"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9"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12"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4B28B7" w:rsidRPr="006E3B0D" w14:paraId="0D4FAAA2" w14:textId="77777777" w:rsidTr="00407412">
        <w:trPr>
          <w:trHeight w:val="2410"/>
        </w:trPr>
        <w:tc>
          <w:tcPr>
            <w:tcW w:w="1413" w:type="dxa"/>
          </w:tcPr>
          <w:p w14:paraId="29F01B29" w14:textId="04B55C09" w:rsidR="004B28B7" w:rsidRPr="0061213B" w:rsidRDefault="004B28B7" w:rsidP="004B28B7">
            <w:pPr>
              <w:jc w:val="both"/>
              <w:rPr>
                <w:b/>
                <w:sz w:val="18"/>
                <w:szCs w:val="18"/>
              </w:rPr>
            </w:pPr>
            <w:r w:rsidRPr="0061213B">
              <w:rPr>
                <w:sz w:val="18"/>
                <w:szCs w:val="18"/>
              </w:rPr>
              <w:t>Ofrecer propuestas de solución informática analizando integralmente los procesos.</w:t>
            </w:r>
          </w:p>
        </w:tc>
        <w:tc>
          <w:tcPr>
            <w:tcW w:w="1564" w:type="dxa"/>
          </w:tcPr>
          <w:p w14:paraId="7B4EBE25" w14:textId="24571B94" w:rsidR="004B28B7" w:rsidRPr="0061213B" w:rsidRDefault="004B28B7" w:rsidP="004B28B7">
            <w:pPr>
              <w:jc w:val="both"/>
              <w:rPr>
                <w:rFonts w:ascii="Calibri" w:hAnsi="Calibri" w:cs="Arial"/>
                <w:i/>
                <w:color w:val="548DD4"/>
                <w:sz w:val="18"/>
                <w:szCs w:val="18"/>
                <w:lang w:eastAsia="es-CL"/>
              </w:rPr>
            </w:pPr>
            <w:r w:rsidRPr="0061213B">
              <w:rPr>
                <w:sz w:val="18"/>
                <w:szCs w:val="18"/>
              </w:rPr>
              <w:t>Levantamiento de requerimientos.</w:t>
            </w:r>
          </w:p>
        </w:tc>
        <w:tc>
          <w:tcPr>
            <w:tcW w:w="1413" w:type="dxa"/>
          </w:tcPr>
          <w:p w14:paraId="16E191DF" w14:textId="62C2C58D" w:rsidR="004B28B7" w:rsidRPr="0061213B" w:rsidRDefault="0061213B" w:rsidP="004B28B7">
            <w:pPr>
              <w:jc w:val="both"/>
              <w:rPr>
                <w:bCs/>
                <w:sz w:val="18"/>
                <w:szCs w:val="18"/>
              </w:rPr>
            </w:pPr>
            <w:r w:rsidRPr="0061213B">
              <w:rPr>
                <w:bCs/>
                <w:sz w:val="18"/>
                <w:szCs w:val="18"/>
              </w:rPr>
              <w:t>Reuniones de equipo, entrevistas y documentación.</w:t>
            </w:r>
          </w:p>
        </w:tc>
        <w:tc>
          <w:tcPr>
            <w:tcW w:w="1139" w:type="dxa"/>
          </w:tcPr>
          <w:p w14:paraId="66A5D860" w14:textId="36753599" w:rsidR="004B28B7" w:rsidRPr="0061213B" w:rsidRDefault="0061213B" w:rsidP="004B28B7">
            <w:pPr>
              <w:jc w:val="both"/>
              <w:rPr>
                <w:b/>
                <w:sz w:val="18"/>
                <w:szCs w:val="18"/>
              </w:rPr>
            </w:pPr>
            <w:r w:rsidRPr="0061213B">
              <w:rPr>
                <w:b/>
                <w:sz w:val="18"/>
                <w:szCs w:val="18"/>
              </w:rPr>
              <w:t>1 semana</w:t>
            </w:r>
          </w:p>
        </w:tc>
        <w:tc>
          <w:tcPr>
            <w:tcW w:w="845" w:type="dxa"/>
          </w:tcPr>
          <w:p w14:paraId="036AB5D8" w14:textId="5FA3C5C1" w:rsidR="004B28B7" w:rsidRPr="0061213B" w:rsidRDefault="0061213B" w:rsidP="004B28B7">
            <w:pPr>
              <w:jc w:val="both"/>
              <w:rPr>
                <w:rFonts w:ascii="Calibri" w:hAnsi="Calibri" w:cs="Arial"/>
                <w:iCs/>
                <w:color w:val="548DD4"/>
                <w:sz w:val="18"/>
                <w:szCs w:val="18"/>
                <w:lang w:eastAsia="es-CL"/>
              </w:rPr>
            </w:pPr>
            <w:r w:rsidRPr="0061213B">
              <w:rPr>
                <w:rFonts w:ascii="Calibri" w:hAnsi="Calibri" w:cs="Arial"/>
                <w:iCs/>
                <w:sz w:val="18"/>
                <w:szCs w:val="18"/>
                <w:lang w:eastAsia="es-CL"/>
              </w:rPr>
              <w:t>Antonio Vega</w:t>
            </w:r>
          </w:p>
        </w:tc>
        <w:tc>
          <w:tcPr>
            <w:tcW w:w="1985" w:type="dxa"/>
          </w:tcPr>
          <w:p w14:paraId="2FCEC037" w14:textId="2B4C1BE2" w:rsidR="004B28B7" w:rsidRPr="0061213B" w:rsidRDefault="0061213B" w:rsidP="004B28B7">
            <w:pPr>
              <w:jc w:val="both"/>
              <w:rPr>
                <w:rFonts w:ascii="Calibri" w:hAnsi="Calibri" w:cs="Arial"/>
                <w:iCs/>
                <w:color w:val="548DD4"/>
                <w:sz w:val="18"/>
                <w:szCs w:val="18"/>
                <w:lang w:eastAsia="es-CL"/>
              </w:rPr>
            </w:pPr>
            <w:r w:rsidRPr="0061213B">
              <w:rPr>
                <w:rFonts w:ascii="Calibri" w:hAnsi="Calibri" w:cs="Arial"/>
                <w:iCs/>
                <w:sz w:val="18"/>
                <w:szCs w:val="18"/>
                <w:lang w:eastAsia="es-CL"/>
              </w:rPr>
              <w:t>Puede haber diferencias de visión en el equipo; se resuelve mediante consenso y priorización.</w:t>
            </w:r>
          </w:p>
        </w:tc>
        <w:tc>
          <w:tcPr>
            <w:tcW w:w="1139" w:type="dxa"/>
          </w:tcPr>
          <w:p w14:paraId="2163602D" w14:textId="705AEBB8" w:rsidR="004B28B7" w:rsidRPr="00407412" w:rsidRDefault="00407412" w:rsidP="004B28B7">
            <w:pPr>
              <w:jc w:val="both"/>
              <w:rPr>
                <w:rFonts w:ascii="Calibri" w:hAnsi="Calibri" w:cs="Arial"/>
                <w:b/>
                <w:bCs/>
                <w:iCs/>
                <w:sz w:val="16"/>
                <w:szCs w:val="20"/>
                <w:lang w:eastAsia="es-CL"/>
              </w:rPr>
            </w:pPr>
            <w:r w:rsidRPr="00407412">
              <w:rPr>
                <w:rFonts w:ascii="Calibri" w:hAnsi="Calibri" w:cs="Arial"/>
                <w:b/>
                <w:bCs/>
                <w:iCs/>
                <w:sz w:val="16"/>
                <w:szCs w:val="20"/>
                <w:lang w:eastAsia="es-CL"/>
              </w:rPr>
              <w:t>Completado</w:t>
            </w:r>
          </w:p>
        </w:tc>
        <w:tc>
          <w:tcPr>
            <w:tcW w:w="1412" w:type="dxa"/>
          </w:tcPr>
          <w:p w14:paraId="7C6D6F31" w14:textId="298B39C2" w:rsidR="004B28B7" w:rsidRPr="00EE57F7" w:rsidRDefault="00407412" w:rsidP="004B28B7">
            <w:pPr>
              <w:jc w:val="both"/>
              <w:rPr>
                <w:rFonts w:ascii="Calibri" w:hAnsi="Calibri" w:cs="Arial"/>
                <w:iCs/>
                <w:color w:val="548DD4"/>
                <w:sz w:val="18"/>
                <w:szCs w:val="20"/>
                <w:lang w:eastAsia="es-CL"/>
              </w:rPr>
            </w:pPr>
            <w:r w:rsidRPr="00EE57F7">
              <w:rPr>
                <w:rFonts w:ascii="Calibri" w:hAnsi="Calibri" w:cs="Arial"/>
                <w:iCs/>
                <w:sz w:val="18"/>
                <w:szCs w:val="20"/>
                <w:lang w:eastAsia="es-CL"/>
              </w:rPr>
              <w:t>Sin Ajustes</w:t>
            </w:r>
          </w:p>
        </w:tc>
      </w:tr>
      <w:tr w:rsidR="00407412" w:rsidRPr="006E3B0D" w14:paraId="1AAEC804" w14:textId="77777777" w:rsidTr="00407412">
        <w:trPr>
          <w:trHeight w:val="2410"/>
        </w:trPr>
        <w:tc>
          <w:tcPr>
            <w:tcW w:w="1413" w:type="dxa"/>
          </w:tcPr>
          <w:p w14:paraId="4D58C025" w14:textId="7B351F8E" w:rsidR="00407412" w:rsidRPr="0061213B" w:rsidRDefault="00407412" w:rsidP="00407412">
            <w:pPr>
              <w:jc w:val="both"/>
              <w:rPr>
                <w:sz w:val="18"/>
                <w:szCs w:val="18"/>
              </w:rPr>
            </w:pPr>
            <w:r w:rsidRPr="0061213B">
              <w:rPr>
                <w:rFonts w:ascii="Calibri" w:hAnsi="Calibri" w:cs="Calibri"/>
                <w:color w:val="000000"/>
                <w:sz w:val="18"/>
                <w:szCs w:val="18"/>
              </w:rPr>
              <w:t>Gestionar proyectos informáticos mediante metodologías ágiles.</w:t>
            </w:r>
          </w:p>
        </w:tc>
        <w:tc>
          <w:tcPr>
            <w:tcW w:w="1564" w:type="dxa"/>
          </w:tcPr>
          <w:p w14:paraId="60D0390F" w14:textId="3BD99FE0" w:rsidR="00407412" w:rsidRPr="0061213B" w:rsidRDefault="00407412" w:rsidP="00407412">
            <w:pPr>
              <w:jc w:val="both"/>
              <w:rPr>
                <w:sz w:val="18"/>
                <w:szCs w:val="18"/>
              </w:rPr>
            </w:pPr>
            <w:r w:rsidRPr="0061213B">
              <w:rPr>
                <w:rFonts w:ascii="Calibri" w:hAnsi="Calibri" w:cs="Calibri"/>
                <w:color w:val="000000"/>
                <w:sz w:val="18"/>
                <w:szCs w:val="18"/>
              </w:rPr>
              <w:t>Historias de usuario, épicas.</w:t>
            </w:r>
          </w:p>
        </w:tc>
        <w:tc>
          <w:tcPr>
            <w:tcW w:w="1413" w:type="dxa"/>
          </w:tcPr>
          <w:p w14:paraId="2F29EAB0" w14:textId="3C8059F3" w:rsidR="00407412" w:rsidRPr="0061213B" w:rsidRDefault="00407412" w:rsidP="00407412">
            <w:pPr>
              <w:jc w:val="both"/>
              <w:rPr>
                <w:bCs/>
                <w:sz w:val="18"/>
                <w:szCs w:val="18"/>
              </w:rPr>
            </w:pPr>
            <w:r w:rsidRPr="0061213B">
              <w:rPr>
                <w:rFonts w:ascii="Calibri" w:hAnsi="Calibri" w:cs="Calibri"/>
                <w:color w:val="000000"/>
                <w:sz w:val="18"/>
                <w:szCs w:val="18"/>
              </w:rPr>
              <w:t>Plantillas de historias de usuario, Trello.</w:t>
            </w:r>
          </w:p>
        </w:tc>
        <w:tc>
          <w:tcPr>
            <w:tcW w:w="1139" w:type="dxa"/>
          </w:tcPr>
          <w:p w14:paraId="761D2D8A" w14:textId="6EB9AAF3" w:rsidR="00407412" w:rsidRPr="00407412" w:rsidRDefault="00407412" w:rsidP="00407412">
            <w:pPr>
              <w:jc w:val="both"/>
              <w:rPr>
                <w:b/>
                <w:bCs/>
                <w:sz w:val="18"/>
                <w:szCs w:val="18"/>
              </w:rPr>
            </w:pPr>
            <w:r w:rsidRPr="00407412">
              <w:rPr>
                <w:rFonts w:ascii="Calibri" w:hAnsi="Calibri" w:cs="Calibri"/>
                <w:b/>
                <w:bCs/>
                <w:color w:val="000000"/>
                <w:sz w:val="18"/>
                <w:szCs w:val="18"/>
              </w:rPr>
              <w:t>1 semana</w:t>
            </w:r>
          </w:p>
        </w:tc>
        <w:tc>
          <w:tcPr>
            <w:tcW w:w="845" w:type="dxa"/>
          </w:tcPr>
          <w:p w14:paraId="5868EB89" w14:textId="60497ED3" w:rsidR="00407412" w:rsidRPr="0061213B" w:rsidRDefault="00407412" w:rsidP="00407412">
            <w:pPr>
              <w:jc w:val="both"/>
              <w:rPr>
                <w:rFonts w:ascii="Calibri" w:hAnsi="Calibri" w:cs="Arial"/>
                <w:iCs/>
                <w:sz w:val="18"/>
                <w:szCs w:val="18"/>
                <w:lang w:eastAsia="es-CL"/>
              </w:rPr>
            </w:pPr>
            <w:r w:rsidRPr="0061213B">
              <w:rPr>
                <w:rFonts w:ascii="Calibri" w:hAnsi="Calibri" w:cs="Calibri"/>
                <w:color w:val="000000"/>
                <w:sz w:val="18"/>
                <w:szCs w:val="18"/>
              </w:rPr>
              <w:t>Esteban Rojas</w:t>
            </w:r>
          </w:p>
        </w:tc>
        <w:tc>
          <w:tcPr>
            <w:tcW w:w="1985" w:type="dxa"/>
          </w:tcPr>
          <w:p w14:paraId="4C20CFE5" w14:textId="36EFCDA7" w:rsidR="00407412" w:rsidRPr="0061213B" w:rsidRDefault="00407412" w:rsidP="00407412">
            <w:pPr>
              <w:jc w:val="both"/>
              <w:rPr>
                <w:rFonts w:ascii="Calibri" w:hAnsi="Calibri" w:cs="Arial"/>
                <w:iCs/>
                <w:sz w:val="18"/>
                <w:szCs w:val="18"/>
                <w:lang w:eastAsia="es-CL"/>
              </w:rPr>
            </w:pPr>
            <w:r w:rsidRPr="0061213B">
              <w:rPr>
                <w:rFonts w:ascii="Calibri" w:hAnsi="Calibri" w:cs="Calibri"/>
                <w:color w:val="000000"/>
                <w:sz w:val="18"/>
                <w:szCs w:val="18"/>
              </w:rPr>
              <w:t>Dificultad en definir criterios de aceptación claros; se mitiga revisando ejemplos y guías Scrum.</w:t>
            </w:r>
          </w:p>
        </w:tc>
        <w:tc>
          <w:tcPr>
            <w:tcW w:w="1139" w:type="dxa"/>
          </w:tcPr>
          <w:p w14:paraId="21D457F7" w14:textId="137C55AF"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Completado</w:t>
            </w:r>
          </w:p>
        </w:tc>
        <w:tc>
          <w:tcPr>
            <w:tcW w:w="1412" w:type="dxa"/>
          </w:tcPr>
          <w:p w14:paraId="6A3F550D" w14:textId="572FA4D3"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r w:rsidR="00407412" w:rsidRPr="006E3B0D" w14:paraId="5D1A3820" w14:textId="77777777" w:rsidTr="00407412">
        <w:trPr>
          <w:trHeight w:val="1992"/>
        </w:trPr>
        <w:tc>
          <w:tcPr>
            <w:tcW w:w="1413" w:type="dxa"/>
          </w:tcPr>
          <w:p w14:paraId="0FBB87D0" w14:textId="40088C36" w:rsidR="00407412" w:rsidRPr="0061213B" w:rsidRDefault="00407412" w:rsidP="00407412">
            <w:pPr>
              <w:jc w:val="both"/>
              <w:rPr>
                <w:sz w:val="18"/>
                <w:szCs w:val="18"/>
              </w:rPr>
            </w:pPr>
            <w:r w:rsidRPr="0061213B">
              <w:rPr>
                <w:rFonts w:ascii="Calibri" w:hAnsi="Calibri" w:cs="Calibri"/>
                <w:color w:val="000000"/>
                <w:sz w:val="18"/>
                <w:szCs w:val="18"/>
              </w:rPr>
              <w:t>Desarrollar la transformación de grandes volúmenes de datos.</w:t>
            </w:r>
          </w:p>
        </w:tc>
        <w:tc>
          <w:tcPr>
            <w:tcW w:w="1564" w:type="dxa"/>
          </w:tcPr>
          <w:p w14:paraId="2855E625" w14:textId="26D71BA2" w:rsidR="00407412" w:rsidRPr="0061213B" w:rsidRDefault="00407412" w:rsidP="00407412">
            <w:pPr>
              <w:jc w:val="both"/>
              <w:rPr>
                <w:sz w:val="18"/>
                <w:szCs w:val="18"/>
              </w:rPr>
            </w:pPr>
            <w:r w:rsidRPr="0061213B">
              <w:rPr>
                <w:rFonts w:ascii="Calibri" w:hAnsi="Calibri" w:cs="Calibri"/>
                <w:color w:val="000000"/>
                <w:sz w:val="18"/>
                <w:szCs w:val="18"/>
              </w:rPr>
              <w:t>Recolección de datos.</w:t>
            </w:r>
          </w:p>
        </w:tc>
        <w:tc>
          <w:tcPr>
            <w:tcW w:w="1413" w:type="dxa"/>
          </w:tcPr>
          <w:p w14:paraId="026ADA09" w14:textId="230780B1" w:rsidR="00407412" w:rsidRPr="0061213B" w:rsidRDefault="00407412" w:rsidP="00407412">
            <w:pPr>
              <w:jc w:val="both"/>
              <w:rPr>
                <w:bCs/>
                <w:sz w:val="18"/>
                <w:szCs w:val="18"/>
              </w:rPr>
            </w:pPr>
            <w:r w:rsidRPr="0061213B">
              <w:rPr>
                <w:rFonts w:ascii="Calibri" w:hAnsi="Calibri" w:cs="Calibri"/>
                <w:color w:val="000000"/>
                <w:sz w:val="18"/>
                <w:szCs w:val="18"/>
              </w:rPr>
              <w:t>Computador, conexión a internet, datasets Mineduc.</w:t>
            </w:r>
          </w:p>
        </w:tc>
        <w:tc>
          <w:tcPr>
            <w:tcW w:w="1139" w:type="dxa"/>
          </w:tcPr>
          <w:p w14:paraId="583B2E69" w14:textId="63E012ED" w:rsidR="00407412" w:rsidRPr="00407412" w:rsidRDefault="00407412" w:rsidP="00407412">
            <w:pPr>
              <w:jc w:val="both"/>
              <w:rPr>
                <w:b/>
                <w:bCs/>
                <w:sz w:val="18"/>
                <w:szCs w:val="18"/>
              </w:rPr>
            </w:pPr>
            <w:r w:rsidRPr="00407412">
              <w:rPr>
                <w:rFonts w:ascii="Calibri" w:hAnsi="Calibri" w:cs="Calibri"/>
                <w:b/>
                <w:bCs/>
                <w:color w:val="000000"/>
                <w:sz w:val="18"/>
                <w:szCs w:val="18"/>
              </w:rPr>
              <w:t>1 semana</w:t>
            </w:r>
          </w:p>
        </w:tc>
        <w:tc>
          <w:tcPr>
            <w:tcW w:w="845" w:type="dxa"/>
          </w:tcPr>
          <w:p w14:paraId="71705340" w14:textId="7E933D5D" w:rsidR="00407412" w:rsidRPr="0061213B" w:rsidRDefault="00407412" w:rsidP="00407412">
            <w:pPr>
              <w:jc w:val="both"/>
              <w:rPr>
                <w:rFonts w:ascii="Calibri" w:hAnsi="Calibri" w:cs="Arial"/>
                <w:iCs/>
                <w:sz w:val="18"/>
                <w:szCs w:val="18"/>
                <w:lang w:eastAsia="es-CL"/>
              </w:rPr>
            </w:pPr>
            <w:r w:rsidRPr="0061213B">
              <w:rPr>
                <w:rFonts w:ascii="Calibri" w:hAnsi="Calibri" w:cs="Calibri"/>
                <w:color w:val="000000"/>
                <w:sz w:val="18"/>
                <w:szCs w:val="18"/>
              </w:rPr>
              <w:t>Esteban Rojas</w:t>
            </w:r>
          </w:p>
        </w:tc>
        <w:tc>
          <w:tcPr>
            <w:tcW w:w="1985" w:type="dxa"/>
          </w:tcPr>
          <w:p w14:paraId="7D36BEAC" w14:textId="28B16379" w:rsidR="00407412" w:rsidRPr="0061213B" w:rsidRDefault="00407412" w:rsidP="00407412">
            <w:pPr>
              <w:jc w:val="both"/>
              <w:rPr>
                <w:rFonts w:ascii="Calibri" w:hAnsi="Calibri" w:cs="Arial"/>
                <w:iCs/>
                <w:sz w:val="18"/>
                <w:szCs w:val="18"/>
                <w:lang w:eastAsia="es-CL"/>
              </w:rPr>
            </w:pPr>
            <w:r w:rsidRPr="0061213B">
              <w:rPr>
                <w:rFonts w:ascii="Calibri" w:hAnsi="Calibri" w:cs="Calibri"/>
                <w:color w:val="000000"/>
                <w:sz w:val="18"/>
                <w:szCs w:val="18"/>
              </w:rPr>
              <w:t>Posibles formatos inconsistentes; se resuelve aplicando limpieza de datos.</w:t>
            </w:r>
          </w:p>
        </w:tc>
        <w:tc>
          <w:tcPr>
            <w:tcW w:w="1139" w:type="dxa"/>
          </w:tcPr>
          <w:p w14:paraId="383DD993" w14:textId="3415D05E"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Completado</w:t>
            </w:r>
          </w:p>
        </w:tc>
        <w:tc>
          <w:tcPr>
            <w:tcW w:w="1412" w:type="dxa"/>
          </w:tcPr>
          <w:p w14:paraId="37D0B771" w14:textId="59D30705"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r w:rsidR="00407412" w:rsidRPr="006E3B0D" w14:paraId="39E9C64C" w14:textId="77777777" w:rsidTr="00407412">
        <w:trPr>
          <w:trHeight w:val="1547"/>
        </w:trPr>
        <w:tc>
          <w:tcPr>
            <w:tcW w:w="1413" w:type="dxa"/>
          </w:tcPr>
          <w:p w14:paraId="67237461" w14:textId="21F9F059" w:rsidR="00407412" w:rsidRPr="0061213B" w:rsidRDefault="00407412" w:rsidP="00407412">
            <w:pPr>
              <w:jc w:val="both"/>
              <w:rPr>
                <w:rFonts w:ascii="Calibri" w:hAnsi="Calibri" w:cs="Calibri"/>
                <w:color w:val="000000"/>
                <w:sz w:val="18"/>
                <w:szCs w:val="18"/>
              </w:rPr>
            </w:pPr>
            <w:r w:rsidRPr="0061213B">
              <w:rPr>
                <w:sz w:val="18"/>
                <w:szCs w:val="18"/>
              </w:rPr>
              <w:t>Construir modelos de datos para soportar los requerimientos.</w:t>
            </w:r>
          </w:p>
        </w:tc>
        <w:tc>
          <w:tcPr>
            <w:tcW w:w="1564" w:type="dxa"/>
          </w:tcPr>
          <w:p w14:paraId="5634A4F9" w14:textId="7F8CBDA4" w:rsidR="00407412" w:rsidRPr="0061213B" w:rsidRDefault="00407412" w:rsidP="00407412">
            <w:pPr>
              <w:jc w:val="both"/>
              <w:rPr>
                <w:rFonts w:ascii="Calibri" w:hAnsi="Calibri" w:cs="Calibri"/>
                <w:color w:val="000000"/>
                <w:sz w:val="18"/>
                <w:szCs w:val="18"/>
              </w:rPr>
            </w:pPr>
            <w:r w:rsidRPr="0061213B">
              <w:rPr>
                <w:sz w:val="18"/>
                <w:szCs w:val="18"/>
              </w:rPr>
              <w:t>Diseño del modelo de datos.</w:t>
            </w:r>
          </w:p>
        </w:tc>
        <w:tc>
          <w:tcPr>
            <w:tcW w:w="1413" w:type="dxa"/>
          </w:tcPr>
          <w:p w14:paraId="3CA9C856" w14:textId="75EED183" w:rsidR="00407412" w:rsidRPr="00407412" w:rsidRDefault="00407412" w:rsidP="00407412">
            <w:pPr>
              <w:jc w:val="both"/>
              <w:rPr>
                <w:rFonts w:ascii="Calibri" w:hAnsi="Calibri" w:cs="Calibri"/>
                <w:color w:val="000000"/>
                <w:sz w:val="18"/>
                <w:szCs w:val="18"/>
              </w:rPr>
            </w:pPr>
            <w:r w:rsidRPr="00407412">
              <w:rPr>
                <w:sz w:val="18"/>
                <w:szCs w:val="18"/>
              </w:rPr>
              <w:t>Herramientas de modelado (Lucidchart).</w:t>
            </w:r>
          </w:p>
        </w:tc>
        <w:tc>
          <w:tcPr>
            <w:tcW w:w="1139" w:type="dxa"/>
          </w:tcPr>
          <w:p w14:paraId="587769F3" w14:textId="661B36D6" w:rsidR="00407412" w:rsidRPr="00407412" w:rsidRDefault="00407412" w:rsidP="00407412">
            <w:pPr>
              <w:jc w:val="both"/>
              <w:rPr>
                <w:rFonts w:ascii="Calibri" w:hAnsi="Calibri" w:cs="Calibri"/>
                <w:b/>
                <w:bCs/>
                <w:color w:val="000000"/>
                <w:sz w:val="18"/>
                <w:szCs w:val="18"/>
              </w:rPr>
            </w:pPr>
            <w:r w:rsidRPr="00407412">
              <w:rPr>
                <w:b/>
                <w:bCs/>
                <w:sz w:val="18"/>
                <w:szCs w:val="18"/>
              </w:rPr>
              <w:t>1 semana</w:t>
            </w:r>
          </w:p>
        </w:tc>
        <w:tc>
          <w:tcPr>
            <w:tcW w:w="845" w:type="dxa"/>
          </w:tcPr>
          <w:p w14:paraId="78287FE4" w14:textId="353CC1D9" w:rsidR="00407412" w:rsidRPr="00407412" w:rsidRDefault="00407412" w:rsidP="00407412">
            <w:pPr>
              <w:jc w:val="both"/>
              <w:rPr>
                <w:rFonts w:ascii="Calibri" w:hAnsi="Calibri" w:cs="Calibri"/>
                <w:color w:val="000000"/>
                <w:sz w:val="18"/>
                <w:szCs w:val="18"/>
              </w:rPr>
            </w:pPr>
            <w:r w:rsidRPr="00407412">
              <w:rPr>
                <w:sz w:val="18"/>
                <w:szCs w:val="18"/>
              </w:rPr>
              <w:t>Esteban Rojas</w:t>
            </w:r>
          </w:p>
        </w:tc>
        <w:tc>
          <w:tcPr>
            <w:tcW w:w="1985" w:type="dxa"/>
          </w:tcPr>
          <w:p w14:paraId="44BF4E41" w14:textId="3D7ECC72" w:rsidR="00407412" w:rsidRPr="00407412" w:rsidRDefault="00407412" w:rsidP="00407412">
            <w:pPr>
              <w:jc w:val="both"/>
              <w:rPr>
                <w:rFonts w:ascii="Calibri" w:hAnsi="Calibri" w:cs="Calibri"/>
                <w:color w:val="000000"/>
                <w:sz w:val="18"/>
                <w:szCs w:val="18"/>
              </w:rPr>
            </w:pPr>
            <w:r w:rsidRPr="00407412">
              <w:rPr>
                <w:sz w:val="18"/>
                <w:szCs w:val="18"/>
              </w:rPr>
              <w:t>Necesidad de acuerdos en el diseño; se mitigará con revisiones de equipo.</w:t>
            </w:r>
          </w:p>
        </w:tc>
        <w:tc>
          <w:tcPr>
            <w:tcW w:w="1139" w:type="dxa"/>
          </w:tcPr>
          <w:p w14:paraId="7A29FA56" w14:textId="56E951CD"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Completado</w:t>
            </w:r>
          </w:p>
        </w:tc>
        <w:tc>
          <w:tcPr>
            <w:tcW w:w="1412" w:type="dxa"/>
          </w:tcPr>
          <w:p w14:paraId="3775B692" w14:textId="0FC138E4"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r w:rsidR="00407412" w:rsidRPr="006E3B0D" w14:paraId="2D798BDE" w14:textId="77777777" w:rsidTr="00407412">
        <w:trPr>
          <w:trHeight w:val="1680"/>
        </w:trPr>
        <w:tc>
          <w:tcPr>
            <w:tcW w:w="1413" w:type="dxa"/>
          </w:tcPr>
          <w:p w14:paraId="248FBCA4" w14:textId="0C863E28" w:rsidR="00407412" w:rsidRPr="0061213B" w:rsidRDefault="00407412" w:rsidP="00407412">
            <w:pPr>
              <w:jc w:val="both"/>
              <w:rPr>
                <w:rFonts w:ascii="Calibri" w:hAnsi="Calibri" w:cs="Calibri"/>
                <w:color w:val="000000"/>
                <w:sz w:val="18"/>
                <w:szCs w:val="18"/>
              </w:rPr>
            </w:pPr>
            <w:r w:rsidRPr="0061213B">
              <w:rPr>
                <w:sz w:val="18"/>
                <w:szCs w:val="18"/>
              </w:rPr>
              <w:lastRenderedPageBreak/>
              <w:t>Programar consultas para manipular información de una base de datos.</w:t>
            </w:r>
          </w:p>
        </w:tc>
        <w:tc>
          <w:tcPr>
            <w:tcW w:w="1564" w:type="dxa"/>
          </w:tcPr>
          <w:p w14:paraId="39449899" w14:textId="555441BA" w:rsidR="00407412" w:rsidRPr="0061213B" w:rsidRDefault="00407412" w:rsidP="00407412">
            <w:pPr>
              <w:jc w:val="both"/>
              <w:rPr>
                <w:rFonts w:ascii="Calibri" w:hAnsi="Calibri" w:cs="Calibri"/>
                <w:color w:val="000000"/>
                <w:sz w:val="18"/>
                <w:szCs w:val="18"/>
              </w:rPr>
            </w:pPr>
            <w:r w:rsidRPr="0061213B">
              <w:rPr>
                <w:sz w:val="18"/>
                <w:szCs w:val="18"/>
              </w:rPr>
              <w:t>Desarrollo del pipeline ETL.</w:t>
            </w:r>
          </w:p>
        </w:tc>
        <w:tc>
          <w:tcPr>
            <w:tcW w:w="1413" w:type="dxa"/>
          </w:tcPr>
          <w:p w14:paraId="179F0831" w14:textId="65E881D4" w:rsidR="00407412" w:rsidRPr="00407412" w:rsidRDefault="00407412" w:rsidP="00407412">
            <w:pPr>
              <w:jc w:val="both"/>
              <w:rPr>
                <w:rFonts w:ascii="Calibri" w:hAnsi="Calibri" w:cs="Calibri"/>
                <w:color w:val="000000"/>
                <w:sz w:val="18"/>
                <w:szCs w:val="18"/>
              </w:rPr>
            </w:pPr>
            <w:r w:rsidRPr="00407412">
              <w:rPr>
                <w:sz w:val="18"/>
                <w:szCs w:val="18"/>
              </w:rPr>
              <w:t>Python, SQL, librerías Pandas, servidor BD.</w:t>
            </w:r>
          </w:p>
        </w:tc>
        <w:tc>
          <w:tcPr>
            <w:tcW w:w="1139" w:type="dxa"/>
          </w:tcPr>
          <w:p w14:paraId="4B09F4C6" w14:textId="3D13A348" w:rsidR="00407412" w:rsidRPr="00407412" w:rsidRDefault="00407412" w:rsidP="00407412">
            <w:pPr>
              <w:jc w:val="both"/>
              <w:rPr>
                <w:rFonts w:ascii="Calibri" w:hAnsi="Calibri" w:cs="Calibri"/>
                <w:b/>
                <w:bCs/>
                <w:color w:val="000000"/>
                <w:sz w:val="18"/>
                <w:szCs w:val="18"/>
              </w:rPr>
            </w:pPr>
            <w:r w:rsidRPr="00407412">
              <w:rPr>
                <w:b/>
                <w:bCs/>
                <w:sz w:val="18"/>
                <w:szCs w:val="18"/>
              </w:rPr>
              <w:t>2 semanas</w:t>
            </w:r>
          </w:p>
        </w:tc>
        <w:tc>
          <w:tcPr>
            <w:tcW w:w="845" w:type="dxa"/>
          </w:tcPr>
          <w:p w14:paraId="580039E1" w14:textId="76E55F45" w:rsidR="00407412" w:rsidRPr="00407412" w:rsidRDefault="00407412" w:rsidP="00407412">
            <w:pPr>
              <w:jc w:val="both"/>
              <w:rPr>
                <w:rFonts w:ascii="Calibri" w:hAnsi="Calibri" w:cs="Calibri"/>
                <w:color w:val="000000"/>
                <w:sz w:val="18"/>
                <w:szCs w:val="18"/>
              </w:rPr>
            </w:pPr>
            <w:r w:rsidRPr="00407412">
              <w:rPr>
                <w:sz w:val="18"/>
                <w:szCs w:val="18"/>
              </w:rPr>
              <w:t>David Rubio</w:t>
            </w:r>
          </w:p>
        </w:tc>
        <w:tc>
          <w:tcPr>
            <w:tcW w:w="1985" w:type="dxa"/>
          </w:tcPr>
          <w:p w14:paraId="1BB94070" w14:textId="4475FAC5" w:rsidR="00407412" w:rsidRPr="00407412" w:rsidRDefault="00407412" w:rsidP="00407412">
            <w:pPr>
              <w:jc w:val="both"/>
              <w:rPr>
                <w:rFonts w:ascii="Calibri" w:hAnsi="Calibri" w:cs="Calibri"/>
                <w:color w:val="000000"/>
                <w:sz w:val="18"/>
                <w:szCs w:val="18"/>
              </w:rPr>
            </w:pPr>
            <w:r w:rsidRPr="00407412">
              <w:rPr>
                <w:sz w:val="18"/>
                <w:szCs w:val="18"/>
              </w:rPr>
              <w:t>Riesgo de sobrecarga en tiempo; dividir en módulos ETL.</w:t>
            </w:r>
          </w:p>
        </w:tc>
        <w:tc>
          <w:tcPr>
            <w:tcW w:w="1139" w:type="dxa"/>
          </w:tcPr>
          <w:p w14:paraId="2CE9B80B" w14:textId="2B87A7F1"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Completado</w:t>
            </w:r>
          </w:p>
        </w:tc>
        <w:tc>
          <w:tcPr>
            <w:tcW w:w="1412" w:type="dxa"/>
          </w:tcPr>
          <w:p w14:paraId="1D46500C" w14:textId="02B02FCA"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r w:rsidR="00407412" w:rsidRPr="006E3B0D" w14:paraId="57102397" w14:textId="77777777" w:rsidTr="00407412">
        <w:trPr>
          <w:trHeight w:val="1530"/>
        </w:trPr>
        <w:tc>
          <w:tcPr>
            <w:tcW w:w="1413" w:type="dxa"/>
          </w:tcPr>
          <w:p w14:paraId="20778DE1" w14:textId="150B4460" w:rsidR="00407412" w:rsidRPr="0061213B" w:rsidRDefault="00407412" w:rsidP="00407412">
            <w:pPr>
              <w:jc w:val="both"/>
              <w:rPr>
                <w:rFonts w:ascii="Calibri" w:hAnsi="Calibri" w:cs="Calibri"/>
                <w:color w:val="000000"/>
                <w:sz w:val="18"/>
                <w:szCs w:val="18"/>
              </w:rPr>
            </w:pPr>
            <w:r w:rsidRPr="0061213B">
              <w:rPr>
                <w:sz w:val="18"/>
                <w:szCs w:val="18"/>
              </w:rPr>
              <w:t>Implementar soluciones sistemáticas para optimizar procesos.</w:t>
            </w:r>
          </w:p>
        </w:tc>
        <w:tc>
          <w:tcPr>
            <w:tcW w:w="1564" w:type="dxa"/>
          </w:tcPr>
          <w:p w14:paraId="258ABE97" w14:textId="1C6A4DDF" w:rsidR="00407412" w:rsidRPr="0061213B" w:rsidRDefault="00407412" w:rsidP="00407412">
            <w:pPr>
              <w:jc w:val="both"/>
              <w:rPr>
                <w:rFonts w:ascii="Calibri" w:hAnsi="Calibri" w:cs="Calibri"/>
                <w:color w:val="000000"/>
                <w:sz w:val="18"/>
                <w:szCs w:val="18"/>
              </w:rPr>
            </w:pPr>
            <w:r w:rsidRPr="0061213B">
              <w:rPr>
                <w:sz w:val="18"/>
                <w:szCs w:val="18"/>
              </w:rPr>
              <w:t>Construcción del dashboard.</w:t>
            </w:r>
          </w:p>
        </w:tc>
        <w:tc>
          <w:tcPr>
            <w:tcW w:w="1413" w:type="dxa"/>
          </w:tcPr>
          <w:p w14:paraId="56BE7621" w14:textId="23C989F1" w:rsidR="00407412" w:rsidRPr="00407412" w:rsidRDefault="00407412" w:rsidP="00407412">
            <w:pPr>
              <w:jc w:val="both"/>
              <w:rPr>
                <w:rFonts w:ascii="Calibri" w:hAnsi="Calibri" w:cs="Calibri"/>
                <w:color w:val="000000"/>
                <w:sz w:val="18"/>
                <w:szCs w:val="18"/>
              </w:rPr>
            </w:pPr>
            <w:r w:rsidRPr="00407412">
              <w:rPr>
                <w:sz w:val="18"/>
                <w:szCs w:val="18"/>
              </w:rPr>
              <w:t>Power BI, Looker Studio.</w:t>
            </w:r>
          </w:p>
        </w:tc>
        <w:tc>
          <w:tcPr>
            <w:tcW w:w="1139" w:type="dxa"/>
          </w:tcPr>
          <w:p w14:paraId="63C6B092" w14:textId="356BDE71" w:rsidR="00407412" w:rsidRPr="00407412" w:rsidRDefault="00407412" w:rsidP="00407412">
            <w:pPr>
              <w:jc w:val="both"/>
              <w:rPr>
                <w:rFonts w:ascii="Calibri" w:hAnsi="Calibri" w:cs="Calibri"/>
                <w:b/>
                <w:bCs/>
                <w:color w:val="000000"/>
                <w:sz w:val="18"/>
                <w:szCs w:val="18"/>
              </w:rPr>
            </w:pPr>
            <w:r w:rsidRPr="00407412">
              <w:rPr>
                <w:b/>
                <w:bCs/>
                <w:sz w:val="18"/>
                <w:szCs w:val="18"/>
              </w:rPr>
              <w:t>2 semanas</w:t>
            </w:r>
          </w:p>
        </w:tc>
        <w:tc>
          <w:tcPr>
            <w:tcW w:w="845" w:type="dxa"/>
          </w:tcPr>
          <w:p w14:paraId="5870B00C" w14:textId="5884D82B" w:rsidR="00407412" w:rsidRPr="00407412" w:rsidRDefault="00407412" w:rsidP="00407412">
            <w:pPr>
              <w:jc w:val="both"/>
              <w:rPr>
                <w:rFonts w:ascii="Calibri" w:hAnsi="Calibri" w:cs="Calibri"/>
                <w:color w:val="000000"/>
                <w:sz w:val="18"/>
                <w:szCs w:val="18"/>
              </w:rPr>
            </w:pPr>
            <w:r w:rsidRPr="00407412">
              <w:rPr>
                <w:sz w:val="18"/>
                <w:szCs w:val="18"/>
              </w:rPr>
              <w:t>David Rubio</w:t>
            </w:r>
          </w:p>
        </w:tc>
        <w:tc>
          <w:tcPr>
            <w:tcW w:w="1985" w:type="dxa"/>
          </w:tcPr>
          <w:p w14:paraId="761EA27C" w14:textId="7D222ABC" w:rsidR="00407412" w:rsidRPr="00407412" w:rsidRDefault="00407412" w:rsidP="00407412">
            <w:pPr>
              <w:jc w:val="both"/>
              <w:rPr>
                <w:rFonts w:ascii="Calibri" w:hAnsi="Calibri" w:cs="Calibri"/>
                <w:color w:val="000000"/>
                <w:sz w:val="18"/>
                <w:szCs w:val="18"/>
              </w:rPr>
            </w:pPr>
            <w:r w:rsidRPr="00407412">
              <w:rPr>
                <w:sz w:val="18"/>
                <w:szCs w:val="18"/>
              </w:rPr>
              <w:t>Ajustes según feedback.</w:t>
            </w:r>
          </w:p>
        </w:tc>
        <w:tc>
          <w:tcPr>
            <w:tcW w:w="1139" w:type="dxa"/>
          </w:tcPr>
          <w:p w14:paraId="104C5EFE" w14:textId="3F10BD69"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Completado</w:t>
            </w:r>
          </w:p>
        </w:tc>
        <w:tc>
          <w:tcPr>
            <w:tcW w:w="1412" w:type="dxa"/>
          </w:tcPr>
          <w:p w14:paraId="5CE4F822" w14:textId="3C260B42"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r w:rsidR="00407412" w:rsidRPr="006E3B0D" w14:paraId="10D12A20" w14:textId="77777777" w:rsidTr="00407412">
        <w:trPr>
          <w:trHeight w:val="1664"/>
        </w:trPr>
        <w:tc>
          <w:tcPr>
            <w:tcW w:w="1413" w:type="dxa"/>
          </w:tcPr>
          <w:p w14:paraId="30EB2BC4" w14:textId="6C4AC10F" w:rsidR="00407412" w:rsidRPr="0061213B" w:rsidRDefault="00407412" w:rsidP="00407412">
            <w:pPr>
              <w:jc w:val="both"/>
              <w:rPr>
                <w:rFonts w:ascii="Calibri" w:hAnsi="Calibri" w:cs="Calibri"/>
                <w:color w:val="000000"/>
                <w:sz w:val="18"/>
                <w:szCs w:val="18"/>
              </w:rPr>
            </w:pPr>
            <w:r w:rsidRPr="0061213B">
              <w:rPr>
                <w:sz w:val="18"/>
                <w:szCs w:val="18"/>
              </w:rPr>
              <w:t>Construir el modelo arquitectónico de una solución sistemática.</w:t>
            </w:r>
          </w:p>
        </w:tc>
        <w:tc>
          <w:tcPr>
            <w:tcW w:w="1564" w:type="dxa"/>
          </w:tcPr>
          <w:p w14:paraId="48FAD917" w14:textId="353A1A8F" w:rsidR="00407412" w:rsidRPr="0061213B" w:rsidRDefault="00407412" w:rsidP="00407412">
            <w:pPr>
              <w:jc w:val="both"/>
              <w:rPr>
                <w:rFonts w:ascii="Calibri" w:hAnsi="Calibri" w:cs="Calibri"/>
                <w:color w:val="000000"/>
                <w:sz w:val="18"/>
                <w:szCs w:val="18"/>
              </w:rPr>
            </w:pPr>
            <w:r w:rsidRPr="0061213B">
              <w:rPr>
                <w:sz w:val="18"/>
                <w:szCs w:val="18"/>
              </w:rPr>
              <w:t>Diseño de la página web</w:t>
            </w:r>
          </w:p>
        </w:tc>
        <w:tc>
          <w:tcPr>
            <w:tcW w:w="1413" w:type="dxa"/>
          </w:tcPr>
          <w:p w14:paraId="5A672DDB" w14:textId="05BDB9EC" w:rsidR="00407412" w:rsidRPr="00407412" w:rsidRDefault="00407412" w:rsidP="00407412">
            <w:pPr>
              <w:jc w:val="both"/>
              <w:rPr>
                <w:rFonts w:ascii="Calibri" w:hAnsi="Calibri" w:cs="Calibri"/>
                <w:color w:val="000000"/>
                <w:sz w:val="18"/>
                <w:szCs w:val="18"/>
              </w:rPr>
            </w:pPr>
            <w:r w:rsidRPr="00407412">
              <w:rPr>
                <w:sz w:val="18"/>
                <w:szCs w:val="18"/>
              </w:rPr>
              <w:t>Herramientas de prototipado.</w:t>
            </w:r>
          </w:p>
        </w:tc>
        <w:tc>
          <w:tcPr>
            <w:tcW w:w="1139" w:type="dxa"/>
          </w:tcPr>
          <w:p w14:paraId="435716FB" w14:textId="0641745D" w:rsidR="00407412" w:rsidRPr="00407412" w:rsidRDefault="00407412" w:rsidP="00407412">
            <w:pPr>
              <w:jc w:val="both"/>
              <w:rPr>
                <w:rFonts w:ascii="Calibri" w:hAnsi="Calibri" w:cs="Calibri"/>
                <w:b/>
                <w:bCs/>
                <w:color w:val="000000"/>
                <w:sz w:val="18"/>
                <w:szCs w:val="18"/>
              </w:rPr>
            </w:pPr>
            <w:r w:rsidRPr="00407412">
              <w:rPr>
                <w:b/>
                <w:bCs/>
                <w:sz w:val="18"/>
                <w:szCs w:val="18"/>
              </w:rPr>
              <w:t>1 semana</w:t>
            </w:r>
          </w:p>
        </w:tc>
        <w:tc>
          <w:tcPr>
            <w:tcW w:w="845" w:type="dxa"/>
          </w:tcPr>
          <w:p w14:paraId="7F196EA6" w14:textId="7B65DE6E" w:rsidR="00407412" w:rsidRPr="00407412" w:rsidRDefault="00407412" w:rsidP="00407412">
            <w:pPr>
              <w:jc w:val="both"/>
              <w:rPr>
                <w:rFonts w:ascii="Calibri" w:hAnsi="Calibri" w:cs="Calibri"/>
                <w:color w:val="000000"/>
                <w:sz w:val="18"/>
                <w:szCs w:val="18"/>
              </w:rPr>
            </w:pPr>
            <w:r w:rsidRPr="00407412">
              <w:rPr>
                <w:sz w:val="18"/>
                <w:szCs w:val="18"/>
              </w:rPr>
              <w:t>Antonio Vega</w:t>
            </w:r>
          </w:p>
        </w:tc>
        <w:tc>
          <w:tcPr>
            <w:tcW w:w="1985" w:type="dxa"/>
          </w:tcPr>
          <w:p w14:paraId="0DB6E3D9" w14:textId="22CE5FF7" w:rsidR="00407412" w:rsidRPr="00407412" w:rsidRDefault="00407412" w:rsidP="00407412">
            <w:pPr>
              <w:jc w:val="both"/>
              <w:rPr>
                <w:rFonts w:ascii="Calibri" w:hAnsi="Calibri" w:cs="Calibri"/>
                <w:color w:val="000000"/>
                <w:sz w:val="18"/>
                <w:szCs w:val="18"/>
              </w:rPr>
            </w:pPr>
            <w:r w:rsidRPr="00407412">
              <w:rPr>
                <w:sz w:val="18"/>
                <w:szCs w:val="18"/>
              </w:rPr>
              <w:t>Riesgo de cambios en el diseño; se priorizará un MVP funcional.</w:t>
            </w:r>
          </w:p>
        </w:tc>
        <w:tc>
          <w:tcPr>
            <w:tcW w:w="1139" w:type="dxa"/>
          </w:tcPr>
          <w:p w14:paraId="3C4FB3F4" w14:textId="7CED5A0C"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Completado</w:t>
            </w:r>
          </w:p>
        </w:tc>
        <w:tc>
          <w:tcPr>
            <w:tcW w:w="1412" w:type="dxa"/>
          </w:tcPr>
          <w:p w14:paraId="58B7735A" w14:textId="1A8AC9A2"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r w:rsidR="00407412" w:rsidRPr="006E3B0D" w14:paraId="1FBDA173" w14:textId="77777777" w:rsidTr="00407412">
        <w:trPr>
          <w:trHeight w:val="1641"/>
        </w:trPr>
        <w:tc>
          <w:tcPr>
            <w:tcW w:w="1413" w:type="dxa"/>
          </w:tcPr>
          <w:p w14:paraId="0606AECA" w14:textId="0ADD4068" w:rsidR="00407412" w:rsidRPr="0061213B" w:rsidRDefault="00407412" w:rsidP="00407412">
            <w:pPr>
              <w:jc w:val="both"/>
              <w:rPr>
                <w:rFonts w:ascii="Calibri" w:hAnsi="Calibri" w:cs="Calibri"/>
                <w:color w:val="000000"/>
                <w:sz w:val="18"/>
                <w:szCs w:val="18"/>
              </w:rPr>
            </w:pPr>
            <w:r w:rsidRPr="0061213B">
              <w:rPr>
                <w:sz w:val="18"/>
                <w:szCs w:val="18"/>
              </w:rPr>
              <w:t>Construir programas y rutinas para dar solución a requerimientos.</w:t>
            </w:r>
          </w:p>
        </w:tc>
        <w:tc>
          <w:tcPr>
            <w:tcW w:w="1564" w:type="dxa"/>
          </w:tcPr>
          <w:p w14:paraId="496C1E4D" w14:textId="1119C2C8" w:rsidR="00407412" w:rsidRPr="0061213B" w:rsidRDefault="00407412" w:rsidP="00407412">
            <w:pPr>
              <w:jc w:val="both"/>
              <w:rPr>
                <w:rFonts w:ascii="Calibri" w:hAnsi="Calibri" w:cs="Calibri"/>
                <w:color w:val="000000"/>
                <w:sz w:val="18"/>
                <w:szCs w:val="18"/>
              </w:rPr>
            </w:pPr>
            <w:r w:rsidRPr="0061213B">
              <w:rPr>
                <w:sz w:val="18"/>
                <w:szCs w:val="18"/>
              </w:rPr>
              <w:t>Desarrollo de la página web</w:t>
            </w:r>
          </w:p>
        </w:tc>
        <w:tc>
          <w:tcPr>
            <w:tcW w:w="1413" w:type="dxa"/>
          </w:tcPr>
          <w:p w14:paraId="53D33C2D" w14:textId="5A923E44" w:rsidR="00407412" w:rsidRPr="00407412" w:rsidRDefault="00407412" w:rsidP="00407412">
            <w:pPr>
              <w:jc w:val="both"/>
              <w:rPr>
                <w:rFonts w:ascii="Calibri" w:hAnsi="Calibri" w:cs="Calibri"/>
                <w:color w:val="000000"/>
                <w:sz w:val="18"/>
                <w:szCs w:val="18"/>
              </w:rPr>
            </w:pPr>
            <w:r w:rsidRPr="00407412">
              <w:rPr>
                <w:sz w:val="18"/>
                <w:szCs w:val="18"/>
              </w:rPr>
              <w:t>HTML, Tailwind CSS, Python, frameworks (Astro), hosting gratuito (Vercel)</w:t>
            </w:r>
          </w:p>
        </w:tc>
        <w:tc>
          <w:tcPr>
            <w:tcW w:w="1139" w:type="dxa"/>
          </w:tcPr>
          <w:p w14:paraId="69B859C5" w14:textId="3E9C49CF" w:rsidR="00407412" w:rsidRPr="00407412" w:rsidRDefault="00407412" w:rsidP="00407412">
            <w:pPr>
              <w:jc w:val="both"/>
              <w:rPr>
                <w:rFonts w:ascii="Calibri" w:hAnsi="Calibri" w:cs="Calibri"/>
                <w:b/>
                <w:bCs/>
                <w:color w:val="000000"/>
                <w:sz w:val="18"/>
                <w:szCs w:val="18"/>
              </w:rPr>
            </w:pPr>
            <w:r>
              <w:rPr>
                <w:b/>
                <w:bCs/>
                <w:sz w:val="18"/>
                <w:szCs w:val="18"/>
              </w:rPr>
              <w:t>10</w:t>
            </w:r>
            <w:r w:rsidR="00757384">
              <w:rPr>
                <w:b/>
                <w:bCs/>
                <w:sz w:val="18"/>
                <w:szCs w:val="18"/>
              </w:rPr>
              <w:t xml:space="preserve"> - 12</w:t>
            </w:r>
            <w:r w:rsidRPr="00407412">
              <w:rPr>
                <w:b/>
                <w:bCs/>
                <w:sz w:val="18"/>
                <w:szCs w:val="18"/>
              </w:rPr>
              <w:t xml:space="preserve"> semanas</w:t>
            </w:r>
          </w:p>
        </w:tc>
        <w:tc>
          <w:tcPr>
            <w:tcW w:w="845" w:type="dxa"/>
          </w:tcPr>
          <w:p w14:paraId="6058C916" w14:textId="0E1328FC" w:rsidR="00407412" w:rsidRPr="00407412" w:rsidRDefault="00407412" w:rsidP="00407412">
            <w:pPr>
              <w:jc w:val="both"/>
              <w:rPr>
                <w:rFonts w:ascii="Calibri" w:hAnsi="Calibri" w:cs="Calibri"/>
                <w:color w:val="000000"/>
                <w:sz w:val="18"/>
                <w:szCs w:val="18"/>
              </w:rPr>
            </w:pPr>
            <w:r w:rsidRPr="00407412">
              <w:rPr>
                <w:sz w:val="18"/>
                <w:szCs w:val="18"/>
              </w:rPr>
              <w:t>David Rubio</w:t>
            </w:r>
          </w:p>
        </w:tc>
        <w:tc>
          <w:tcPr>
            <w:tcW w:w="1985" w:type="dxa"/>
          </w:tcPr>
          <w:p w14:paraId="492727C2" w14:textId="62444F56" w:rsidR="00407412" w:rsidRPr="00407412" w:rsidRDefault="00407412" w:rsidP="00407412">
            <w:pPr>
              <w:jc w:val="both"/>
              <w:rPr>
                <w:rFonts w:ascii="Calibri" w:hAnsi="Calibri" w:cs="Calibri"/>
                <w:color w:val="000000"/>
                <w:sz w:val="18"/>
                <w:szCs w:val="18"/>
              </w:rPr>
            </w:pPr>
            <w:r w:rsidRPr="00407412">
              <w:rPr>
                <w:sz w:val="18"/>
                <w:szCs w:val="18"/>
              </w:rPr>
              <w:t>Posibles problemas de integración de dashboard; se prueba con datos simulados antes de producción.</w:t>
            </w:r>
          </w:p>
        </w:tc>
        <w:tc>
          <w:tcPr>
            <w:tcW w:w="1139" w:type="dxa"/>
          </w:tcPr>
          <w:p w14:paraId="7E2D245A" w14:textId="392F196C"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En proceso</w:t>
            </w:r>
          </w:p>
        </w:tc>
        <w:tc>
          <w:tcPr>
            <w:tcW w:w="1412" w:type="dxa"/>
          </w:tcPr>
          <w:p w14:paraId="24D87999" w14:textId="034788B9" w:rsidR="00407412" w:rsidRPr="00407412" w:rsidRDefault="00407412" w:rsidP="00407412">
            <w:pPr>
              <w:jc w:val="both"/>
              <w:rPr>
                <w:rFonts w:ascii="Calibri" w:hAnsi="Calibri" w:cs="Arial"/>
                <w:iCs/>
                <w:sz w:val="18"/>
                <w:szCs w:val="20"/>
                <w:lang w:eastAsia="es-CL"/>
              </w:rPr>
            </w:pPr>
            <w:r>
              <w:rPr>
                <w:rFonts w:ascii="Calibri" w:hAnsi="Calibri" w:cs="Arial"/>
                <w:iCs/>
                <w:sz w:val="18"/>
                <w:szCs w:val="20"/>
                <w:lang w:eastAsia="es-CL"/>
              </w:rPr>
              <w:t>Se ajusto a 10</w:t>
            </w:r>
            <w:r w:rsidR="00757384">
              <w:rPr>
                <w:rFonts w:ascii="Calibri" w:hAnsi="Calibri" w:cs="Arial"/>
                <w:iCs/>
                <w:sz w:val="18"/>
                <w:szCs w:val="20"/>
                <w:lang w:eastAsia="es-CL"/>
              </w:rPr>
              <w:t>-12</w:t>
            </w:r>
            <w:r>
              <w:rPr>
                <w:rFonts w:ascii="Calibri" w:hAnsi="Calibri" w:cs="Arial"/>
                <w:iCs/>
                <w:sz w:val="18"/>
                <w:szCs w:val="20"/>
                <w:lang w:eastAsia="es-CL"/>
              </w:rPr>
              <w:t xml:space="preserve"> semanas</w:t>
            </w:r>
          </w:p>
        </w:tc>
      </w:tr>
      <w:tr w:rsidR="00407412" w:rsidRPr="006E3B0D" w14:paraId="19CE57AD" w14:textId="77777777" w:rsidTr="00407412">
        <w:trPr>
          <w:trHeight w:val="1408"/>
        </w:trPr>
        <w:tc>
          <w:tcPr>
            <w:tcW w:w="1413" w:type="dxa"/>
          </w:tcPr>
          <w:p w14:paraId="64C88ABE" w14:textId="64FC953E" w:rsidR="00407412" w:rsidRPr="0061213B" w:rsidRDefault="00407412" w:rsidP="00407412">
            <w:pPr>
              <w:jc w:val="both"/>
              <w:rPr>
                <w:rFonts w:ascii="Calibri" w:hAnsi="Calibri" w:cs="Calibri"/>
                <w:color w:val="000000"/>
                <w:sz w:val="18"/>
                <w:szCs w:val="18"/>
              </w:rPr>
            </w:pPr>
            <w:r w:rsidRPr="0061213B">
              <w:rPr>
                <w:sz w:val="18"/>
                <w:szCs w:val="18"/>
              </w:rPr>
              <w:t>Implementar soluciones tecnológicas integrales.</w:t>
            </w:r>
          </w:p>
        </w:tc>
        <w:tc>
          <w:tcPr>
            <w:tcW w:w="1564" w:type="dxa"/>
          </w:tcPr>
          <w:p w14:paraId="7C7F7B87" w14:textId="24523C8A" w:rsidR="00407412" w:rsidRPr="0061213B" w:rsidRDefault="00407412" w:rsidP="00407412">
            <w:pPr>
              <w:jc w:val="both"/>
              <w:rPr>
                <w:rFonts w:ascii="Calibri" w:hAnsi="Calibri" w:cs="Calibri"/>
                <w:color w:val="000000"/>
                <w:sz w:val="18"/>
                <w:szCs w:val="18"/>
              </w:rPr>
            </w:pPr>
            <w:r w:rsidRPr="0061213B">
              <w:rPr>
                <w:sz w:val="18"/>
                <w:szCs w:val="18"/>
              </w:rPr>
              <w:t>Despliegue de la página web</w:t>
            </w:r>
          </w:p>
        </w:tc>
        <w:tc>
          <w:tcPr>
            <w:tcW w:w="1413" w:type="dxa"/>
          </w:tcPr>
          <w:p w14:paraId="41B2E872" w14:textId="376BA500" w:rsidR="00407412" w:rsidRPr="00407412" w:rsidRDefault="00407412" w:rsidP="00407412">
            <w:pPr>
              <w:jc w:val="both"/>
              <w:rPr>
                <w:rFonts w:ascii="Calibri" w:hAnsi="Calibri" w:cs="Calibri"/>
                <w:color w:val="000000"/>
                <w:sz w:val="18"/>
                <w:szCs w:val="18"/>
              </w:rPr>
            </w:pPr>
            <w:r w:rsidRPr="00407412">
              <w:rPr>
                <w:sz w:val="18"/>
                <w:szCs w:val="18"/>
              </w:rPr>
              <w:t>Github, Vercel</w:t>
            </w:r>
          </w:p>
        </w:tc>
        <w:tc>
          <w:tcPr>
            <w:tcW w:w="1139" w:type="dxa"/>
          </w:tcPr>
          <w:p w14:paraId="078C47BE" w14:textId="304323E9" w:rsidR="00407412" w:rsidRPr="00407412" w:rsidRDefault="00407412" w:rsidP="00407412">
            <w:pPr>
              <w:jc w:val="both"/>
              <w:rPr>
                <w:rFonts w:ascii="Calibri" w:hAnsi="Calibri" w:cs="Calibri"/>
                <w:b/>
                <w:bCs/>
                <w:color w:val="000000"/>
                <w:sz w:val="18"/>
                <w:szCs w:val="18"/>
              </w:rPr>
            </w:pPr>
            <w:r w:rsidRPr="00407412">
              <w:rPr>
                <w:b/>
                <w:bCs/>
                <w:sz w:val="18"/>
                <w:szCs w:val="18"/>
              </w:rPr>
              <w:t>1 semana</w:t>
            </w:r>
          </w:p>
        </w:tc>
        <w:tc>
          <w:tcPr>
            <w:tcW w:w="845" w:type="dxa"/>
          </w:tcPr>
          <w:p w14:paraId="2BA8EDD6" w14:textId="10180B50" w:rsidR="00407412" w:rsidRPr="00407412" w:rsidRDefault="00407412" w:rsidP="00407412">
            <w:pPr>
              <w:jc w:val="both"/>
              <w:rPr>
                <w:rFonts w:ascii="Calibri" w:hAnsi="Calibri" w:cs="Calibri"/>
                <w:color w:val="000000"/>
                <w:sz w:val="18"/>
                <w:szCs w:val="18"/>
              </w:rPr>
            </w:pPr>
            <w:r w:rsidRPr="00407412">
              <w:rPr>
                <w:sz w:val="18"/>
                <w:szCs w:val="18"/>
              </w:rPr>
              <w:t>David Rubio</w:t>
            </w:r>
          </w:p>
        </w:tc>
        <w:tc>
          <w:tcPr>
            <w:tcW w:w="1985" w:type="dxa"/>
          </w:tcPr>
          <w:p w14:paraId="0AB8EBDC" w14:textId="71A47074" w:rsidR="00407412" w:rsidRPr="00407412" w:rsidRDefault="00407412" w:rsidP="00407412">
            <w:pPr>
              <w:jc w:val="both"/>
              <w:rPr>
                <w:rFonts w:ascii="Calibri" w:hAnsi="Calibri" w:cs="Calibri"/>
                <w:color w:val="000000"/>
                <w:sz w:val="18"/>
                <w:szCs w:val="18"/>
              </w:rPr>
            </w:pPr>
            <w:r w:rsidRPr="00407412">
              <w:rPr>
                <w:sz w:val="18"/>
                <w:szCs w:val="18"/>
              </w:rPr>
              <w:t>Puede haber limitaciones de hosting gratuito; se seleccionará una alternativa accesible.</w:t>
            </w:r>
          </w:p>
        </w:tc>
        <w:tc>
          <w:tcPr>
            <w:tcW w:w="1139" w:type="dxa"/>
          </w:tcPr>
          <w:p w14:paraId="733D047A" w14:textId="4EB16D24"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Pendiente</w:t>
            </w:r>
          </w:p>
        </w:tc>
        <w:tc>
          <w:tcPr>
            <w:tcW w:w="1412" w:type="dxa"/>
          </w:tcPr>
          <w:p w14:paraId="06E1A6F2" w14:textId="3B934D93"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r w:rsidR="00407412" w:rsidRPr="006E3B0D" w14:paraId="11E7247C" w14:textId="77777777" w:rsidTr="00407412">
        <w:trPr>
          <w:trHeight w:val="2410"/>
        </w:trPr>
        <w:tc>
          <w:tcPr>
            <w:tcW w:w="1413" w:type="dxa"/>
          </w:tcPr>
          <w:p w14:paraId="38D47A81" w14:textId="48F665F5" w:rsidR="00407412" w:rsidRPr="0061213B" w:rsidRDefault="00407412" w:rsidP="00407412">
            <w:pPr>
              <w:jc w:val="both"/>
              <w:rPr>
                <w:rFonts w:ascii="Calibri" w:hAnsi="Calibri" w:cs="Calibri"/>
                <w:color w:val="000000"/>
                <w:sz w:val="18"/>
                <w:szCs w:val="18"/>
              </w:rPr>
            </w:pPr>
            <w:r w:rsidRPr="0061213B">
              <w:rPr>
                <w:sz w:val="18"/>
                <w:szCs w:val="18"/>
              </w:rPr>
              <w:t>Gestionar proyectos informáticos y comunicar resultados</w:t>
            </w:r>
          </w:p>
        </w:tc>
        <w:tc>
          <w:tcPr>
            <w:tcW w:w="1564" w:type="dxa"/>
          </w:tcPr>
          <w:p w14:paraId="4A6C825A" w14:textId="01E9315C" w:rsidR="00407412" w:rsidRPr="0061213B" w:rsidRDefault="00407412" w:rsidP="00407412">
            <w:pPr>
              <w:jc w:val="both"/>
              <w:rPr>
                <w:rFonts w:ascii="Calibri" w:hAnsi="Calibri" w:cs="Calibri"/>
                <w:color w:val="000000"/>
                <w:sz w:val="18"/>
                <w:szCs w:val="18"/>
              </w:rPr>
            </w:pPr>
            <w:r w:rsidRPr="0061213B">
              <w:rPr>
                <w:sz w:val="18"/>
                <w:szCs w:val="18"/>
              </w:rPr>
              <w:t>Validación y presentación final</w:t>
            </w:r>
          </w:p>
        </w:tc>
        <w:tc>
          <w:tcPr>
            <w:tcW w:w="1413" w:type="dxa"/>
          </w:tcPr>
          <w:p w14:paraId="3FD18838" w14:textId="37A5B2DD" w:rsidR="00407412" w:rsidRPr="00407412" w:rsidRDefault="00407412" w:rsidP="00407412">
            <w:pPr>
              <w:jc w:val="both"/>
              <w:rPr>
                <w:rFonts w:ascii="Calibri" w:hAnsi="Calibri" w:cs="Calibri"/>
                <w:color w:val="000000"/>
                <w:sz w:val="18"/>
                <w:szCs w:val="18"/>
              </w:rPr>
            </w:pPr>
            <w:r w:rsidRPr="00407412">
              <w:rPr>
                <w:sz w:val="18"/>
                <w:szCs w:val="18"/>
              </w:rPr>
              <w:t>computador, software de presentaciones, página web + dashboard</w:t>
            </w:r>
          </w:p>
        </w:tc>
        <w:tc>
          <w:tcPr>
            <w:tcW w:w="1139" w:type="dxa"/>
          </w:tcPr>
          <w:p w14:paraId="646397CB" w14:textId="1AC564DC" w:rsidR="00407412" w:rsidRPr="00407412" w:rsidRDefault="00407412" w:rsidP="00407412">
            <w:pPr>
              <w:jc w:val="both"/>
              <w:rPr>
                <w:rFonts w:ascii="Calibri" w:hAnsi="Calibri" w:cs="Calibri"/>
                <w:b/>
                <w:bCs/>
                <w:color w:val="000000"/>
                <w:sz w:val="18"/>
                <w:szCs w:val="18"/>
              </w:rPr>
            </w:pPr>
            <w:r w:rsidRPr="00407412">
              <w:rPr>
                <w:b/>
                <w:bCs/>
                <w:sz w:val="18"/>
                <w:szCs w:val="18"/>
              </w:rPr>
              <w:t>1 semana</w:t>
            </w:r>
          </w:p>
        </w:tc>
        <w:tc>
          <w:tcPr>
            <w:tcW w:w="845" w:type="dxa"/>
          </w:tcPr>
          <w:p w14:paraId="5BC34393" w14:textId="0576C5A5" w:rsidR="00407412" w:rsidRPr="00407412" w:rsidRDefault="00407412" w:rsidP="00407412">
            <w:pPr>
              <w:jc w:val="both"/>
              <w:rPr>
                <w:rFonts w:ascii="Calibri" w:hAnsi="Calibri" w:cs="Calibri"/>
                <w:color w:val="000000"/>
                <w:sz w:val="18"/>
                <w:szCs w:val="18"/>
              </w:rPr>
            </w:pPr>
            <w:r w:rsidRPr="00407412">
              <w:rPr>
                <w:sz w:val="18"/>
                <w:szCs w:val="18"/>
              </w:rPr>
              <w:t>Antonio Vega</w:t>
            </w:r>
          </w:p>
        </w:tc>
        <w:tc>
          <w:tcPr>
            <w:tcW w:w="1985" w:type="dxa"/>
          </w:tcPr>
          <w:p w14:paraId="6D044FC4" w14:textId="73C344E4" w:rsidR="00407412" w:rsidRPr="00407412" w:rsidRDefault="00407412" w:rsidP="00407412">
            <w:pPr>
              <w:jc w:val="both"/>
              <w:rPr>
                <w:rFonts w:ascii="Calibri" w:hAnsi="Calibri" w:cs="Calibri"/>
                <w:color w:val="000000"/>
                <w:sz w:val="18"/>
                <w:szCs w:val="18"/>
              </w:rPr>
            </w:pPr>
            <w:r w:rsidRPr="00407412">
              <w:rPr>
                <w:sz w:val="18"/>
                <w:szCs w:val="18"/>
              </w:rPr>
              <w:t>Límite</w:t>
            </w:r>
            <w:r w:rsidRPr="00407412">
              <w:rPr>
                <w:sz w:val="18"/>
                <w:szCs w:val="18"/>
              </w:rPr>
              <w:t xml:space="preserve"> de tiempo en la presentación; se priorizará funcionalidades clave.</w:t>
            </w:r>
          </w:p>
        </w:tc>
        <w:tc>
          <w:tcPr>
            <w:tcW w:w="1139" w:type="dxa"/>
          </w:tcPr>
          <w:p w14:paraId="59750B96" w14:textId="4CC9F932" w:rsidR="00407412" w:rsidRPr="00407412" w:rsidRDefault="00407412" w:rsidP="00407412">
            <w:pPr>
              <w:jc w:val="both"/>
              <w:rPr>
                <w:rFonts w:ascii="Calibri" w:hAnsi="Calibri" w:cs="Arial"/>
                <w:b/>
                <w:bCs/>
                <w:iCs/>
                <w:sz w:val="16"/>
                <w:szCs w:val="20"/>
                <w:lang w:eastAsia="es-CL"/>
              </w:rPr>
            </w:pPr>
            <w:r w:rsidRPr="00407412">
              <w:rPr>
                <w:rFonts w:ascii="Calibri" w:hAnsi="Calibri" w:cs="Arial"/>
                <w:b/>
                <w:bCs/>
                <w:iCs/>
                <w:sz w:val="16"/>
                <w:szCs w:val="20"/>
                <w:lang w:eastAsia="es-CL"/>
              </w:rPr>
              <w:t>Pendiente</w:t>
            </w:r>
          </w:p>
        </w:tc>
        <w:tc>
          <w:tcPr>
            <w:tcW w:w="1412" w:type="dxa"/>
          </w:tcPr>
          <w:p w14:paraId="7A4A5D38" w14:textId="1D13C2CB" w:rsidR="00407412" w:rsidRPr="00407412" w:rsidRDefault="00407412" w:rsidP="00407412">
            <w:pPr>
              <w:jc w:val="both"/>
              <w:rPr>
                <w:rFonts w:ascii="Calibri" w:hAnsi="Calibri" w:cs="Arial"/>
                <w:iCs/>
                <w:sz w:val="18"/>
                <w:szCs w:val="20"/>
                <w:lang w:eastAsia="es-CL"/>
              </w:rPr>
            </w:pPr>
            <w:r w:rsidRPr="00407412">
              <w:rPr>
                <w:rFonts w:ascii="Calibri" w:hAnsi="Calibri" w:cs="Arial"/>
                <w:iCs/>
                <w:sz w:val="18"/>
                <w:szCs w:val="20"/>
                <w:lang w:eastAsia="es-CL"/>
              </w:rPr>
              <w:t>Sin Ajustes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6AB6F7B5"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24B62B6C" w14:textId="77777777" w:rsidR="00757384" w:rsidRPr="00757384" w:rsidRDefault="00757384" w:rsidP="00757384">
            <w:pPr>
              <w:jc w:val="both"/>
              <w:rPr>
                <w:rFonts w:ascii="Calibri" w:hAnsi="Calibri" w:cs="Arial"/>
                <w:b/>
                <w:bCs/>
                <w:sz w:val="20"/>
                <w:szCs w:val="20"/>
                <w:lang w:eastAsia="es-CL"/>
              </w:rPr>
            </w:pPr>
            <w:r w:rsidRPr="00757384">
              <w:rPr>
                <w:rFonts w:ascii="Calibri" w:hAnsi="Calibri" w:cs="Arial"/>
                <w:b/>
                <w:bCs/>
                <w:sz w:val="20"/>
                <w:szCs w:val="20"/>
                <w:lang w:eastAsia="es-CL"/>
              </w:rPr>
              <w:t>Factores que han facilitado el desarrollo:</w:t>
            </w:r>
          </w:p>
          <w:p w14:paraId="7BAC84B4" w14:textId="77777777" w:rsidR="00757384" w:rsidRPr="00757384" w:rsidRDefault="00757384" w:rsidP="00757384">
            <w:pPr>
              <w:jc w:val="both"/>
              <w:rPr>
                <w:rFonts w:ascii="Calibri" w:hAnsi="Calibri" w:cs="Arial"/>
                <w:sz w:val="20"/>
                <w:szCs w:val="20"/>
                <w:lang w:eastAsia="es-CL"/>
              </w:rPr>
            </w:pPr>
            <w:r w:rsidRPr="00757384">
              <w:rPr>
                <w:rFonts w:ascii="Calibri" w:hAnsi="Calibri" w:cs="Arial"/>
                <w:sz w:val="20"/>
                <w:szCs w:val="20"/>
                <w:lang w:eastAsia="es-CL"/>
              </w:rPr>
              <w:t>Uno de los principales facilitadores ha sido la organización y calidad de los datos proporcionados por el Ministerio de Educación (MINEDUC). Los conjuntos de datos cuentan con una estructura clara y un diccionario de datos detallado, lo que ha permitido comprender de manera eficiente las variables y su relación dentro del modelo del Data Warehouse.</w:t>
            </w:r>
          </w:p>
          <w:p w14:paraId="246BEF9E" w14:textId="77777777" w:rsidR="00757384" w:rsidRPr="00757384" w:rsidRDefault="00757384" w:rsidP="00757384">
            <w:pPr>
              <w:jc w:val="both"/>
              <w:rPr>
                <w:rFonts w:ascii="Calibri" w:hAnsi="Calibri" w:cs="Arial"/>
                <w:sz w:val="20"/>
                <w:szCs w:val="20"/>
                <w:lang w:eastAsia="es-CL"/>
              </w:rPr>
            </w:pPr>
            <w:r w:rsidRPr="00757384">
              <w:rPr>
                <w:rFonts w:ascii="Calibri" w:hAnsi="Calibri" w:cs="Arial"/>
                <w:sz w:val="20"/>
                <w:szCs w:val="20"/>
                <w:lang w:eastAsia="es-CL"/>
              </w:rPr>
              <w:t>Asimismo, la orientación del profesor guía ha sido fundamental, especialmente en aspectos relacionados con el diseño del dashboard, la estructuración de los indicadores y la documentación técnica, contribuyendo a mantener una línea de trabajo coherente y profesional.</w:t>
            </w:r>
          </w:p>
          <w:p w14:paraId="7AD63C01" w14:textId="73B110C9" w:rsidR="00757384" w:rsidRPr="00757384" w:rsidRDefault="00757384" w:rsidP="00757384">
            <w:pPr>
              <w:jc w:val="both"/>
              <w:rPr>
                <w:rFonts w:ascii="Calibri" w:hAnsi="Calibri" w:cs="Arial"/>
                <w:sz w:val="20"/>
                <w:szCs w:val="20"/>
                <w:lang w:eastAsia="es-CL"/>
              </w:rPr>
            </w:pPr>
            <w:r w:rsidRPr="00757384">
              <w:rPr>
                <w:rFonts w:ascii="Calibri" w:hAnsi="Calibri" w:cs="Arial"/>
                <w:sz w:val="20"/>
                <w:szCs w:val="20"/>
                <w:lang w:eastAsia="es-CL"/>
              </w:rPr>
              <w:t>Otro factor que ha beneficiado el proyecto es la experiencia de dos integrantes del equipo que han trabajado en el área de admisión, lo que ha permitido incorporar una visión práctica y real sobre las necesidades de los usuarios finales y adaptar las funcionalidades del sistema a los requerimientos concretos del proceso de admisión en los Institutos Profesionales.</w:t>
            </w:r>
          </w:p>
          <w:p w14:paraId="07C8E8D4" w14:textId="77777777" w:rsidR="00757384" w:rsidRPr="00757384" w:rsidRDefault="00757384" w:rsidP="00757384">
            <w:pPr>
              <w:jc w:val="both"/>
              <w:rPr>
                <w:rFonts w:ascii="Calibri" w:hAnsi="Calibri" w:cs="Arial"/>
                <w:b/>
                <w:bCs/>
                <w:sz w:val="20"/>
                <w:szCs w:val="20"/>
                <w:lang w:eastAsia="es-CL"/>
              </w:rPr>
            </w:pPr>
            <w:r w:rsidRPr="00757384">
              <w:rPr>
                <w:rFonts w:ascii="Calibri" w:hAnsi="Calibri" w:cs="Arial"/>
                <w:b/>
                <w:bCs/>
                <w:sz w:val="20"/>
                <w:szCs w:val="20"/>
                <w:lang w:eastAsia="es-CL"/>
              </w:rPr>
              <w:t>Factores que han dificultado el desarrollo:</w:t>
            </w:r>
          </w:p>
          <w:p w14:paraId="1D2027CF" w14:textId="6ADDEB40" w:rsidR="00757384" w:rsidRPr="00757384" w:rsidRDefault="00757384" w:rsidP="00757384">
            <w:pPr>
              <w:jc w:val="both"/>
              <w:rPr>
                <w:rFonts w:ascii="Calibri" w:hAnsi="Calibri" w:cs="Arial"/>
                <w:sz w:val="20"/>
                <w:szCs w:val="20"/>
                <w:lang w:eastAsia="es-CL"/>
              </w:rPr>
            </w:pPr>
            <w:r w:rsidRPr="00757384">
              <w:rPr>
                <w:rFonts w:ascii="Calibri" w:hAnsi="Calibri" w:cs="Arial"/>
                <w:sz w:val="20"/>
                <w:szCs w:val="20"/>
                <w:lang w:eastAsia="es-CL"/>
              </w:rPr>
              <w:t>Entre las principales dificultades se encuentran las limitaciones de la versión gratuita de Google Cloud Platform (GCP), ya que ciertas herramientas presentan restricciones de uso, tiempos de ejecución limitados y cuotas reducidas, afectando el flujo continuo de trabajo en las fases de procesamiento y despliegue.</w:t>
            </w:r>
          </w:p>
          <w:p w14:paraId="75A3EFF6" w14:textId="77777777" w:rsidR="00757384" w:rsidRPr="00757384" w:rsidRDefault="00757384" w:rsidP="00757384">
            <w:pPr>
              <w:jc w:val="both"/>
              <w:rPr>
                <w:rFonts w:ascii="Calibri" w:hAnsi="Calibri" w:cs="Arial"/>
                <w:b/>
                <w:bCs/>
                <w:sz w:val="20"/>
                <w:szCs w:val="20"/>
                <w:lang w:eastAsia="es-CL"/>
              </w:rPr>
            </w:pPr>
            <w:r w:rsidRPr="00757384">
              <w:rPr>
                <w:rFonts w:ascii="Calibri" w:hAnsi="Calibri" w:cs="Arial"/>
                <w:b/>
                <w:bCs/>
                <w:sz w:val="20"/>
                <w:szCs w:val="20"/>
                <w:lang w:eastAsia="es-CL"/>
              </w:rPr>
              <w:t>Acciones tomadas:</w:t>
            </w:r>
          </w:p>
          <w:p w14:paraId="0BD71444" w14:textId="68628DDA" w:rsidR="0003309E" w:rsidRPr="00EE57F7" w:rsidRDefault="00757384" w:rsidP="00C5122E">
            <w:pPr>
              <w:jc w:val="both"/>
              <w:rPr>
                <w:rFonts w:ascii="Calibri" w:hAnsi="Calibri" w:cs="Arial"/>
                <w:sz w:val="20"/>
                <w:szCs w:val="20"/>
                <w:lang w:eastAsia="es-CL"/>
              </w:rPr>
            </w:pPr>
            <w:r w:rsidRPr="00757384">
              <w:rPr>
                <w:rFonts w:ascii="Calibri" w:hAnsi="Calibri" w:cs="Arial"/>
                <w:sz w:val="20"/>
                <w:szCs w:val="20"/>
                <w:lang w:eastAsia="es-CL"/>
              </w:rPr>
              <w:t>Para mitigar estos inconvenientes, se ha optado por utilizar herramientas locales complementarias, como Python y la librería pandas, para realizar la limpieza, transformación y validación de los datos antes de su carga a la nube. Esta estrategia ha permitido mantener la calidad del trabajo y avanzar sin interrupciones significativas, garantizando la continuidad del desarrollo del proyecto.</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6053181"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759AC799" w14:textId="3E12AC69" w:rsidR="00757384" w:rsidRPr="00757384" w:rsidRDefault="00757384" w:rsidP="00757384">
            <w:pPr>
              <w:jc w:val="both"/>
              <w:rPr>
                <w:rFonts w:ascii="Calibri" w:hAnsi="Calibri" w:cs="Arial"/>
                <w:bCs/>
                <w:iCs/>
                <w:sz w:val="20"/>
                <w:szCs w:val="20"/>
                <w:lang w:eastAsia="es-CL"/>
              </w:rPr>
            </w:pPr>
            <w:r w:rsidRPr="00757384">
              <w:rPr>
                <w:rFonts w:ascii="Calibri" w:hAnsi="Calibri" w:cs="Arial"/>
                <w:bCs/>
                <w:iCs/>
                <w:sz w:val="20"/>
                <w:szCs w:val="20"/>
                <w:lang w:eastAsia="es-CL"/>
              </w:rPr>
              <w:t>Durante el desarrollo del proyecto se efectuó un ajuste en el cronograma de actividades, específicamente en la etapa correspondiente al desarrollo de la página web. Inicialmente, esta fase estaba planificada en un plazo más acotado, sin embargo, se decidió extender su duración a un período de 10 a 12 semanas.</w:t>
            </w:r>
          </w:p>
          <w:p w14:paraId="5D1FD37F" w14:textId="6D6D12A8" w:rsidR="00757384" w:rsidRPr="00757384" w:rsidRDefault="00757384" w:rsidP="00757384">
            <w:pPr>
              <w:jc w:val="both"/>
              <w:rPr>
                <w:rFonts w:ascii="Calibri" w:hAnsi="Calibri" w:cs="Arial"/>
                <w:bCs/>
                <w:iCs/>
                <w:sz w:val="20"/>
                <w:szCs w:val="20"/>
                <w:lang w:eastAsia="es-CL"/>
              </w:rPr>
            </w:pPr>
            <w:r w:rsidRPr="00757384">
              <w:rPr>
                <w:rFonts w:ascii="Calibri" w:hAnsi="Calibri" w:cs="Arial"/>
                <w:bCs/>
                <w:iCs/>
                <w:sz w:val="20"/>
                <w:szCs w:val="20"/>
                <w:lang w:eastAsia="es-CL"/>
              </w:rPr>
              <w:t>Este cambio responde a la necesidad de disponer de la plataforma web en funcionamiento durante el semestre académico, permitiendo realizar pruebas funcionales, ajustes en los dashboards y revisiones conjuntas con el área de Admisión. Además, la ampliación del plazo busca asegurar una implementación más sólida, con mayor tiempo para integrar los componentes visuales, la conexión con el Data Warehouse y las pruebas de calidad.</w:t>
            </w:r>
          </w:p>
          <w:p w14:paraId="3B4EBD17" w14:textId="45D529F3" w:rsidR="0003309E" w:rsidRPr="00EE57F7" w:rsidRDefault="00757384" w:rsidP="00C5122E">
            <w:pPr>
              <w:jc w:val="both"/>
              <w:rPr>
                <w:rFonts w:ascii="Calibri" w:hAnsi="Calibri" w:cs="Arial"/>
                <w:bCs/>
                <w:iCs/>
                <w:sz w:val="20"/>
                <w:szCs w:val="20"/>
                <w:lang w:eastAsia="es-CL"/>
              </w:rPr>
            </w:pPr>
            <w:r w:rsidRPr="00757384">
              <w:rPr>
                <w:rFonts w:ascii="Calibri" w:hAnsi="Calibri" w:cs="Arial"/>
                <w:bCs/>
                <w:iCs/>
                <w:sz w:val="20"/>
                <w:szCs w:val="20"/>
                <w:lang w:eastAsia="es-CL"/>
              </w:rPr>
              <w:t>Gracias a esta modificación, el proyecto mantiene su alineación con los objetivos generales y se fortalece la posibilidad de entregar un producto final operativo y útil para los Institutos Profesionales.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74FD82C6"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p>
          <w:p w14:paraId="146474F2" w14:textId="639DB52E" w:rsidR="00EE57F7" w:rsidRPr="00EE57F7" w:rsidRDefault="00EE57F7" w:rsidP="00EE57F7">
            <w:pPr>
              <w:jc w:val="both"/>
              <w:rPr>
                <w:rFonts w:ascii="Calibri" w:hAnsi="Calibri" w:cs="Arial"/>
                <w:iCs/>
                <w:sz w:val="20"/>
                <w:szCs w:val="20"/>
                <w:lang w:eastAsia="es-CL"/>
              </w:rPr>
            </w:pPr>
            <w:r w:rsidRPr="00EE57F7">
              <w:rPr>
                <w:rFonts w:ascii="Calibri" w:hAnsi="Calibri" w:cs="Arial"/>
                <w:iCs/>
                <w:sz w:val="20"/>
                <w:szCs w:val="20"/>
                <w:lang w:eastAsia="es-CL"/>
              </w:rPr>
              <w:t>El proyecto se encuentra en general al día con respecto a la planificación establecida. Todas las actividades principales se han ejecutado conforme a lo programado y los avances cumplen con los objetivos definidos para cada sprint.</w:t>
            </w:r>
          </w:p>
          <w:p w14:paraId="7CA793BE" w14:textId="343C8FCF" w:rsidR="00EE57F7" w:rsidRPr="00EE57F7" w:rsidRDefault="00EE57F7" w:rsidP="00EE57F7">
            <w:pPr>
              <w:jc w:val="both"/>
              <w:rPr>
                <w:rFonts w:ascii="Calibri" w:hAnsi="Calibri" w:cs="Arial"/>
                <w:iCs/>
                <w:sz w:val="20"/>
                <w:szCs w:val="20"/>
                <w:lang w:eastAsia="es-CL"/>
              </w:rPr>
            </w:pPr>
            <w:r w:rsidRPr="00EE57F7">
              <w:rPr>
                <w:rFonts w:ascii="Calibri" w:hAnsi="Calibri" w:cs="Arial"/>
                <w:iCs/>
                <w:sz w:val="20"/>
                <w:szCs w:val="20"/>
                <w:lang w:eastAsia="es-CL"/>
              </w:rPr>
              <w:t>No obstante, se registra un retraso puntual en la implementación del logging del pipeline correspondiente al Sprint 1. Este componente fue reprogramado para el Sprint 3, decisión que se tomó en coherencia con el plan de trabajo general, priorizando las tareas críticas de integración y validación de datos en las primeras etapas.</w:t>
            </w:r>
          </w:p>
          <w:p w14:paraId="0F4AE7D0" w14:textId="1265D9D5" w:rsidR="0003309E" w:rsidRPr="00EE57F7" w:rsidRDefault="00EE57F7" w:rsidP="00585A13">
            <w:pPr>
              <w:jc w:val="both"/>
              <w:rPr>
                <w:rFonts w:ascii="Calibri" w:hAnsi="Calibri" w:cs="Arial"/>
                <w:iCs/>
                <w:sz w:val="20"/>
                <w:szCs w:val="20"/>
                <w:lang w:eastAsia="es-CL"/>
              </w:rPr>
            </w:pPr>
            <w:r w:rsidRPr="00EE57F7">
              <w:rPr>
                <w:rFonts w:ascii="Calibri" w:hAnsi="Calibri" w:cs="Arial"/>
                <w:iCs/>
                <w:sz w:val="20"/>
                <w:szCs w:val="20"/>
                <w:lang w:eastAsia="es-CL"/>
              </w:rPr>
              <w:t>Esta replanificación no afecta el cumplimiento global del proyecto, ya que el ajuste fue considerado dentro del cronograma y permitirá implementar el logging con una visión más completa del flujo final del pipeline, asegurando una mejor trazabilidad y control de errores en la fase productiva.</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A5C38" w14:textId="77777777" w:rsidR="00294F12" w:rsidRDefault="00294F12" w:rsidP="0003309E">
      <w:pPr>
        <w:spacing w:after="0" w:line="240" w:lineRule="auto"/>
      </w:pPr>
      <w:r>
        <w:separator/>
      </w:r>
    </w:p>
  </w:endnote>
  <w:endnote w:type="continuationSeparator" w:id="0">
    <w:p w14:paraId="6B342155" w14:textId="77777777" w:rsidR="00294F12" w:rsidRDefault="00294F1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579B2" w14:textId="77777777" w:rsidR="00294F12" w:rsidRDefault="00294F12" w:rsidP="0003309E">
      <w:pPr>
        <w:spacing w:after="0" w:line="240" w:lineRule="auto"/>
      </w:pPr>
      <w:r>
        <w:separator/>
      </w:r>
    </w:p>
  </w:footnote>
  <w:footnote w:type="continuationSeparator" w:id="0">
    <w:p w14:paraId="75AC4A9D" w14:textId="77777777" w:rsidR="00294F12" w:rsidRDefault="00294F12"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54F6DC7"/>
    <w:multiLevelType w:val="hybridMultilevel"/>
    <w:tmpl w:val="7BFA87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27D685E"/>
    <w:multiLevelType w:val="multilevel"/>
    <w:tmpl w:val="73E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86735"/>
    <w:multiLevelType w:val="multilevel"/>
    <w:tmpl w:val="510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118956">
    <w:abstractNumId w:val="0"/>
  </w:num>
  <w:num w:numId="2" w16cid:durableId="702486463">
    <w:abstractNumId w:val="2"/>
  </w:num>
  <w:num w:numId="3" w16cid:durableId="299463741">
    <w:abstractNumId w:val="3"/>
  </w:num>
  <w:num w:numId="4" w16cid:durableId="1577520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53B71"/>
    <w:rsid w:val="00065341"/>
    <w:rsid w:val="000A1331"/>
    <w:rsid w:val="00145B36"/>
    <w:rsid w:val="00147283"/>
    <w:rsid w:val="00171405"/>
    <w:rsid w:val="001C49DA"/>
    <w:rsid w:val="0021116D"/>
    <w:rsid w:val="00294F12"/>
    <w:rsid w:val="003608EA"/>
    <w:rsid w:val="00407412"/>
    <w:rsid w:val="00470CE4"/>
    <w:rsid w:val="004B28B7"/>
    <w:rsid w:val="004B75F6"/>
    <w:rsid w:val="00521026"/>
    <w:rsid w:val="00545F23"/>
    <w:rsid w:val="00563B43"/>
    <w:rsid w:val="00586C9C"/>
    <w:rsid w:val="005A0A7C"/>
    <w:rsid w:val="005B39B5"/>
    <w:rsid w:val="005B4D4A"/>
    <w:rsid w:val="00603474"/>
    <w:rsid w:val="0061213B"/>
    <w:rsid w:val="00675035"/>
    <w:rsid w:val="00675A73"/>
    <w:rsid w:val="006858A7"/>
    <w:rsid w:val="00695E7C"/>
    <w:rsid w:val="006B242E"/>
    <w:rsid w:val="00757384"/>
    <w:rsid w:val="00806DE0"/>
    <w:rsid w:val="0081536B"/>
    <w:rsid w:val="008479F5"/>
    <w:rsid w:val="0085275A"/>
    <w:rsid w:val="008A269E"/>
    <w:rsid w:val="008F621F"/>
    <w:rsid w:val="009071AF"/>
    <w:rsid w:val="009378F7"/>
    <w:rsid w:val="009552E5"/>
    <w:rsid w:val="00976ABB"/>
    <w:rsid w:val="009E52DF"/>
    <w:rsid w:val="00B31361"/>
    <w:rsid w:val="00B4258F"/>
    <w:rsid w:val="00B8164D"/>
    <w:rsid w:val="00BE1024"/>
    <w:rsid w:val="00C20F3D"/>
    <w:rsid w:val="00C44557"/>
    <w:rsid w:val="00C5122E"/>
    <w:rsid w:val="00CE0AA8"/>
    <w:rsid w:val="00D657CA"/>
    <w:rsid w:val="00D67975"/>
    <w:rsid w:val="00D714E2"/>
    <w:rsid w:val="00DF3386"/>
    <w:rsid w:val="00E50368"/>
    <w:rsid w:val="00EA0C09"/>
    <w:rsid w:val="00EE57F7"/>
    <w:rsid w:val="00F41ABF"/>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75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1540</Words>
  <Characters>8828</Characters>
  <Application>Microsoft Office Word</Application>
  <DocSecurity>0</DocSecurity>
  <Lines>275</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ESTEBAN EDUARDO ROJAS ORTIZ</cp:lastModifiedBy>
  <cp:revision>9</cp:revision>
  <dcterms:created xsi:type="dcterms:W3CDTF">2022-08-24T18:14:00Z</dcterms:created>
  <dcterms:modified xsi:type="dcterms:W3CDTF">2025-10-15T02:10:00Z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