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Resumen de la </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Reunión Retrospectiva</w:t>
      </w: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empresa y proyecto:</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blHeader w:val="0"/>
        </w:trPr>
        <w:tc>
          <w:tcPr>
            <w:vAlign w:val="top"/>
          </w:tcPr>
          <w:p w:rsidR="00000000" w:rsidDel="00000000" w:rsidP="00000000" w:rsidRDefault="00000000" w:rsidRPr="00000000" w14:paraId="0000000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Empresa / Organización</w:t>
            </w:r>
          </w:p>
        </w:tc>
        <w:tc>
          <w:tcPr>
            <w:vAlign w:val="top"/>
          </w:tcPr>
          <w:p w:rsidR="00000000" w:rsidDel="00000000" w:rsidP="00000000" w:rsidRDefault="00000000" w:rsidRPr="00000000" w14:paraId="00000008">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Duoc UC</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Proyecto</w:t>
            </w:r>
          </w:p>
        </w:tc>
        <w:tc>
          <w:tcPr>
            <w:vAlign w:val="top"/>
          </w:tcPr>
          <w:p w:rsidR="00000000" w:rsidDel="00000000" w:rsidP="00000000" w:rsidRDefault="00000000" w:rsidRPr="00000000" w14:paraId="0000000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Admission Analytics</w:t>
            </w:r>
            <w:r w:rsidDel="00000000" w:rsidR="00000000" w:rsidRPr="00000000">
              <w:rPr>
                <w:rtl w:val="0"/>
              </w:rPr>
            </w:r>
          </w:p>
        </w:tc>
      </w:tr>
    </w:tbl>
    <w:p w:rsidR="00000000" w:rsidDel="00000000" w:rsidP="00000000" w:rsidRDefault="00000000" w:rsidRPr="00000000" w14:paraId="0000000B">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reunión:</w:t>
      </w: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0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Lugar</w:t>
            </w:r>
          </w:p>
        </w:tc>
        <w:tc>
          <w:tcPr>
            <w:vAlign w:val="top"/>
          </w:tcPr>
          <w:p w:rsidR="00000000" w:rsidDel="00000000" w:rsidP="00000000" w:rsidRDefault="00000000" w:rsidRPr="00000000" w14:paraId="0000000F">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Biblioteca Sede viña del mar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Fecha</w:t>
            </w:r>
          </w:p>
        </w:tc>
        <w:tc>
          <w:tcPr>
            <w:vAlign w:val="top"/>
          </w:tcPr>
          <w:p w:rsidR="00000000" w:rsidDel="00000000" w:rsidP="00000000" w:rsidRDefault="00000000" w:rsidRPr="00000000" w14:paraId="00000011">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16/09/2025</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Número de iteración / sprint</w:t>
            </w:r>
          </w:p>
        </w:tc>
        <w:tc>
          <w:tcPr>
            <w:vAlign w:val="top"/>
          </w:tcPr>
          <w:p w:rsidR="00000000" w:rsidDel="00000000" w:rsidP="00000000" w:rsidRDefault="00000000" w:rsidRPr="00000000" w14:paraId="00000013">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0</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convocadas a la reunión</w:t>
            </w:r>
          </w:p>
        </w:tc>
        <w:tc>
          <w:tcPr>
            <w:vAlign w:val="top"/>
          </w:tcPr>
          <w:p w:rsidR="00000000" w:rsidDel="00000000" w:rsidP="00000000" w:rsidRDefault="00000000" w:rsidRPr="00000000" w14:paraId="00000015">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Esteban Rojas</w:t>
            </w:r>
            <w:r w:rsidDel="00000000" w:rsidR="00000000" w:rsidRPr="00000000">
              <w:rPr>
                <w:rtl w:val="0"/>
              </w:rPr>
            </w:r>
          </w:p>
          <w:p w:rsidR="00000000" w:rsidDel="00000000" w:rsidP="00000000" w:rsidRDefault="00000000" w:rsidRPr="00000000" w14:paraId="00000016">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David Rubio</w:t>
            </w:r>
            <w:r w:rsidDel="00000000" w:rsidR="00000000" w:rsidRPr="00000000">
              <w:rPr>
                <w:rtl w:val="0"/>
              </w:rPr>
            </w:r>
          </w:p>
          <w:p w:rsidR="00000000" w:rsidDel="00000000" w:rsidP="00000000" w:rsidRDefault="00000000" w:rsidRPr="00000000" w14:paraId="0000001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Antonio Vega</w:t>
            </w:r>
            <w:r w:rsidDel="00000000" w:rsidR="00000000" w:rsidRPr="00000000">
              <w:rPr>
                <w:rtl w:val="0"/>
              </w:rPr>
            </w:r>
          </w:p>
          <w:p w:rsidR="00000000" w:rsidDel="00000000" w:rsidP="00000000" w:rsidRDefault="00000000" w:rsidRPr="00000000" w14:paraId="00000018">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9">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A">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B">
            <w:pPr>
              <w:spacing w:after="0" w:line="240" w:lineRule="auto"/>
              <w:rPr>
                <w:rFonts w:ascii="Arial" w:cs="Arial" w:eastAsia="Arial" w:hAnsi="Arial"/>
                <w:color w:val="00000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C">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que asistieron a la reunión</w:t>
            </w:r>
          </w:p>
        </w:tc>
        <w:tc>
          <w:tcPr>
            <w:vAlign w:val="top"/>
          </w:tcPr>
          <w:p w:rsidR="00000000" w:rsidDel="00000000" w:rsidP="00000000" w:rsidRDefault="00000000" w:rsidRPr="00000000" w14:paraId="0000001D">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Esteban Rojas</w:t>
            </w:r>
            <w:r w:rsidDel="00000000" w:rsidR="00000000" w:rsidRPr="00000000">
              <w:rPr>
                <w:rtl w:val="0"/>
              </w:rPr>
            </w:r>
          </w:p>
          <w:p w:rsidR="00000000" w:rsidDel="00000000" w:rsidP="00000000" w:rsidRDefault="00000000" w:rsidRPr="00000000" w14:paraId="0000001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David Rubio</w:t>
            </w:r>
            <w:r w:rsidDel="00000000" w:rsidR="00000000" w:rsidRPr="00000000">
              <w:rPr>
                <w:rtl w:val="0"/>
              </w:rPr>
            </w:r>
          </w:p>
          <w:p w:rsidR="00000000" w:rsidDel="00000000" w:rsidP="00000000" w:rsidRDefault="00000000" w:rsidRPr="00000000" w14:paraId="0000001F">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Antonio Vega</w:t>
            </w:r>
            <w:r w:rsidDel="00000000" w:rsidR="00000000" w:rsidRPr="00000000">
              <w:rPr>
                <w:rtl w:val="0"/>
              </w:rPr>
            </w:r>
          </w:p>
          <w:p w:rsidR="00000000" w:rsidDel="00000000" w:rsidP="00000000" w:rsidRDefault="00000000" w:rsidRPr="00000000" w14:paraId="00000020">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1">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2">
            <w:pPr>
              <w:spacing w:after="0" w:line="240" w:lineRule="auto"/>
              <w:rPr>
                <w:rFonts w:ascii="Arial" w:cs="Arial" w:eastAsia="Arial" w:hAnsi="Arial"/>
                <w:color w:val="000000"/>
                <w:sz w:val="24"/>
                <w:szCs w:val="24"/>
                <w:vertAlign w:val="baseline"/>
              </w:rPr>
            </w:pPr>
            <w:r w:rsidDel="00000000" w:rsidR="00000000" w:rsidRPr="00000000">
              <w:rPr>
                <w:rtl w:val="0"/>
              </w:rPr>
            </w:r>
          </w:p>
        </w:tc>
      </w:tr>
    </w:tbl>
    <w:p w:rsidR="00000000" w:rsidDel="00000000" w:rsidP="00000000" w:rsidRDefault="00000000" w:rsidRPr="00000000" w14:paraId="0000002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4">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Instrucciones:</w:t>
      </w:r>
      <w:r w:rsidDel="00000000" w:rsidR="00000000" w:rsidRPr="00000000">
        <w:rPr>
          <w:rtl w:val="0"/>
        </w:rPr>
      </w:r>
    </w:p>
    <w:p w:rsidR="00000000" w:rsidDel="00000000" w:rsidP="00000000" w:rsidRDefault="00000000" w:rsidRPr="00000000" w14:paraId="00000025">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6">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7">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8">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29">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A">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usualmente se restringe a tres horas.</w:t>
      </w:r>
    </w:p>
    <w:p w:rsidR="00000000" w:rsidDel="00000000" w:rsidP="00000000" w:rsidRDefault="00000000" w:rsidRPr="00000000" w14:paraId="0000002B">
      <w:pPr>
        <w:spacing w:after="0" w:line="240" w:lineRule="auto"/>
        <w:rPr>
          <w:rFonts w:ascii="Arial" w:cs="Arial" w:eastAsia="Arial" w:hAnsi="Arial"/>
          <w:color w:val="000000"/>
          <w:sz w:val="20"/>
          <w:szCs w:val="20"/>
          <w:vertAlign w:val="baseline"/>
        </w:rPr>
        <w:sectPr>
          <w:headerReference r:id="rId7" w:type="default"/>
          <w:footerReference r:id="rId8" w:type="default"/>
          <w:pgSz w:h="15840" w:w="12240" w:orient="portrait"/>
          <w:pgMar w:bottom="1418" w:top="1985" w:left="1701" w:right="1701" w:header="709" w:footer="709"/>
          <w:pgNumType w:start="1"/>
        </w:sect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Formulario de reunión retrospectiva</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bl>
      <w:tblPr>
        <w:tblStyle w:val="Table3"/>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blHeader w:val="1"/>
        </w:trPr>
        <w:tc>
          <w:tcPr>
            <w:shd w:fill="d9d9d9" w:val="clear"/>
            <w:vAlign w:val="top"/>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mejoras vamos a implementar en la próxima iteración?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Creación de cuentas necesarias para el desarrollo en la nube.</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Mejor planteamiento en problema, necesidad y solución.</w:t>
              <w:br w:type="textWrapping"/>
            </w:r>
          </w:p>
          <w:p w:rsidR="00000000" w:rsidDel="00000000" w:rsidP="00000000" w:rsidRDefault="00000000" w:rsidRPr="00000000" w14:paraId="0000003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Correcta creación de ambiente de desarrollo.</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Avance correcto de acuerdo al cronograma.</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Menos Daily Meeting por problemas de coordinación.</w:t>
            </w:r>
          </w:p>
        </w:tc>
        <w:tc>
          <w:tcPr>
            <w:vAlign w:val="top"/>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Establecer distintas opciones de horarios en caso de problemas para asistir a las Daily Meetings.</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Nota:</w:t>
      </w:r>
    </w:p>
    <w:p w:rsidR="00000000" w:rsidDel="00000000" w:rsidP="00000000" w:rsidRDefault="00000000" w:rsidRPr="00000000" w14:paraId="00000045">
      <w:pPr>
        <w:numPr>
          <w:ilvl w:val="0"/>
          <w:numId w:val="3"/>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Se recomienda utilizar viñetas (bullets) para enumerar los aciertos, errores y recomendaciones de mejora continua.</w:t>
      </w:r>
    </w:p>
    <w:p w:rsidR="00000000" w:rsidDel="00000000" w:rsidP="00000000" w:rsidRDefault="00000000" w:rsidRPr="00000000" w14:paraId="00000046">
      <w:pPr>
        <w:numPr>
          <w:ilvl w:val="0"/>
          <w:numId w:val="3"/>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formulario se puede extender cuantas páginas sea necesario para registrar todos los aciertos, errores y recomendaciones.</w:t>
      </w:r>
    </w:p>
    <w:sectPr>
      <w:headerReference r:id="rId9"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-21588</wp:posOffset>
              </wp:positionH>
              <wp:positionV relativeFrom="paragraph">
                <wp:posOffset>177165</wp:posOffset>
              </wp:positionV>
              <wp:extent cx="5650865" cy="200660"/>
              <wp:effectExtent b="0" l="0" r="0" t="0"/>
              <wp:wrapNone/>
              <wp:docPr id="2" name=""/>
              <a:graphic>
                <a:graphicData uri="http://schemas.microsoft.com/office/word/2010/wordprocessingShape">
                  <wps:wsp>
                    <wps:cNvSpPr/>
                    <wps:cNvPr id="3" name="Shape 3"/>
                    <wps:spPr>
                      <a:xfrm>
                        <a:off x="2539618" y="3698720"/>
                        <a:ext cx="561276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-21588</wp:posOffset>
              </wp:positionH>
              <wp:positionV relativeFrom="paragraph">
                <wp:posOffset>177165</wp:posOffset>
              </wp:positionV>
              <wp:extent cx="5650865" cy="20066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650865" cy="200660"/>
                      </a:xfrm>
                      <a:prstGeom prst="rect"/>
                      <a:ln/>
                    </pic:spPr>
                  </pic:pic>
                </a:graphicData>
              </a:graphic>
            </wp:anchor>
          </w:drawing>
        </mc:Fallback>
      </mc:AlternateConten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-21588</wp:posOffset>
              </wp:positionH>
              <wp:positionV relativeFrom="paragraph">
                <wp:posOffset>177165</wp:posOffset>
              </wp:positionV>
              <wp:extent cx="7916545" cy="200660"/>
              <wp:effectExtent b="0" l="0" r="0" t="0"/>
              <wp:wrapNone/>
              <wp:docPr id="1" name=""/>
              <a:graphic>
                <a:graphicData uri="http://schemas.microsoft.com/office/word/2010/wordprocessingShape">
                  <wps:wsp>
                    <wps:cNvSpPr/>
                    <wps:cNvPr id="2" name="Shape 2"/>
                    <wps:spPr>
                      <a:xfrm>
                        <a:off x="1406778" y="3698720"/>
                        <a:ext cx="787844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-21588</wp:posOffset>
              </wp:positionH>
              <wp:positionV relativeFrom="paragraph">
                <wp:posOffset>177165</wp:posOffset>
              </wp:positionV>
              <wp:extent cx="7916545" cy="20066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916545" cy="200660"/>
                      </a:xfrm>
                      <a:prstGeom prst="rect"/>
                      <a:ln/>
                    </pic:spPr>
                  </pic:pic>
                </a:graphicData>
              </a:graphic>
            </wp:anchor>
          </w:drawing>
        </mc:Fallback>
      </mc:AlternateConten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ítulo2Car">
    <w:name w:val="Título 2 Car"/>
    <w:next w:val="Título2C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hVZcqg43M0ZX2hkC/ksuRQR4/g==">CgMxLjA4AHIhMWhHX0phQXZJSnhfLWRxQXJXR211bllwaFBJSFBCU3FS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