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Admission Analytics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Biblioteca 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02/10/2025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Esteban Rojas</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David Rubio</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Antonio Vega</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Esteban Rojas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David Rubio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El Datawarehouse quedó correctamente implementado según el gusto del cliente.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La implementación de la base de Datos para el CRUD quedó sin problemas.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La calidad de los datos del mineduc permitió que los pipelines no fueran muy complejos.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Falta de tiempo por problemas de planificación debido a los feriados que cayeron en el sprint.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El CRUD de la plataforma avanzó lentamente por factores externos.</w:t>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Mejorar la distribución de las tareas asignadas.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Desarrollar la matriz de riesgos para anteponerse a los problemas.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Definir mejor las tareas de rellenado de documentos.</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A">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YGNFTbFuct9sbD/l4FRaT8hsBw==">CgMxLjA4AHIhMUI1aVZBX0h2RmNPVnpNT1Bfdlk2c3FfalE1b1c0T0Np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