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3369"/>
        <w:gridCol w:w="5609"/>
      </w:tblGrid>
      <w:tr w:rsidR="00CD1379" w:rsidRPr="00CD1379" w:rsidTr="00CD1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vAlign w:val="center"/>
          </w:tcPr>
          <w:p w:rsidR="00CD1379" w:rsidRPr="00CD1379" w:rsidRDefault="00673CFD" w:rsidP="00CD1379">
            <w:pPr>
              <w:rPr>
                <w:rFonts w:ascii="Arial Black" w:hAnsi="Arial Black" w:cs="Arial"/>
                <w:sz w:val="40"/>
              </w:rPr>
            </w:pPr>
            <w:r>
              <w:rPr>
                <w:rFonts w:ascii="Arial Black" w:hAnsi="Arial Black" w:cs="Arial"/>
                <w:sz w:val="40"/>
              </w:rPr>
              <w:t>Evaluación de riesgos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673CFD" w:rsidP="00CD1379">
            <w:pPr>
              <w:rPr>
                <w:rFonts w:ascii="Arial Black" w:hAnsi="Arial Black" w:cs="Arial"/>
                <w:b w:val="0"/>
              </w:rPr>
            </w:pPr>
            <w:r>
              <w:rPr>
                <w:rFonts w:ascii="Arial Black" w:hAnsi="Arial Black" w:cs="Arial"/>
                <w:b w:val="0"/>
              </w:rPr>
              <w:t>Fecha</w:t>
            </w:r>
            <w:r w:rsidR="00CD1379" w:rsidRPr="00CD1379">
              <w:rPr>
                <w:rFonts w:ascii="Arial Black" w:hAnsi="Arial Black" w:cs="Arial"/>
                <w:b w:val="0"/>
              </w:rPr>
              <w:t>:</w:t>
            </w:r>
          </w:p>
        </w:tc>
        <w:tc>
          <w:tcPr>
            <w:tcW w:w="5609" w:type="dxa"/>
            <w:vAlign w:val="center"/>
          </w:tcPr>
          <w:p w:rsidR="00CD1379" w:rsidRPr="00254A06" w:rsidRDefault="00254A06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de Noviembre de 2015</w:t>
            </w:r>
          </w:p>
        </w:tc>
      </w:tr>
      <w:tr w:rsidR="00CD1379" w:rsidRPr="00CD1379" w:rsidTr="00673C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673CFD" w:rsidP="00CD1379">
            <w:pPr>
              <w:rPr>
                <w:rFonts w:ascii="Arial Black" w:hAnsi="Arial Black" w:cs="Arial"/>
                <w:b w:val="0"/>
              </w:rPr>
            </w:pPr>
            <w:r>
              <w:rPr>
                <w:rFonts w:ascii="Arial Black" w:hAnsi="Arial Black" w:cs="Arial"/>
                <w:b w:val="0"/>
              </w:rPr>
              <w:t>Riesgos</w:t>
            </w:r>
            <w:r w:rsidR="00CD1379" w:rsidRPr="00CD1379">
              <w:rPr>
                <w:rFonts w:ascii="Arial Black" w:hAnsi="Arial Black" w:cs="Arial"/>
                <w:b w:val="0"/>
              </w:rPr>
              <w:t>:</w:t>
            </w:r>
          </w:p>
        </w:tc>
        <w:tc>
          <w:tcPr>
            <w:tcW w:w="5609" w:type="dxa"/>
            <w:vAlign w:val="center"/>
          </w:tcPr>
          <w:p w:rsidR="00CD1379" w:rsidRPr="00254A06" w:rsidRDefault="00254A06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guarde correctamente la venta.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673CFD" w:rsidP="00CD1379">
            <w:pPr>
              <w:rPr>
                <w:rFonts w:ascii="Arial Black" w:hAnsi="Arial Black" w:cs="Arial"/>
                <w:b w:val="0"/>
              </w:rPr>
            </w:pPr>
            <w:r>
              <w:rPr>
                <w:rFonts w:ascii="Arial Black" w:hAnsi="Arial Black" w:cs="Arial"/>
                <w:b w:val="0"/>
              </w:rPr>
              <w:t>Probabilidad</w:t>
            </w:r>
            <w:r w:rsidR="00CD1379" w:rsidRPr="00CD1379">
              <w:rPr>
                <w:rFonts w:ascii="Arial Black" w:hAnsi="Arial Black" w:cs="Arial"/>
                <w:b w:val="0"/>
              </w:rPr>
              <w:t>:</w:t>
            </w:r>
          </w:p>
        </w:tc>
        <w:tc>
          <w:tcPr>
            <w:tcW w:w="5609" w:type="dxa"/>
            <w:vAlign w:val="center"/>
          </w:tcPr>
          <w:p w:rsidR="00CD1379" w:rsidRPr="00254A06" w:rsidRDefault="00254A06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1.99%</w:t>
            </w:r>
          </w:p>
        </w:tc>
      </w:tr>
      <w:tr w:rsidR="00CD1379" w:rsidRPr="00CD1379" w:rsidTr="00CD137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673CFD" w:rsidP="00CD1379">
            <w:pPr>
              <w:rPr>
                <w:rFonts w:ascii="Arial Black" w:hAnsi="Arial Black" w:cs="Arial"/>
                <w:b w:val="0"/>
              </w:rPr>
            </w:pPr>
            <w:r>
              <w:rPr>
                <w:rFonts w:ascii="Arial Black" w:hAnsi="Arial Black" w:cs="Arial"/>
                <w:b w:val="0"/>
              </w:rPr>
              <w:t>Impacto</w:t>
            </w:r>
            <w:r w:rsidR="00CD1379" w:rsidRPr="00CD1379">
              <w:rPr>
                <w:rFonts w:ascii="Arial Black" w:hAnsi="Arial Black" w:cs="Arial"/>
                <w:b w:val="0"/>
              </w:rPr>
              <w:t>:</w:t>
            </w:r>
          </w:p>
        </w:tc>
        <w:tc>
          <w:tcPr>
            <w:tcW w:w="5609" w:type="dxa"/>
            <w:vAlign w:val="center"/>
          </w:tcPr>
          <w:p w:rsidR="00CD1379" w:rsidRPr="00254A06" w:rsidRDefault="00254A06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llevará un registro adecuado de la venta, si se realiza la consulta del reporte no se podrá verificar las ventas que se realizaron.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673CFD" w:rsidP="00CD1379">
            <w:pPr>
              <w:rPr>
                <w:rFonts w:ascii="Arial Black" w:hAnsi="Arial Black" w:cs="Arial"/>
                <w:b w:val="0"/>
              </w:rPr>
            </w:pPr>
            <w:r>
              <w:rPr>
                <w:rFonts w:ascii="Arial Black" w:hAnsi="Arial Black" w:cs="Arial"/>
                <w:b w:val="0"/>
              </w:rPr>
              <w:t>Peso</w:t>
            </w:r>
            <w:r w:rsidR="00CD1379" w:rsidRPr="00CD1379">
              <w:rPr>
                <w:rFonts w:ascii="Arial Black" w:hAnsi="Arial Black" w:cs="Arial"/>
                <w:b w:val="0"/>
              </w:rPr>
              <w:t>:</w:t>
            </w:r>
          </w:p>
        </w:tc>
        <w:tc>
          <w:tcPr>
            <w:tcW w:w="5609" w:type="dxa"/>
            <w:vAlign w:val="center"/>
          </w:tcPr>
          <w:p w:rsidR="00CD1379" w:rsidRPr="00254A06" w:rsidRDefault="00254A06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no podrá llevar un control sobre sus ventas y las ganancias que tendrá, tendrá problemas económicos en su negocio.</w:t>
            </w:r>
          </w:p>
        </w:tc>
      </w:tr>
      <w:tr w:rsidR="00CD1379" w:rsidRPr="00CD1379" w:rsidTr="00CD137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673CFD" w:rsidP="00CD1379">
            <w:pPr>
              <w:rPr>
                <w:rFonts w:ascii="Arial Black" w:hAnsi="Arial Black" w:cs="Arial"/>
                <w:b w:val="0"/>
              </w:rPr>
            </w:pPr>
            <w:r>
              <w:rPr>
                <w:rFonts w:ascii="Arial Black" w:hAnsi="Arial Black" w:cs="Arial"/>
                <w:b w:val="0"/>
              </w:rPr>
              <w:t>Acciones</w:t>
            </w:r>
            <w:r w:rsidR="00CD1379" w:rsidRPr="00CD1379">
              <w:rPr>
                <w:rFonts w:ascii="Arial Black" w:hAnsi="Arial Black" w:cs="Arial"/>
                <w:b w:val="0"/>
              </w:rPr>
              <w:t>:</w:t>
            </w:r>
          </w:p>
        </w:tc>
        <w:tc>
          <w:tcPr>
            <w:tcW w:w="5609" w:type="dxa"/>
            <w:vAlign w:val="center"/>
          </w:tcPr>
          <w:p w:rsidR="00CD1379" w:rsidRPr="00254A06" w:rsidRDefault="00254A06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que el código lleve los parámetros correctos y que coincidan con la base de datos para que se pueda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hacer </w:t>
            </w:r>
            <w:proofErr w:type="gramStart"/>
            <w:r>
              <w:rPr>
                <w:rFonts w:ascii="Arial" w:hAnsi="Arial" w:cs="Arial"/>
              </w:rPr>
              <w:t>un</w:t>
            </w:r>
            <w:proofErr w:type="gramEnd"/>
            <w:r>
              <w:rPr>
                <w:rFonts w:ascii="Arial" w:hAnsi="Arial" w:cs="Arial"/>
              </w:rPr>
              <w:t xml:space="preserve"> inserción correcta.</w:t>
            </w:r>
          </w:p>
        </w:tc>
      </w:tr>
    </w:tbl>
    <w:p w:rsidR="00CD1379" w:rsidRPr="0006107D" w:rsidRDefault="00CD1379" w:rsidP="0006107D">
      <w:pPr>
        <w:jc w:val="both"/>
        <w:rPr>
          <w:rFonts w:ascii="Arial" w:hAnsi="Arial" w:cs="Arial"/>
          <w:b/>
          <w:sz w:val="24"/>
        </w:rPr>
      </w:pPr>
    </w:p>
    <w:sectPr w:rsidR="00CD1379" w:rsidRPr="0006107D" w:rsidSect="00061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7D"/>
    <w:rsid w:val="0006107D"/>
    <w:rsid w:val="00211388"/>
    <w:rsid w:val="00254A06"/>
    <w:rsid w:val="0036403A"/>
    <w:rsid w:val="003F73F6"/>
    <w:rsid w:val="00673CFD"/>
    <w:rsid w:val="00C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07D"/>
    <w:pPr>
      <w:keepNext/>
      <w:keepLines/>
      <w:spacing w:after="0" w:line="480" w:lineRule="auto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61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D1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07D"/>
    <w:pPr>
      <w:keepNext/>
      <w:keepLines/>
      <w:spacing w:after="0" w:line="480" w:lineRule="auto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61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D1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Elotlán</dc:creator>
  <cp:lastModifiedBy>Ana Elotlán</cp:lastModifiedBy>
  <cp:revision>2</cp:revision>
  <dcterms:created xsi:type="dcterms:W3CDTF">2015-12-03T03:05:00Z</dcterms:created>
  <dcterms:modified xsi:type="dcterms:W3CDTF">2015-12-03T03:05:00Z</dcterms:modified>
</cp:coreProperties>
</file>