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412" w:rsidRPr="001049F8" w:rsidRDefault="00892815" w:rsidP="0005782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1049F8">
        <w:rPr>
          <w:rFonts w:ascii="Arial" w:hAnsi="Arial" w:cs="Arial"/>
          <w:b/>
          <w:sz w:val="24"/>
          <w:szCs w:val="24"/>
        </w:rPr>
        <w:t>Versiones para “Validación de requisitos”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3"/>
        <w:gridCol w:w="962"/>
        <w:gridCol w:w="5029"/>
        <w:gridCol w:w="2047"/>
      </w:tblGrid>
      <w:tr w:rsidR="00892815" w:rsidRPr="009E156F" w:rsidTr="0089023A">
        <w:tc>
          <w:tcPr>
            <w:tcW w:w="0" w:type="auto"/>
            <w:shd w:val="clear" w:color="auto" w:fill="BFBFBF" w:themeFill="background1" w:themeFillShade="BF"/>
          </w:tcPr>
          <w:p w:rsidR="00892815" w:rsidRPr="009E156F" w:rsidRDefault="00892815" w:rsidP="0005782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92815" w:rsidRPr="009E156F" w:rsidRDefault="00892815" w:rsidP="0005782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Versión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92815" w:rsidRPr="009E156F" w:rsidRDefault="00892815" w:rsidP="0005782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Descripción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92815" w:rsidRPr="009E156F" w:rsidRDefault="00892815" w:rsidP="0005782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Autor</w:t>
            </w:r>
          </w:p>
        </w:tc>
      </w:tr>
      <w:tr w:rsidR="00892815" w:rsidRPr="009E156F" w:rsidTr="0089023A">
        <w:tc>
          <w:tcPr>
            <w:tcW w:w="0" w:type="auto"/>
          </w:tcPr>
          <w:p w:rsidR="00892815" w:rsidRPr="009E156F" w:rsidRDefault="00892815" w:rsidP="00ED6FA2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  <w:r w:rsidR="00ED6FA2">
              <w:rPr>
                <w:rFonts w:ascii="Arial" w:hAnsi="Arial" w:cs="Arial"/>
                <w:color w:val="000000" w:themeColor="text1"/>
              </w:rPr>
              <w:t>7</w:t>
            </w:r>
            <w:r>
              <w:rPr>
                <w:rFonts w:ascii="Arial" w:hAnsi="Arial" w:cs="Arial"/>
                <w:color w:val="000000" w:themeColor="text1"/>
              </w:rPr>
              <w:t>/05/15</w:t>
            </w:r>
          </w:p>
        </w:tc>
        <w:tc>
          <w:tcPr>
            <w:tcW w:w="0" w:type="auto"/>
          </w:tcPr>
          <w:p w:rsidR="00892815" w:rsidRPr="009E156F" w:rsidRDefault="00ED6FA2" w:rsidP="0005782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  <w:r w:rsidR="00892815">
              <w:rPr>
                <w:rFonts w:ascii="Arial" w:hAnsi="Arial" w:cs="Arial"/>
                <w:color w:val="000000" w:themeColor="text1"/>
              </w:rPr>
              <w:t>.0</w:t>
            </w:r>
          </w:p>
        </w:tc>
        <w:tc>
          <w:tcPr>
            <w:tcW w:w="0" w:type="auto"/>
          </w:tcPr>
          <w:p w:rsidR="00892815" w:rsidRPr="009E156F" w:rsidRDefault="00892815" w:rsidP="0005782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 documento verifica la fiabilidad de los requisitos levantados con anterioridad.</w:t>
            </w:r>
          </w:p>
        </w:tc>
        <w:tc>
          <w:tcPr>
            <w:tcW w:w="0" w:type="auto"/>
          </w:tcPr>
          <w:p w:rsidR="00892815" w:rsidRPr="009E156F" w:rsidRDefault="000C5376" w:rsidP="0005782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Hernández Chávez Celia</w:t>
            </w:r>
          </w:p>
        </w:tc>
      </w:tr>
    </w:tbl>
    <w:p w:rsidR="00892815" w:rsidRDefault="00892815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B61AE0" w:rsidRDefault="00B61AE0" w:rsidP="00057829">
      <w:pPr>
        <w:spacing w:line="480" w:lineRule="auto"/>
        <w:jc w:val="both"/>
        <w:rPr>
          <w:rFonts w:ascii="Arial" w:hAnsi="Arial" w:cs="Arial"/>
        </w:rPr>
      </w:pPr>
    </w:p>
    <w:p w:rsidR="00057829" w:rsidRDefault="00057829" w:rsidP="00057829">
      <w:pPr>
        <w:spacing w:line="480" w:lineRule="auto"/>
        <w:jc w:val="both"/>
        <w:rPr>
          <w:rFonts w:ascii="Arial" w:hAnsi="Arial" w:cs="Arial"/>
        </w:rPr>
      </w:pPr>
    </w:p>
    <w:p w:rsidR="00057829" w:rsidRDefault="00057829" w:rsidP="00057829">
      <w:pPr>
        <w:spacing w:line="480" w:lineRule="auto"/>
        <w:jc w:val="both"/>
        <w:rPr>
          <w:rFonts w:ascii="Arial" w:hAnsi="Arial" w:cs="Arial"/>
        </w:rPr>
      </w:pPr>
    </w:p>
    <w:p w:rsidR="00057829" w:rsidRDefault="00057829" w:rsidP="00057829">
      <w:pPr>
        <w:spacing w:line="48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1843"/>
      </w:tblGrid>
      <w:tr w:rsidR="002B39F4" w:rsidTr="007C5405">
        <w:tc>
          <w:tcPr>
            <w:tcW w:w="2830" w:type="dxa"/>
            <w:shd w:val="clear" w:color="auto" w:fill="BFBFBF" w:themeFill="background1" w:themeFillShade="BF"/>
          </w:tcPr>
          <w:p w:rsidR="00B61AE0" w:rsidRDefault="00B61AE0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Control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B61AE0" w:rsidRDefault="009B550E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sin excepción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B61AE0" w:rsidRDefault="009B550E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Algunos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B61AE0" w:rsidRDefault="009B550E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2B39F4" w:rsidTr="002B39F4">
        <w:tc>
          <w:tcPr>
            <w:tcW w:w="2830" w:type="dxa"/>
          </w:tcPr>
          <w:p w:rsidR="00406195" w:rsidRDefault="009B550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requerimientos son válidos</w:t>
            </w:r>
          </w:p>
        </w:tc>
        <w:tc>
          <w:tcPr>
            <w:tcW w:w="2127" w:type="dxa"/>
          </w:tcPr>
          <w:p w:rsidR="00B61AE0" w:rsidRDefault="009A64AC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126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2B39F4" w:rsidTr="002B39F4">
        <w:tc>
          <w:tcPr>
            <w:tcW w:w="2830" w:type="dxa"/>
          </w:tcPr>
          <w:p w:rsidR="002B39F4" w:rsidRDefault="009B550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requerimientos son consistentes</w:t>
            </w:r>
          </w:p>
        </w:tc>
        <w:tc>
          <w:tcPr>
            <w:tcW w:w="2127" w:type="dxa"/>
          </w:tcPr>
          <w:p w:rsidR="00B61AE0" w:rsidRDefault="009A64AC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126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2B39F4" w:rsidTr="002B39F4">
        <w:tc>
          <w:tcPr>
            <w:tcW w:w="2830" w:type="dxa"/>
          </w:tcPr>
          <w:p w:rsidR="002B39F4" w:rsidRDefault="009B550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requerimientos están completos</w:t>
            </w:r>
          </w:p>
        </w:tc>
        <w:tc>
          <w:tcPr>
            <w:tcW w:w="2127" w:type="dxa"/>
          </w:tcPr>
          <w:p w:rsidR="00B61AE0" w:rsidRDefault="00845702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126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2B39F4" w:rsidTr="002B39F4">
        <w:tc>
          <w:tcPr>
            <w:tcW w:w="2830" w:type="dxa"/>
          </w:tcPr>
          <w:p w:rsidR="002B39F4" w:rsidRDefault="009B550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requerimientos son reales</w:t>
            </w:r>
          </w:p>
        </w:tc>
        <w:tc>
          <w:tcPr>
            <w:tcW w:w="2127" w:type="dxa"/>
          </w:tcPr>
          <w:p w:rsidR="00B61AE0" w:rsidRDefault="00845702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126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2B39F4" w:rsidTr="002B39F4">
        <w:tc>
          <w:tcPr>
            <w:tcW w:w="2830" w:type="dxa"/>
          </w:tcPr>
          <w:p w:rsidR="002B39F4" w:rsidRDefault="009B550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requerimientos son verificables</w:t>
            </w:r>
          </w:p>
        </w:tc>
        <w:tc>
          <w:tcPr>
            <w:tcW w:w="2127" w:type="dxa"/>
          </w:tcPr>
          <w:p w:rsidR="00B61AE0" w:rsidRDefault="00845702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126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2B39F4" w:rsidTr="002B39F4">
        <w:tc>
          <w:tcPr>
            <w:tcW w:w="2830" w:type="dxa"/>
          </w:tcPr>
          <w:p w:rsidR="002B39F4" w:rsidRDefault="009B550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requerimientos son comprensibles</w:t>
            </w:r>
          </w:p>
        </w:tc>
        <w:tc>
          <w:tcPr>
            <w:tcW w:w="2127" w:type="dxa"/>
          </w:tcPr>
          <w:p w:rsidR="00B61AE0" w:rsidRDefault="00845702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126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2B39F4" w:rsidTr="002B39F4">
        <w:tc>
          <w:tcPr>
            <w:tcW w:w="2830" w:type="dxa"/>
          </w:tcPr>
          <w:p w:rsidR="002B39F4" w:rsidRDefault="009B550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requerimientos son trazables</w:t>
            </w:r>
          </w:p>
        </w:tc>
        <w:tc>
          <w:tcPr>
            <w:tcW w:w="2127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61AE0" w:rsidRDefault="00845702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43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  <w:tr w:rsidR="002B39F4" w:rsidTr="002B39F4">
        <w:tc>
          <w:tcPr>
            <w:tcW w:w="2830" w:type="dxa"/>
          </w:tcPr>
          <w:p w:rsidR="002B39F4" w:rsidRDefault="009B550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requerimientos son adaptables</w:t>
            </w:r>
          </w:p>
        </w:tc>
        <w:tc>
          <w:tcPr>
            <w:tcW w:w="2127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B61AE0" w:rsidRDefault="00845702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43" w:type="dxa"/>
          </w:tcPr>
          <w:p w:rsidR="00B61AE0" w:rsidRDefault="00B61AE0" w:rsidP="0005782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</w:tr>
    </w:tbl>
    <w:p w:rsidR="002B39F4" w:rsidRDefault="002B39F4" w:rsidP="00057829">
      <w:pPr>
        <w:spacing w:line="480" w:lineRule="auto"/>
        <w:jc w:val="both"/>
        <w:rPr>
          <w:rFonts w:ascii="Arial" w:hAnsi="Arial" w:cs="Arial"/>
        </w:rPr>
      </w:pPr>
    </w:p>
    <w:p w:rsidR="00057829" w:rsidRDefault="00057829" w:rsidP="00057829">
      <w:pPr>
        <w:spacing w:line="480" w:lineRule="auto"/>
        <w:jc w:val="both"/>
        <w:rPr>
          <w:rFonts w:ascii="Arial" w:hAnsi="Arial" w:cs="Arial"/>
        </w:rPr>
      </w:pPr>
    </w:p>
    <w:p w:rsidR="00057829" w:rsidRDefault="00057829" w:rsidP="00057829">
      <w:pPr>
        <w:spacing w:line="480" w:lineRule="auto"/>
        <w:jc w:val="both"/>
        <w:rPr>
          <w:rFonts w:ascii="Arial" w:hAnsi="Arial" w:cs="Arial"/>
        </w:rPr>
      </w:pPr>
    </w:p>
    <w:p w:rsidR="00057829" w:rsidRDefault="00057829" w:rsidP="00057829">
      <w:pPr>
        <w:spacing w:line="480" w:lineRule="auto"/>
        <w:jc w:val="both"/>
        <w:rPr>
          <w:rFonts w:ascii="Arial" w:hAnsi="Arial" w:cs="Arial"/>
        </w:rPr>
      </w:pPr>
    </w:p>
    <w:p w:rsidR="00057829" w:rsidRDefault="00057829" w:rsidP="00057829">
      <w:pPr>
        <w:spacing w:line="480" w:lineRule="auto"/>
        <w:jc w:val="both"/>
        <w:rPr>
          <w:rFonts w:ascii="Arial" w:hAnsi="Arial" w:cs="Arial"/>
        </w:rPr>
      </w:pPr>
    </w:p>
    <w:p w:rsidR="00057829" w:rsidRDefault="00057829" w:rsidP="00057829">
      <w:pPr>
        <w:spacing w:line="48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26"/>
      </w:tblGrid>
      <w:tr w:rsidR="00F05A19" w:rsidTr="007C5405">
        <w:tc>
          <w:tcPr>
            <w:tcW w:w="8926" w:type="dxa"/>
            <w:shd w:val="clear" w:color="auto" w:fill="BFBFBF" w:themeFill="background1" w:themeFillShade="BF"/>
          </w:tcPr>
          <w:p w:rsidR="00F05A19" w:rsidRDefault="00F05A1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Defectos encontrados</w:t>
            </w:r>
          </w:p>
        </w:tc>
      </w:tr>
      <w:tr w:rsidR="00F05A19" w:rsidTr="002B39F4">
        <w:tc>
          <w:tcPr>
            <w:tcW w:w="8926" w:type="dxa"/>
          </w:tcPr>
          <w:p w:rsidR="003E219E" w:rsidRDefault="003E219E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*Falta </w:t>
            </w:r>
            <w:r w:rsidR="00056BD9">
              <w:rPr>
                <w:rFonts w:ascii="Arial" w:hAnsi="Arial" w:cs="Arial"/>
              </w:rPr>
              <w:t>detallar</w:t>
            </w:r>
            <w:r>
              <w:rPr>
                <w:rFonts w:ascii="Arial" w:hAnsi="Arial" w:cs="Arial"/>
              </w:rPr>
              <w:t xml:space="preserve"> algunas restricciones de la aplicación.</w:t>
            </w:r>
          </w:p>
          <w:p w:rsidR="00F05A19" w:rsidRDefault="00F05A1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7A2C69" w:rsidRDefault="007A2C6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056BD9" w:rsidRDefault="00056BD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7A2C69" w:rsidRDefault="007A2C6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F05A19" w:rsidRDefault="00F05A1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</w:tr>
      <w:tr w:rsidR="00F05A19" w:rsidTr="007C5405">
        <w:tc>
          <w:tcPr>
            <w:tcW w:w="8926" w:type="dxa"/>
            <w:shd w:val="clear" w:color="auto" w:fill="BFBFBF" w:themeFill="background1" w:themeFillShade="BF"/>
          </w:tcPr>
          <w:p w:rsidR="00F05A19" w:rsidRDefault="00F05A1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Sugerencias</w:t>
            </w:r>
          </w:p>
        </w:tc>
      </w:tr>
      <w:tr w:rsidR="00F05A19" w:rsidTr="002B39F4">
        <w:tc>
          <w:tcPr>
            <w:tcW w:w="8926" w:type="dxa"/>
          </w:tcPr>
          <w:p w:rsidR="00252E3F" w:rsidRDefault="00252E3F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*Verificar faltas de ortografía frecuentes.</w:t>
            </w:r>
          </w:p>
          <w:p w:rsidR="00887BC0" w:rsidRDefault="00887BC0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056BD9" w:rsidRDefault="00056BD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F05A19" w:rsidRDefault="00F05A1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F05A19" w:rsidRDefault="00F05A1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:rsidR="00F05A19" w:rsidRDefault="00F05A19" w:rsidP="00057829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</w:tr>
    </w:tbl>
    <w:p w:rsidR="0005086F" w:rsidRDefault="0005086F" w:rsidP="00057829">
      <w:pPr>
        <w:spacing w:line="480" w:lineRule="auto"/>
        <w:jc w:val="both"/>
        <w:rPr>
          <w:rFonts w:ascii="Arial" w:hAnsi="Arial" w:cs="Arial"/>
        </w:rPr>
      </w:pPr>
    </w:p>
    <w:p w:rsidR="0005086F" w:rsidRDefault="0005086F" w:rsidP="00057829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Firma de los revisores</w:t>
      </w:r>
    </w:p>
    <w:p w:rsidR="0005086F" w:rsidRDefault="0005086F" w:rsidP="00057829">
      <w:pPr>
        <w:spacing w:line="480" w:lineRule="auto"/>
        <w:jc w:val="both"/>
        <w:rPr>
          <w:rFonts w:ascii="Arial" w:hAnsi="Arial" w:cs="Arial"/>
        </w:rPr>
      </w:pPr>
    </w:p>
    <w:p w:rsidR="002C5D69" w:rsidRDefault="002C5D69" w:rsidP="00057829">
      <w:pPr>
        <w:spacing w:line="48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</w:t>
      </w:r>
    </w:p>
    <w:p w:rsidR="002C5D69" w:rsidRDefault="002C5D69" w:rsidP="00057829">
      <w:pPr>
        <w:spacing w:line="48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Elotlán Hernández Ana </w:t>
      </w:r>
      <w:r w:rsidR="00057829">
        <w:rPr>
          <w:rFonts w:ascii="Arial" w:hAnsi="Arial" w:cs="Arial"/>
        </w:rPr>
        <w:t>Karina</w:t>
      </w:r>
      <w:r w:rsidR="00057829">
        <w:rPr>
          <w:rFonts w:ascii="Arial" w:hAnsi="Arial" w:cs="Arial"/>
        </w:rPr>
        <w:tab/>
      </w:r>
      <w:r w:rsidR="00057829">
        <w:rPr>
          <w:rFonts w:ascii="Arial" w:hAnsi="Arial" w:cs="Arial"/>
        </w:rPr>
        <w:tab/>
      </w:r>
      <w:r w:rsidR="00057829">
        <w:rPr>
          <w:rFonts w:ascii="Arial" w:hAnsi="Arial" w:cs="Arial"/>
        </w:rPr>
        <w:tab/>
        <w:t>Sánchez Gómez Estuardo</w:t>
      </w:r>
    </w:p>
    <w:p w:rsidR="00057829" w:rsidRDefault="00057829" w:rsidP="003758C2">
      <w:pPr>
        <w:spacing w:line="480" w:lineRule="auto"/>
        <w:jc w:val="both"/>
        <w:rPr>
          <w:rFonts w:ascii="Arial" w:hAnsi="Arial" w:cs="Arial"/>
        </w:rPr>
      </w:pPr>
    </w:p>
    <w:p w:rsidR="002C5D69" w:rsidRDefault="002C5D69" w:rsidP="00057829">
      <w:pPr>
        <w:spacing w:line="480" w:lineRule="auto"/>
        <w:ind w:left="283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</w:t>
      </w:r>
    </w:p>
    <w:p w:rsidR="002C5D69" w:rsidRDefault="007F6373" w:rsidP="00057829">
      <w:pPr>
        <w:spacing w:line="480" w:lineRule="auto"/>
        <w:ind w:left="283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Contreras Ortiz José Manuel</w:t>
      </w:r>
    </w:p>
    <w:sectPr w:rsidR="002C5D69" w:rsidSect="0005086F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DC"/>
    <w:rsid w:val="0005086F"/>
    <w:rsid w:val="00056BD9"/>
    <w:rsid w:val="00057829"/>
    <w:rsid w:val="0009753C"/>
    <w:rsid w:val="000C5376"/>
    <w:rsid w:val="001049F8"/>
    <w:rsid w:val="0014658C"/>
    <w:rsid w:val="0022079C"/>
    <w:rsid w:val="00252E3F"/>
    <w:rsid w:val="002B39F4"/>
    <w:rsid w:val="002C5D69"/>
    <w:rsid w:val="00374D31"/>
    <w:rsid w:val="003758C2"/>
    <w:rsid w:val="003E219E"/>
    <w:rsid w:val="00406195"/>
    <w:rsid w:val="00581A5E"/>
    <w:rsid w:val="007A2C69"/>
    <w:rsid w:val="007C5405"/>
    <w:rsid w:val="007F6373"/>
    <w:rsid w:val="00845702"/>
    <w:rsid w:val="00887BC0"/>
    <w:rsid w:val="00892815"/>
    <w:rsid w:val="0096465E"/>
    <w:rsid w:val="009A64AC"/>
    <w:rsid w:val="009B550E"/>
    <w:rsid w:val="00A079E3"/>
    <w:rsid w:val="00A57005"/>
    <w:rsid w:val="00B1274C"/>
    <w:rsid w:val="00B61AE0"/>
    <w:rsid w:val="00B87412"/>
    <w:rsid w:val="00C24EB3"/>
    <w:rsid w:val="00E21D79"/>
    <w:rsid w:val="00E855B0"/>
    <w:rsid w:val="00ED6FA2"/>
    <w:rsid w:val="00F05A19"/>
    <w:rsid w:val="00F76895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5D6E9-4092-4E7E-A4EA-2EA8F14A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7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C.O.</dc:creator>
  <cp:keywords/>
  <dc:description/>
  <cp:lastModifiedBy>José Manuel C.O.</cp:lastModifiedBy>
  <cp:revision>33</cp:revision>
  <dcterms:created xsi:type="dcterms:W3CDTF">2015-05-27T20:55:00Z</dcterms:created>
  <dcterms:modified xsi:type="dcterms:W3CDTF">2015-05-28T00:04:00Z</dcterms:modified>
</cp:coreProperties>
</file>