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0781085"/>
        <w:docPartObj>
          <w:docPartGallery w:val="Cover Pages"/>
          <w:docPartUnique/>
        </w:docPartObj>
      </w:sdtPr>
      <w:sdtEndPr>
        <w:rPr>
          <w:rFonts w:ascii="Arial" w:hAnsi="Arial" w:cs="Arial"/>
          <w:b/>
          <w:sz w:val="40"/>
          <w:szCs w:val="40"/>
        </w:rPr>
      </w:sdtEndPr>
      <w:sdtContent>
        <w:p w14:paraId="72D49CCA" w14:textId="491ED52E" w:rsidR="0005195F" w:rsidRDefault="00E00CE9">
          <w:r>
            <w:rPr>
              <w:rFonts w:ascii="Arial" w:hAnsi="Arial" w:cs="Arial"/>
              <w:b/>
              <w:noProof/>
              <w:sz w:val="40"/>
              <w:szCs w:val="40"/>
              <w:lang w:eastAsia="es-AR"/>
            </w:rPr>
            <w:drawing>
              <wp:anchor distT="0" distB="0" distL="114300" distR="114300" simplePos="0" relativeHeight="251687936" behindDoc="0" locked="0" layoutInCell="1" allowOverlap="1" wp14:anchorId="7F1BB56C" wp14:editId="4FF70D9D">
                <wp:simplePos x="0" y="0"/>
                <wp:positionH relativeFrom="column">
                  <wp:posOffset>-1151255</wp:posOffset>
                </wp:positionH>
                <wp:positionV relativeFrom="paragraph">
                  <wp:posOffset>-521335</wp:posOffset>
                </wp:positionV>
                <wp:extent cx="7514951" cy="109156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pia de Copia de get your dream home flyer advertisement (1) - Hecho con PosterMyWall (4).jpg"/>
                        <pic:cNvPicPr/>
                      </pic:nvPicPr>
                      <pic:blipFill>
                        <a:blip r:embed="rId8">
                          <a:extLst>
                            <a:ext uri="{28A0092B-C50C-407E-A947-70E740481C1C}">
                              <a14:useLocalDpi xmlns:a14="http://schemas.microsoft.com/office/drawing/2010/main" val="0"/>
                            </a:ext>
                          </a:extLst>
                        </a:blip>
                        <a:stretch>
                          <a:fillRect/>
                        </a:stretch>
                      </pic:blipFill>
                      <pic:spPr>
                        <a:xfrm>
                          <a:off x="0" y="0"/>
                          <a:ext cx="7523889" cy="10928633"/>
                        </a:xfrm>
                        <a:prstGeom prst="rect">
                          <a:avLst/>
                        </a:prstGeom>
                      </pic:spPr>
                    </pic:pic>
                  </a:graphicData>
                </a:graphic>
                <wp14:sizeRelH relativeFrom="margin">
                  <wp14:pctWidth>0</wp14:pctWidth>
                </wp14:sizeRelH>
                <wp14:sizeRelV relativeFrom="margin">
                  <wp14:pctHeight>0</wp14:pctHeight>
                </wp14:sizeRelV>
              </wp:anchor>
            </w:drawing>
          </w:r>
        </w:p>
        <w:p w14:paraId="716F035F" w14:textId="5298C087" w:rsidR="0005195F" w:rsidRDefault="0005195F">
          <w:pPr>
            <w:spacing w:after="160" w:line="259" w:lineRule="auto"/>
            <w:rPr>
              <w:rFonts w:ascii="Arial" w:hAnsi="Arial" w:cs="Arial"/>
              <w:b/>
              <w:sz w:val="40"/>
              <w:szCs w:val="40"/>
            </w:rPr>
          </w:pPr>
          <w:r>
            <w:rPr>
              <w:rFonts w:ascii="Arial" w:hAnsi="Arial" w:cs="Arial"/>
              <w:b/>
              <w:sz w:val="40"/>
              <w:szCs w:val="40"/>
            </w:rPr>
            <w:br w:type="page"/>
          </w:r>
        </w:p>
      </w:sdtContent>
    </w:sdt>
    <w:tbl>
      <w:tblPr>
        <w:tblStyle w:val="Tablaconcuadrcula"/>
        <w:tblpPr w:leftFromText="141" w:rightFromText="141" w:vertAnchor="text" w:horzAnchor="margin" w:tblpY="-68"/>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987"/>
        <w:gridCol w:w="1003"/>
      </w:tblGrid>
      <w:tr w:rsidR="0043401F" w:rsidRPr="0005195F" w14:paraId="05C974EA" w14:textId="77777777" w:rsidTr="00BD36F9">
        <w:trPr>
          <w:trHeight w:val="566"/>
        </w:trPr>
        <w:tc>
          <w:tcPr>
            <w:tcW w:w="9650" w:type="dxa"/>
            <w:gridSpan w:val="3"/>
            <w:shd w:val="clear" w:color="auto" w:fill="00B0F0"/>
            <w:vAlign w:val="center"/>
          </w:tcPr>
          <w:p w14:paraId="1A5D3BBD" w14:textId="77777777" w:rsidR="0043401F" w:rsidRPr="0005195F" w:rsidRDefault="0043401F" w:rsidP="00BD36F9">
            <w:pPr>
              <w:spacing w:after="0" w:line="360" w:lineRule="auto"/>
              <w:jc w:val="center"/>
              <w:textAlignment w:val="baseline"/>
              <w:rPr>
                <w:rFonts w:ascii="Arial" w:eastAsia="Times New Roman" w:hAnsi="Arial" w:cs="Arial"/>
                <w:b/>
                <w:sz w:val="24"/>
                <w:szCs w:val="24"/>
                <w:u w:val="single"/>
                <w:lang w:val="es-ES" w:eastAsia="es-ES"/>
              </w:rPr>
            </w:pPr>
            <w:r w:rsidRPr="0005195F">
              <w:rPr>
                <w:rFonts w:ascii="Arial" w:eastAsia="Times New Roman" w:hAnsi="Arial" w:cs="Arial"/>
                <w:b/>
                <w:sz w:val="24"/>
                <w:szCs w:val="24"/>
                <w:u w:val="single"/>
                <w:lang w:val="es-ES" w:eastAsia="es-ES"/>
              </w:rPr>
              <w:lastRenderedPageBreak/>
              <w:t>ÍNDICE</w:t>
            </w:r>
          </w:p>
        </w:tc>
      </w:tr>
      <w:tr w:rsidR="0043401F" w:rsidRPr="0005195F" w14:paraId="51EB7F2A" w14:textId="77777777" w:rsidTr="00BD36F9">
        <w:trPr>
          <w:trHeight w:val="44"/>
        </w:trPr>
        <w:tc>
          <w:tcPr>
            <w:tcW w:w="4660" w:type="dxa"/>
            <w:vAlign w:val="center"/>
          </w:tcPr>
          <w:p w14:paraId="1C96F1C7" w14:textId="77777777" w:rsidR="0043401F" w:rsidRPr="0005195F" w:rsidRDefault="0043401F" w:rsidP="00BD36F9">
            <w:pPr>
              <w:spacing w:after="0" w:line="360" w:lineRule="auto"/>
              <w:jc w:val="center"/>
              <w:textAlignment w:val="baseline"/>
              <w:rPr>
                <w:rFonts w:ascii="Arial" w:eastAsia="Times New Roman" w:hAnsi="Arial" w:cs="Arial"/>
                <w:b/>
                <w:sz w:val="20"/>
                <w:szCs w:val="20"/>
                <w:lang w:val="es-ES" w:eastAsia="es-ES"/>
              </w:rPr>
            </w:pPr>
            <w:r w:rsidRPr="0005195F">
              <w:rPr>
                <w:rFonts w:ascii="Arial" w:eastAsia="Times New Roman" w:hAnsi="Arial" w:cs="Arial"/>
                <w:b/>
                <w:sz w:val="20"/>
                <w:szCs w:val="20"/>
                <w:lang w:val="es-ES" w:eastAsia="es-ES"/>
              </w:rPr>
              <w:t>TEMA</w:t>
            </w:r>
          </w:p>
        </w:tc>
        <w:tc>
          <w:tcPr>
            <w:tcW w:w="3987" w:type="dxa"/>
            <w:vAlign w:val="center"/>
          </w:tcPr>
          <w:p w14:paraId="65C61EAE" w14:textId="77777777" w:rsidR="0043401F" w:rsidRPr="0005195F" w:rsidRDefault="0043401F" w:rsidP="00BD36F9">
            <w:pPr>
              <w:spacing w:after="0" w:line="360" w:lineRule="auto"/>
              <w:jc w:val="center"/>
              <w:textAlignment w:val="baseline"/>
              <w:rPr>
                <w:rFonts w:ascii="Arial" w:eastAsia="Times New Roman" w:hAnsi="Arial" w:cs="Arial"/>
                <w:b/>
                <w:sz w:val="20"/>
                <w:szCs w:val="20"/>
                <w:lang w:val="es-ES" w:eastAsia="es-ES"/>
              </w:rPr>
            </w:pPr>
          </w:p>
        </w:tc>
        <w:tc>
          <w:tcPr>
            <w:tcW w:w="1003" w:type="dxa"/>
            <w:vAlign w:val="center"/>
          </w:tcPr>
          <w:p w14:paraId="7C93ECAC" w14:textId="77777777" w:rsidR="0043401F" w:rsidRPr="0005195F" w:rsidRDefault="0043401F" w:rsidP="00BD36F9">
            <w:pPr>
              <w:spacing w:after="0" w:line="360" w:lineRule="auto"/>
              <w:jc w:val="center"/>
              <w:textAlignment w:val="baseline"/>
              <w:rPr>
                <w:rFonts w:ascii="Arial" w:eastAsia="Times New Roman" w:hAnsi="Arial" w:cs="Arial"/>
                <w:b/>
                <w:sz w:val="20"/>
                <w:szCs w:val="20"/>
                <w:lang w:val="es-ES" w:eastAsia="es-ES"/>
              </w:rPr>
            </w:pPr>
            <w:r w:rsidRPr="0005195F">
              <w:rPr>
                <w:rFonts w:ascii="Arial" w:eastAsia="Times New Roman" w:hAnsi="Arial" w:cs="Arial"/>
                <w:b/>
                <w:sz w:val="20"/>
                <w:szCs w:val="20"/>
                <w:lang w:val="es-ES" w:eastAsia="es-ES"/>
              </w:rPr>
              <w:t>Página</w:t>
            </w:r>
          </w:p>
        </w:tc>
      </w:tr>
      <w:tr w:rsidR="0043401F" w:rsidRPr="0005195F" w14:paraId="49ED8F82" w14:textId="77777777" w:rsidTr="00BD36F9">
        <w:trPr>
          <w:trHeight w:val="333"/>
        </w:trPr>
        <w:tc>
          <w:tcPr>
            <w:tcW w:w="8647" w:type="dxa"/>
            <w:gridSpan w:val="2"/>
          </w:tcPr>
          <w:p w14:paraId="527A51B0"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Introducción…………………………………………………………………………….</w:t>
            </w:r>
          </w:p>
        </w:tc>
        <w:tc>
          <w:tcPr>
            <w:tcW w:w="1003" w:type="dxa"/>
          </w:tcPr>
          <w:p w14:paraId="399CA833"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w:t>
            </w:r>
          </w:p>
        </w:tc>
      </w:tr>
      <w:tr w:rsidR="0043401F" w:rsidRPr="0005195F" w14:paraId="12A2842D" w14:textId="77777777" w:rsidTr="00BD36F9">
        <w:trPr>
          <w:trHeight w:val="451"/>
        </w:trPr>
        <w:tc>
          <w:tcPr>
            <w:tcW w:w="8647" w:type="dxa"/>
            <w:gridSpan w:val="2"/>
          </w:tcPr>
          <w:p w14:paraId="39A7460B"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05195F">
              <w:rPr>
                <w:rFonts w:ascii="Arial" w:eastAsia="Times New Roman" w:hAnsi="Arial" w:cs="Arial"/>
                <w:bCs/>
                <w:sz w:val="24"/>
                <w:szCs w:val="24"/>
                <w:lang w:val="es-ES" w:eastAsia="es-ES"/>
              </w:rPr>
              <w:t>Programa ……………………………………….………………………………………</w:t>
            </w:r>
          </w:p>
        </w:tc>
        <w:tc>
          <w:tcPr>
            <w:tcW w:w="1003" w:type="dxa"/>
          </w:tcPr>
          <w:p w14:paraId="6136E956"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5</w:t>
            </w:r>
          </w:p>
        </w:tc>
      </w:tr>
      <w:tr w:rsidR="0043401F" w:rsidRPr="0005195F" w14:paraId="6F8E449C" w14:textId="77777777" w:rsidTr="00BD36F9">
        <w:trPr>
          <w:trHeight w:val="696"/>
        </w:trPr>
        <w:tc>
          <w:tcPr>
            <w:tcW w:w="9650" w:type="dxa"/>
            <w:gridSpan w:val="3"/>
          </w:tcPr>
          <w:p w14:paraId="7FB57674"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sidRPr="0005195F">
              <w:rPr>
                <w:rFonts w:ascii="Arial" w:eastAsia="Times New Roman" w:hAnsi="Arial" w:cs="Arial"/>
                <w:b/>
                <w:sz w:val="24"/>
                <w:szCs w:val="24"/>
                <w:lang w:val="es-ES" w:eastAsia="es-ES"/>
              </w:rPr>
              <w:t>UNIDAD Nº 1</w:t>
            </w:r>
            <w:r>
              <w:rPr>
                <w:rFonts w:ascii="Arial" w:eastAsia="Times New Roman" w:hAnsi="Arial" w:cs="Arial"/>
                <w:b/>
                <w:sz w:val="24"/>
                <w:szCs w:val="24"/>
                <w:lang w:val="es-ES" w:eastAsia="es-ES"/>
              </w:rPr>
              <w:t>:</w:t>
            </w:r>
            <w:r>
              <w:t xml:space="preserve"> </w:t>
            </w:r>
            <w:r w:rsidRPr="00A70D49">
              <w:rPr>
                <w:rFonts w:ascii="Arial" w:eastAsia="Times New Roman" w:hAnsi="Arial" w:cs="Arial"/>
                <w:b/>
                <w:sz w:val="24"/>
                <w:szCs w:val="24"/>
                <w:lang w:val="es-ES" w:eastAsia="es-ES"/>
              </w:rPr>
              <w:t>MARCO CONCEPTUAL INICIAL Y SÍNTESIS NORMATIVA EN RELACIÓN A LA MATERIA</w:t>
            </w:r>
          </w:p>
        </w:tc>
      </w:tr>
      <w:tr w:rsidR="0043401F" w:rsidRPr="0005195F" w14:paraId="0AC1F8C0" w14:textId="77777777" w:rsidTr="00BD36F9">
        <w:trPr>
          <w:trHeight w:val="347"/>
        </w:trPr>
        <w:tc>
          <w:tcPr>
            <w:tcW w:w="8647" w:type="dxa"/>
            <w:gridSpan w:val="2"/>
          </w:tcPr>
          <w:p w14:paraId="3FEB1A45"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 xml:space="preserve">Marco Conceptual Inicial: Sexo y Género.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tcPr>
          <w:p w14:paraId="395B9DD0"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6</w:t>
            </w:r>
          </w:p>
        </w:tc>
      </w:tr>
      <w:tr w:rsidR="0043401F" w:rsidRPr="0005195F" w14:paraId="20F67104" w14:textId="77777777" w:rsidTr="00BD36F9">
        <w:trPr>
          <w:trHeight w:val="333"/>
        </w:trPr>
        <w:tc>
          <w:tcPr>
            <w:tcW w:w="8647" w:type="dxa"/>
            <w:gridSpan w:val="2"/>
          </w:tcPr>
          <w:p w14:paraId="4E709C77"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 xml:space="preserve">Socialización Genérica.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tcPr>
          <w:p w14:paraId="512F5C58"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7</w:t>
            </w:r>
          </w:p>
        </w:tc>
      </w:tr>
      <w:tr w:rsidR="0043401F" w:rsidRPr="0005195F" w14:paraId="019033AC" w14:textId="77777777" w:rsidTr="00BD36F9">
        <w:trPr>
          <w:trHeight w:val="333"/>
        </w:trPr>
        <w:tc>
          <w:tcPr>
            <w:tcW w:w="8647" w:type="dxa"/>
            <w:gridSpan w:val="2"/>
          </w:tcPr>
          <w:p w14:paraId="295A6026"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 xml:space="preserve">Identidad de Género.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tcPr>
          <w:p w14:paraId="0B276667"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7</w:t>
            </w:r>
          </w:p>
        </w:tc>
      </w:tr>
      <w:tr w:rsidR="0043401F" w:rsidRPr="0005195F" w14:paraId="06F7BB15" w14:textId="77777777" w:rsidTr="00BD36F9">
        <w:trPr>
          <w:trHeight w:val="333"/>
        </w:trPr>
        <w:tc>
          <w:tcPr>
            <w:tcW w:w="8647" w:type="dxa"/>
            <w:gridSpan w:val="2"/>
          </w:tcPr>
          <w:p w14:paraId="141AEE15"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O</w:t>
            </w:r>
            <w:r w:rsidRPr="00624C6D">
              <w:rPr>
                <w:rFonts w:ascii="Arial" w:eastAsia="Times New Roman" w:hAnsi="Arial" w:cs="Arial"/>
                <w:bCs/>
                <w:sz w:val="24"/>
                <w:szCs w:val="24"/>
                <w:lang w:val="es-ES" w:eastAsia="es-ES"/>
              </w:rPr>
              <w:t>rientación Sexual</w:t>
            </w:r>
            <w:r>
              <w:rPr>
                <w:rFonts w:ascii="Arial" w:eastAsia="Times New Roman" w:hAnsi="Arial" w:cs="Arial"/>
                <w:bCs/>
                <w:sz w:val="24"/>
                <w:szCs w:val="24"/>
                <w:lang w:val="es-ES" w:eastAsia="es-ES"/>
              </w:rPr>
              <w:t>……………………………………………………………………..</w:t>
            </w:r>
          </w:p>
        </w:tc>
        <w:tc>
          <w:tcPr>
            <w:tcW w:w="1003" w:type="dxa"/>
          </w:tcPr>
          <w:p w14:paraId="682C4FA1"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7</w:t>
            </w:r>
          </w:p>
        </w:tc>
      </w:tr>
      <w:tr w:rsidR="0043401F" w:rsidRPr="0005195F" w14:paraId="18FFF065" w14:textId="77777777" w:rsidTr="00BD36F9">
        <w:trPr>
          <w:trHeight w:val="333"/>
        </w:trPr>
        <w:tc>
          <w:tcPr>
            <w:tcW w:w="8647" w:type="dxa"/>
            <w:gridSpan w:val="2"/>
          </w:tcPr>
          <w:p w14:paraId="68D0B97E"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 xml:space="preserve">Roles y Estereotipos de Género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tcPr>
          <w:p w14:paraId="2A68FEB3"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8</w:t>
            </w:r>
          </w:p>
        </w:tc>
      </w:tr>
      <w:tr w:rsidR="0043401F" w:rsidRPr="0005195F" w14:paraId="710E133E" w14:textId="77777777" w:rsidTr="00BD36F9">
        <w:trPr>
          <w:trHeight w:val="612"/>
        </w:trPr>
        <w:tc>
          <w:tcPr>
            <w:tcW w:w="8647" w:type="dxa"/>
            <w:gridSpan w:val="2"/>
          </w:tcPr>
          <w:p w14:paraId="2DB62497"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 xml:space="preserve">Síntesis Normativa en relación a la Materia: </w:t>
            </w:r>
            <w:r>
              <w:t xml:space="preserve"> </w:t>
            </w:r>
            <w:r w:rsidRPr="00F04812">
              <w:rPr>
                <w:rFonts w:ascii="Arial" w:eastAsia="Times New Roman" w:hAnsi="Arial" w:cs="Arial"/>
                <w:bCs/>
                <w:sz w:val="24"/>
                <w:szCs w:val="24"/>
                <w:lang w:val="es-ES" w:eastAsia="es-ES"/>
              </w:rPr>
              <w:t xml:space="preserve">Historia de la lucha de la mujer en relación a la violencia familiar y de género </w:t>
            </w:r>
            <w:r>
              <w:rPr>
                <w:rFonts w:ascii="Arial" w:eastAsia="Times New Roman" w:hAnsi="Arial" w:cs="Arial"/>
                <w:bCs/>
                <w:sz w:val="24"/>
                <w:szCs w:val="24"/>
                <w:lang w:val="es-ES" w:eastAsia="es-ES"/>
              </w:rPr>
              <w:t>…………………………………….……</w:t>
            </w:r>
          </w:p>
        </w:tc>
        <w:tc>
          <w:tcPr>
            <w:tcW w:w="1003" w:type="dxa"/>
            <w:vAlign w:val="center"/>
          </w:tcPr>
          <w:p w14:paraId="3FA67CC9"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11</w:t>
            </w:r>
          </w:p>
        </w:tc>
      </w:tr>
      <w:tr w:rsidR="0043401F" w:rsidRPr="0005195F" w14:paraId="49D51A92" w14:textId="77777777" w:rsidTr="00BD36F9">
        <w:trPr>
          <w:trHeight w:val="337"/>
        </w:trPr>
        <w:tc>
          <w:tcPr>
            <w:tcW w:w="8647" w:type="dxa"/>
            <w:gridSpan w:val="2"/>
          </w:tcPr>
          <w:p w14:paraId="440524C3"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F04812">
              <w:rPr>
                <w:rFonts w:ascii="Arial" w:eastAsia="Times New Roman" w:hAnsi="Arial" w:cs="Arial"/>
                <w:bCs/>
                <w:sz w:val="24"/>
                <w:szCs w:val="24"/>
                <w:lang w:val="es-ES" w:eastAsia="es-ES"/>
              </w:rPr>
              <w:t>Marco Normativo Internacional</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tcPr>
          <w:p w14:paraId="146034C5"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sidRPr="0005195F">
              <w:rPr>
                <w:rFonts w:ascii="Arial" w:eastAsia="Times New Roman" w:hAnsi="Arial" w:cs="Arial"/>
                <w:bCs/>
                <w:sz w:val="24"/>
                <w:szCs w:val="24"/>
                <w:lang w:val="es-ES" w:eastAsia="es-ES"/>
              </w:rPr>
              <w:t>1</w:t>
            </w:r>
            <w:r>
              <w:rPr>
                <w:rFonts w:ascii="Arial" w:eastAsia="Times New Roman" w:hAnsi="Arial" w:cs="Arial"/>
                <w:bCs/>
                <w:sz w:val="24"/>
                <w:szCs w:val="24"/>
                <w:lang w:val="es-ES" w:eastAsia="es-ES"/>
              </w:rPr>
              <w:t>2</w:t>
            </w:r>
          </w:p>
        </w:tc>
      </w:tr>
      <w:tr w:rsidR="0043401F" w:rsidRPr="0005195F" w14:paraId="4D420E20" w14:textId="77777777" w:rsidTr="00BD36F9">
        <w:trPr>
          <w:trHeight w:val="908"/>
        </w:trPr>
        <w:tc>
          <w:tcPr>
            <w:tcW w:w="8647" w:type="dxa"/>
            <w:gridSpan w:val="2"/>
          </w:tcPr>
          <w:p w14:paraId="0F6924F0"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F04812">
              <w:rPr>
                <w:rFonts w:ascii="Arial" w:eastAsia="Times New Roman" w:hAnsi="Arial" w:cs="Arial"/>
                <w:bCs/>
                <w:sz w:val="24"/>
                <w:szCs w:val="24"/>
                <w:lang w:val="es-ES" w:eastAsia="es-ES"/>
              </w:rPr>
              <w:t>Marco Normativo Nacional</w:t>
            </w:r>
            <w:r>
              <w:rPr>
                <w:rFonts w:ascii="Arial" w:eastAsia="Times New Roman" w:hAnsi="Arial" w:cs="Arial"/>
                <w:bCs/>
                <w:sz w:val="24"/>
                <w:szCs w:val="24"/>
                <w:lang w:val="es-ES" w:eastAsia="es-ES"/>
              </w:rPr>
              <w:t xml:space="preserve">: </w:t>
            </w:r>
            <w:r w:rsidRPr="00624C6D">
              <w:rPr>
                <w:rFonts w:ascii="Arial" w:eastAsia="Times New Roman" w:hAnsi="Arial" w:cs="Arial"/>
                <w:bCs/>
                <w:sz w:val="24"/>
                <w:szCs w:val="24"/>
                <w:lang w:val="es-ES" w:eastAsia="es-ES"/>
              </w:rPr>
              <w:t xml:space="preserve">Ley n° 26.485/09 - Ley de Protección Integral para Prevenir, Sancionar y Erradicar la Violencia contra las Mujeres en los ámbitos en que desarrollen sus relaciones interpersonales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vAlign w:val="center"/>
          </w:tcPr>
          <w:p w14:paraId="4FBAD31E"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sidRPr="0005195F">
              <w:rPr>
                <w:rFonts w:ascii="Arial" w:eastAsia="Times New Roman" w:hAnsi="Arial" w:cs="Arial"/>
                <w:bCs/>
                <w:sz w:val="24"/>
                <w:szCs w:val="24"/>
                <w:lang w:val="es-ES" w:eastAsia="es-ES"/>
              </w:rPr>
              <w:t>1</w:t>
            </w:r>
            <w:r>
              <w:rPr>
                <w:rFonts w:ascii="Arial" w:eastAsia="Times New Roman" w:hAnsi="Arial" w:cs="Arial"/>
                <w:bCs/>
                <w:sz w:val="24"/>
                <w:szCs w:val="24"/>
                <w:lang w:val="es-ES" w:eastAsia="es-ES"/>
              </w:rPr>
              <w:t>4</w:t>
            </w:r>
          </w:p>
        </w:tc>
      </w:tr>
      <w:tr w:rsidR="0043401F" w:rsidRPr="0005195F" w14:paraId="0646094D" w14:textId="77777777" w:rsidTr="00BD36F9">
        <w:trPr>
          <w:trHeight w:val="407"/>
        </w:trPr>
        <w:tc>
          <w:tcPr>
            <w:tcW w:w="8647" w:type="dxa"/>
            <w:gridSpan w:val="2"/>
          </w:tcPr>
          <w:p w14:paraId="7A24AE80"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Ley nº 23.592/88 - Medidas contra actos discriminatorios</w:t>
            </w:r>
            <w:r>
              <w:rPr>
                <w:rFonts w:ascii="Arial" w:eastAsia="Times New Roman" w:hAnsi="Arial" w:cs="Arial"/>
                <w:bCs/>
                <w:sz w:val="24"/>
                <w:szCs w:val="24"/>
                <w:lang w:val="es-ES" w:eastAsia="es-ES"/>
              </w:rPr>
              <w:t>…………………………</w:t>
            </w:r>
          </w:p>
        </w:tc>
        <w:tc>
          <w:tcPr>
            <w:tcW w:w="1003" w:type="dxa"/>
          </w:tcPr>
          <w:p w14:paraId="6C474C46"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15</w:t>
            </w:r>
          </w:p>
        </w:tc>
      </w:tr>
      <w:tr w:rsidR="0043401F" w:rsidRPr="0005195F" w14:paraId="11626974" w14:textId="77777777" w:rsidTr="00BD36F9">
        <w:trPr>
          <w:trHeight w:val="407"/>
        </w:trPr>
        <w:tc>
          <w:tcPr>
            <w:tcW w:w="8647" w:type="dxa"/>
            <w:gridSpan w:val="2"/>
          </w:tcPr>
          <w:p w14:paraId="47DF89CB"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Ley nº 26.791/12 – Modificación del Código Penal (Femicidio)</w:t>
            </w:r>
            <w:r>
              <w:rPr>
                <w:rFonts w:ascii="Arial" w:eastAsia="Times New Roman" w:hAnsi="Arial" w:cs="Arial"/>
                <w:bCs/>
                <w:sz w:val="24"/>
                <w:szCs w:val="24"/>
                <w:lang w:val="es-ES" w:eastAsia="es-ES"/>
              </w:rPr>
              <w:t>…………………..</w:t>
            </w:r>
          </w:p>
        </w:tc>
        <w:tc>
          <w:tcPr>
            <w:tcW w:w="1003" w:type="dxa"/>
          </w:tcPr>
          <w:p w14:paraId="65B5FAC6"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15</w:t>
            </w:r>
          </w:p>
        </w:tc>
      </w:tr>
      <w:tr w:rsidR="0043401F" w:rsidRPr="0005195F" w14:paraId="1F63CA4E" w14:textId="77777777" w:rsidTr="00BD36F9">
        <w:trPr>
          <w:trHeight w:val="407"/>
        </w:trPr>
        <w:tc>
          <w:tcPr>
            <w:tcW w:w="8647" w:type="dxa"/>
            <w:gridSpan w:val="2"/>
          </w:tcPr>
          <w:p w14:paraId="077453B9"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 xml:space="preserve">Ley n° 27.499/19 </w:t>
            </w:r>
            <w:r>
              <w:rPr>
                <w:rFonts w:ascii="Arial" w:eastAsia="Times New Roman" w:hAnsi="Arial" w:cs="Arial"/>
                <w:bCs/>
                <w:sz w:val="24"/>
                <w:szCs w:val="24"/>
                <w:lang w:val="es-ES" w:eastAsia="es-ES"/>
              </w:rPr>
              <w:t>– L</w:t>
            </w:r>
            <w:r w:rsidRPr="00624C6D">
              <w:rPr>
                <w:rFonts w:ascii="Arial" w:eastAsia="Times New Roman" w:hAnsi="Arial" w:cs="Arial"/>
                <w:bCs/>
                <w:sz w:val="24"/>
                <w:szCs w:val="24"/>
                <w:lang w:val="es-ES" w:eastAsia="es-ES"/>
              </w:rPr>
              <w:t>ey Micaela</w:t>
            </w:r>
            <w:r>
              <w:rPr>
                <w:rFonts w:ascii="Arial" w:eastAsia="Times New Roman" w:hAnsi="Arial" w:cs="Arial"/>
                <w:bCs/>
                <w:sz w:val="24"/>
                <w:szCs w:val="24"/>
                <w:lang w:val="es-ES" w:eastAsia="es-ES"/>
              </w:rPr>
              <w:t>………………………………………………………</w:t>
            </w:r>
          </w:p>
        </w:tc>
        <w:tc>
          <w:tcPr>
            <w:tcW w:w="1003" w:type="dxa"/>
          </w:tcPr>
          <w:p w14:paraId="14BC85C0"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17</w:t>
            </w:r>
          </w:p>
        </w:tc>
      </w:tr>
      <w:tr w:rsidR="0043401F" w:rsidRPr="0005195F" w14:paraId="5237CEEF" w14:textId="77777777" w:rsidTr="00BD36F9">
        <w:trPr>
          <w:trHeight w:val="407"/>
        </w:trPr>
        <w:tc>
          <w:tcPr>
            <w:tcW w:w="8647" w:type="dxa"/>
            <w:gridSpan w:val="2"/>
          </w:tcPr>
          <w:p w14:paraId="5254C49D"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Ley n° 27.501/19 - Acoso Callejero</w:t>
            </w:r>
            <w:r>
              <w:rPr>
                <w:rFonts w:ascii="Arial" w:eastAsia="Times New Roman" w:hAnsi="Arial" w:cs="Arial"/>
                <w:bCs/>
                <w:sz w:val="24"/>
                <w:szCs w:val="24"/>
                <w:lang w:val="es-ES" w:eastAsia="es-ES"/>
              </w:rPr>
              <w:t>…………………………………………………..</w:t>
            </w:r>
          </w:p>
        </w:tc>
        <w:tc>
          <w:tcPr>
            <w:tcW w:w="1003" w:type="dxa"/>
          </w:tcPr>
          <w:p w14:paraId="1907904E"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18</w:t>
            </w:r>
          </w:p>
        </w:tc>
      </w:tr>
      <w:tr w:rsidR="0043401F" w:rsidRPr="0005195F" w14:paraId="1417A811" w14:textId="77777777" w:rsidTr="00BD36F9">
        <w:trPr>
          <w:trHeight w:val="407"/>
        </w:trPr>
        <w:tc>
          <w:tcPr>
            <w:tcW w:w="8647" w:type="dxa"/>
            <w:gridSpan w:val="2"/>
          </w:tcPr>
          <w:p w14:paraId="420A956B"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Ley n° 27.580/20 - Moobing Laboral</w:t>
            </w:r>
            <w:r>
              <w:rPr>
                <w:rFonts w:ascii="Arial" w:eastAsia="Times New Roman" w:hAnsi="Arial" w:cs="Arial"/>
                <w:bCs/>
                <w:sz w:val="24"/>
                <w:szCs w:val="24"/>
                <w:lang w:val="es-ES" w:eastAsia="es-ES"/>
              </w:rPr>
              <w:t>…………………………………………………</w:t>
            </w:r>
          </w:p>
        </w:tc>
        <w:tc>
          <w:tcPr>
            <w:tcW w:w="1003" w:type="dxa"/>
          </w:tcPr>
          <w:p w14:paraId="2B13079C"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19</w:t>
            </w:r>
          </w:p>
        </w:tc>
      </w:tr>
      <w:tr w:rsidR="0043401F" w:rsidRPr="0005195F" w14:paraId="2BC44F79" w14:textId="77777777" w:rsidTr="00BD36F9">
        <w:trPr>
          <w:trHeight w:val="407"/>
        </w:trPr>
        <w:tc>
          <w:tcPr>
            <w:tcW w:w="8647" w:type="dxa"/>
            <w:gridSpan w:val="2"/>
          </w:tcPr>
          <w:p w14:paraId="6A975716"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Ley n° 27.736/23 - Violencia Digital “Ley Olimpia”</w:t>
            </w:r>
            <w:r>
              <w:rPr>
                <w:rFonts w:ascii="Arial" w:eastAsia="Times New Roman" w:hAnsi="Arial" w:cs="Arial"/>
                <w:bCs/>
                <w:sz w:val="24"/>
                <w:szCs w:val="24"/>
                <w:lang w:val="es-ES" w:eastAsia="es-ES"/>
              </w:rPr>
              <w:t>…………………………………..</w:t>
            </w:r>
          </w:p>
        </w:tc>
        <w:tc>
          <w:tcPr>
            <w:tcW w:w="1003" w:type="dxa"/>
          </w:tcPr>
          <w:p w14:paraId="4AF4C8B3"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20</w:t>
            </w:r>
          </w:p>
        </w:tc>
      </w:tr>
      <w:tr w:rsidR="0043401F" w:rsidRPr="0005195F" w14:paraId="00D3C557" w14:textId="77777777" w:rsidTr="00BD36F9">
        <w:trPr>
          <w:trHeight w:val="407"/>
        </w:trPr>
        <w:tc>
          <w:tcPr>
            <w:tcW w:w="8647" w:type="dxa"/>
            <w:gridSpan w:val="2"/>
          </w:tcPr>
          <w:p w14:paraId="2529A3A2"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624C6D">
              <w:rPr>
                <w:rFonts w:ascii="Arial" w:eastAsia="Times New Roman" w:hAnsi="Arial" w:cs="Arial"/>
                <w:bCs/>
                <w:sz w:val="24"/>
                <w:szCs w:val="24"/>
                <w:lang w:val="es-ES" w:eastAsia="es-ES"/>
              </w:rPr>
              <w:t>Decreto n° 1.011/10 (Reglamentación de Ley 26.485) - La Re Victimización</w:t>
            </w:r>
            <w:r>
              <w:rPr>
                <w:rFonts w:ascii="Arial" w:eastAsia="Times New Roman" w:hAnsi="Arial" w:cs="Arial"/>
                <w:bCs/>
                <w:sz w:val="24"/>
                <w:szCs w:val="24"/>
                <w:lang w:val="es-ES" w:eastAsia="es-ES"/>
              </w:rPr>
              <w:t>…..</w:t>
            </w:r>
          </w:p>
        </w:tc>
        <w:tc>
          <w:tcPr>
            <w:tcW w:w="1003" w:type="dxa"/>
          </w:tcPr>
          <w:p w14:paraId="49774D0D"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21</w:t>
            </w:r>
          </w:p>
        </w:tc>
      </w:tr>
      <w:tr w:rsidR="0043401F" w:rsidRPr="0005195F" w14:paraId="5873B244" w14:textId="77777777" w:rsidTr="00BD36F9">
        <w:trPr>
          <w:trHeight w:val="407"/>
        </w:trPr>
        <w:tc>
          <w:tcPr>
            <w:tcW w:w="8647" w:type="dxa"/>
            <w:gridSpan w:val="2"/>
          </w:tcPr>
          <w:p w14:paraId="5746575F"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 xml:space="preserve">Marco Normativo Provincial: </w:t>
            </w:r>
            <w:r w:rsidRPr="00624C6D">
              <w:rPr>
                <w:rFonts w:ascii="Arial" w:eastAsia="Times New Roman" w:hAnsi="Arial" w:cs="Arial"/>
                <w:bCs/>
                <w:sz w:val="24"/>
                <w:szCs w:val="24"/>
                <w:lang w:val="es-ES" w:eastAsia="es-ES"/>
              </w:rPr>
              <w:t>Ley n° 7.403/06 - Protección de víctimas de violencia familiar</w:t>
            </w:r>
            <w:r>
              <w:rPr>
                <w:rFonts w:ascii="Arial" w:eastAsia="Times New Roman" w:hAnsi="Arial" w:cs="Arial"/>
                <w:bCs/>
                <w:sz w:val="24"/>
                <w:szCs w:val="24"/>
                <w:lang w:val="es-ES" w:eastAsia="es-ES"/>
              </w:rPr>
              <w:t>………………………………………………………………………..</w:t>
            </w:r>
          </w:p>
        </w:tc>
        <w:tc>
          <w:tcPr>
            <w:tcW w:w="1003" w:type="dxa"/>
            <w:vAlign w:val="center"/>
          </w:tcPr>
          <w:p w14:paraId="4092BD44"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21</w:t>
            </w:r>
          </w:p>
        </w:tc>
      </w:tr>
      <w:tr w:rsidR="0043401F" w:rsidRPr="0005195F" w14:paraId="3C3401DE" w14:textId="77777777" w:rsidTr="00BD36F9">
        <w:trPr>
          <w:trHeight w:val="407"/>
        </w:trPr>
        <w:tc>
          <w:tcPr>
            <w:tcW w:w="8647" w:type="dxa"/>
            <w:gridSpan w:val="2"/>
          </w:tcPr>
          <w:p w14:paraId="698ACF5D" w14:textId="77777777" w:rsidR="0043401F" w:rsidRPr="00624C6D"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Ley N° 7.888/15 - de Protección contra la violencia de género</w:t>
            </w:r>
            <w:r>
              <w:rPr>
                <w:rFonts w:ascii="Arial" w:eastAsia="Times New Roman" w:hAnsi="Arial" w:cs="Arial"/>
                <w:bCs/>
                <w:sz w:val="24"/>
                <w:szCs w:val="24"/>
                <w:lang w:val="es-ES" w:eastAsia="es-ES"/>
              </w:rPr>
              <w:t>……………………</w:t>
            </w:r>
          </w:p>
        </w:tc>
        <w:tc>
          <w:tcPr>
            <w:tcW w:w="1003" w:type="dxa"/>
          </w:tcPr>
          <w:p w14:paraId="0D421BDF"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23</w:t>
            </w:r>
          </w:p>
        </w:tc>
      </w:tr>
      <w:tr w:rsidR="0043401F" w:rsidRPr="0005195F" w14:paraId="2FD6BE32" w14:textId="77777777" w:rsidTr="00BD36F9">
        <w:trPr>
          <w:trHeight w:val="488"/>
        </w:trPr>
        <w:tc>
          <w:tcPr>
            <w:tcW w:w="8647" w:type="dxa"/>
            <w:gridSpan w:val="2"/>
          </w:tcPr>
          <w:p w14:paraId="323882E8" w14:textId="77777777" w:rsidR="0043401F" w:rsidRPr="0082391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Ley n° 8.281/20 – Consigna al agresor</w:t>
            </w:r>
            <w:r>
              <w:rPr>
                <w:rFonts w:ascii="Arial" w:eastAsia="Times New Roman" w:hAnsi="Arial" w:cs="Arial"/>
                <w:bCs/>
                <w:sz w:val="24"/>
                <w:szCs w:val="24"/>
                <w:lang w:val="es-ES" w:eastAsia="es-ES"/>
              </w:rPr>
              <w:t>……………………………………………….</w:t>
            </w:r>
          </w:p>
        </w:tc>
        <w:tc>
          <w:tcPr>
            <w:tcW w:w="1003" w:type="dxa"/>
          </w:tcPr>
          <w:p w14:paraId="3D02CF47"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24</w:t>
            </w:r>
          </w:p>
        </w:tc>
      </w:tr>
      <w:tr w:rsidR="0043401F" w:rsidRPr="0005195F" w14:paraId="5073B447" w14:textId="77777777" w:rsidTr="00BD36F9">
        <w:trPr>
          <w:trHeight w:val="649"/>
        </w:trPr>
        <w:tc>
          <w:tcPr>
            <w:tcW w:w="9650" w:type="dxa"/>
            <w:gridSpan w:val="3"/>
          </w:tcPr>
          <w:p w14:paraId="5C4B511D" w14:textId="77777777" w:rsidR="0043401F" w:rsidRPr="0005195F" w:rsidRDefault="0043401F" w:rsidP="00BD36F9">
            <w:pPr>
              <w:spacing w:after="0" w:line="240" w:lineRule="auto"/>
              <w:jc w:val="center"/>
              <w:textAlignment w:val="baseline"/>
              <w:rPr>
                <w:rFonts w:ascii="Arial" w:eastAsia="Times New Roman" w:hAnsi="Arial" w:cs="Arial"/>
                <w:b/>
                <w:sz w:val="24"/>
                <w:szCs w:val="24"/>
                <w:lang w:val="es-ES" w:eastAsia="es-ES"/>
              </w:rPr>
            </w:pPr>
            <w:r w:rsidRPr="0005195F">
              <w:rPr>
                <w:rFonts w:ascii="Arial" w:eastAsia="Times New Roman" w:hAnsi="Arial" w:cs="Arial"/>
                <w:b/>
                <w:sz w:val="24"/>
                <w:szCs w:val="24"/>
                <w:lang w:val="es-ES" w:eastAsia="es-ES"/>
              </w:rPr>
              <w:t>UNIDAD Nº 2</w:t>
            </w:r>
            <w:r>
              <w:rPr>
                <w:rFonts w:ascii="Arial" w:eastAsia="Times New Roman" w:hAnsi="Arial" w:cs="Arial"/>
                <w:b/>
                <w:sz w:val="24"/>
                <w:szCs w:val="24"/>
                <w:lang w:val="es-ES" w:eastAsia="es-ES"/>
              </w:rPr>
              <w:t>:</w:t>
            </w:r>
            <w:r>
              <w:t xml:space="preserve"> </w:t>
            </w:r>
            <w:r w:rsidRPr="00A70D49">
              <w:rPr>
                <w:rFonts w:ascii="Arial" w:eastAsia="Times New Roman" w:hAnsi="Arial" w:cs="Arial"/>
                <w:b/>
                <w:sz w:val="24"/>
                <w:szCs w:val="24"/>
                <w:lang w:val="es-ES" w:eastAsia="es-ES"/>
              </w:rPr>
              <w:t>LA VIOLENCIA: MARCO CONCEPTUAL Y ASPECTOS FUNDAMENTALES</w:t>
            </w:r>
          </w:p>
        </w:tc>
      </w:tr>
      <w:tr w:rsidR="0043401F" w:rsidRPr="0005195F" w14:paraId="313DC10D" w14:textId="77777777" w:rsidTr="00BD36F9">
        <w:trPr>
          <w:trHeight w:val="347"/>
        </w:trPr>
        <w:tc>
          <w:tcPr>
            <w:tcW w:w="8647" w:type="dxa"/>
            <w:gridSpan w:val="2"/>
          </w:tcPr>
          <w:p w14:paraId="01D7F378"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Violencia hacia la Mujer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bottom"/>
          </w:tcPr>
          <w:p w14:paraId="54A3F6BE"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25</w:t>
            </w:r>
          </w:p>
        </w:tc>
      </w:tr>
      <w:tr w:rsidR="0043401F" w:rsidRPr="0005195F" w14:paraId="278A0026" w14:textId="77777777" w:rsidTr="00BD36F9">
        <w:trPr>
          <w:trHeight w:val="333"/>
        </w:trPr>
        <w:tc>
          <w:tcPr>
            <w:tcW w:w="8647" w:type="dxa"/>
            <w:gridSpan w:val="2"/>
          </w:tcPr>
          <w:p w14:paraId="2923DB07"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Tipos de violencia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vAlign w:val="bottom"/>
          </w:tcPr>
          <w:p w14:paraId="5F966412"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25</w:t>
            </w:r>
          </w:p>
        </w:tc>
      </w:tr>
      <w:tr w:rsidR="0043401F" w:rsidRPr="0005195F" w14:paraId="45823B8B" w14:textId="77777777" w:rsidTr="00BD36F9">
        <w:trPr>
          <w:trHeight w:val="333"/>
        </w:trPr>
        <w:tc>
          <w:tcPr>
            <w:tcW w:w="8647" w:type="dxa"/>
            <w:gridSpan w:val="2"/>
          </w:tcPr>
          <w:p w14:paraId="74348413"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Modalidades de la Violencia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1DBBB7AD"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27</w:t>
            </w:r>
          </w:p>
        </w:tc>
      </w:tr>
      <w:tr w:rsidR="0043401F" w:rsidRPr="0005195F" w14:paraId="4AA85369" w14:textId="77777777" w:rsidTr="00BD36F9">
        <w:trPr>
          <w:trHeight w:val="333"/>
        </w:trPr>
        <w:tc>
          <w:tcPr>
            <w:tcW w:w="8647" w:type="dxa"/>
            <w:gridSpan w:val="2"/>
          </w:tcPr>
          <w:p w14:paraId="30331937"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Violencia en el Espacio Público (Acoso Callejero).</w:t>
            </w:r>
            <w:r>
              <w:rPr>
                <w:rFonts w:ascii="Arial" w:eastAsia="Times New Roman" w:hAnsi="Arial" w:cs="Arial"/>
                <w:bCs/>
                <w:sz w:val="24"/>
                <w:szCs w:val="24"/>
                <w:lang w:val="es-ES" w:eastAsia="es-ES"/>
              </w:rPr>
              <w:t>…………………………………</w:t>
            </w:r>
          </w:p>
        </w:tc>
        <w:tc>
          <w:tcPr>
            <w:tcW w:w="1003" w:type="dxa"/>
            <w:vAlign w:val="bottom"/>
          </w:tcPr>
          <w:p w14:paraId="335B2507"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29</w:t>
            </w:r>
          </w:p>
        </w:tc>
      </w:tr>
      <w:tr w:rsidR="0043401F" w:rsidRPr="0005195F" w14:paraId="3EB4E5C5" w14:textId="77777777" w:rsidTr="00BD36F9">
        <w:trPr>
          <w:trHeight w:val="347"/>
        </w:trPr>
        <w:tc>
          <w:tcPr>
            <w:tcW w:w="8647" w:type="dxa"/>
            <w:gridSpan w:val="2"/>
          </w:tcPr>
          <w:p w14:paraId="3694C321"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La Violencia Digital - “Ley Olimpia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040E969E"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30</w:t>
            </w:r>
          </w:p>
        </w:tc>
      </w:tr>
      <w:tr w:rsidR="0043401F" w:rsidRPr="0005195F" w14:paraId="3FE168A1" w14:textId="77777777" w:rsidTr="00BD36F9">
        <w:trPr>
          <w:trHeight w:val="333"/>
        </w:trPr>
        <w:tc>
          <w:tcPr>
            <w:tcW w:w="8647" w:type="dxa"/>
            <w:gridSpan w:val="2"/>
          </w:tcPr>
          <w:p w14:paraId="3CDF7D26"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El Ciclo de la Violencia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64D0F8B0"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30</w:t>
            </w:r>
          </w:p>
        </w:tc>
      </w:tr>
      <w:tr w:rsidR="0043401F" w:rsidRPr="0005195F" w14:paraId="4667DA55" w14:textId="77777777" w:rsidTr="00BD36F9">
        <w:trPr>
          <w:trHeight w:val="333"/>
        </w:trPr>
        <w:tc>
          <w:tcPr>
            <w:tcW w:w="8647" w:type="dxa"/>
            <w:gridSpan w:val="2"/>
          </w:tcPr>
          <w:p w14:paraId="4577C985"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Proceso de la Violencia Domestica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1F7AD5C6"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32</w:t>
            </w:r>
          </w:p>
        </w:tc>
      </w:tr>
      <w:tr w:rsidR="0043401F" w:rsidRPr="0005195F" w14:paraId="2F61A3CA" w14:textId="77777777" w:rsidTr="00BD36F9">
        <w:trPr>
          <w:trHeight w:val="333"/>
        </w:trPr>
        <w:tc>
          <w:tcPr>
            <w:tcW w:w="8647" w:type="dxa"/>
            <w:gridSpan w:val="2"/>
          </w:tcPr>
          <w:p w14:paraId="192FBAB6"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Mecanismos del sistema de dominio y sumisión </w:t>
            </w:r>
            <w:r>
              <w:rPr>
                <w:rFonts w:ascii="Arial" w:eastAsia="Times New Roman" w:hAnsi="Arial" w:cs="Arial"/>
                <w:bCs/>
                <w:sz w:val="24"/>
                <w:szCs w:val="24"/>
                <w:lang w:val="es-ES" w:eastAsia="es-ES"/>
              </w:rPr>
              <w:t xml:space="preserve"> …………………….</w:t>
            </w:r>
            <w:r w:rsidRPr="0005195F">
              <w:rPr>
                <w:rFonts w:ascii="Arial" w:eastAsia="Times New Roman" w:hAnsi="Arial" w:cs="Arial"/>
                <w:bCs/>
                <w:sz w:val="24"/>
                <w:szCs w:val="24"/>
                <w:lang w:val="es-ES" w:eastAsia="es-ES"/>
              </w:rPr>
              <w:t>…………….</w:t>
            </w:r>
          </w:p>
        </w:tc>
        <w:tc>
          <w:tcPr>
            <w:tcW w:w="1003" w:type="dxa"/>
            <w:vAlign w:val="center"/>
          </w:tcPr>
          <w:p w14:paraId="571A84B3"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32</w:t>
            </w:r>
          </w:p>
        </w:tc>
      </w:tr>
      <w:tr w:rsidR="0043401F" w:rsidRPr="0005195F" w14:paraId="085D07D9" w14:textId="77777777" w:rsidTr="00BD36F9">
        <w:trPr>
          <w:trHeight w:val="347"/>
        </w:trPr>
        <w:tc>
          <w:tcPr>
            <w:tcW w:w="8647" w:type="dxa"/>
            <w:gridSpan w:val="2"/>
          </w:tcPr>
          <w:p w14:paraId="4FD55147"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lastRenderedPageBreak/>
              <w:t xml:space="preserve">Características de los hombres que ejercen violencia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vAlign w:val="center"/>
          </w:tcPr>
          <w:p w14:paraId="459BE2EA"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34</w:t>
            </w:r>
          </w:p>
        </w:tc>
      </w:tr>
      <w:tr w:rsidR="0043401F" w:rsidRPr="0005195F" w14:paraId="5A8F6406" w14:textId="77777777" w:rsidTr="00BD36F9">
        <w:trPr>
          <w:trHeight w:val="491"/>
        </w:trPr>
        <w:tc>
          <w:tcPr>
            <w:tcW w:w="8647" w:type="dxa"/>
            <w:gridSpan w:val="2"/>
          </w:tcPr>
          <w:p w14:paraId="7402C554" w14:textId="77777777" w:rsidR="0043401F" w:rsidRPr="0005195F" w:rsidRDefault="0043401F" w:rsidP="00BD36F9">
            <w:pPr>
              <w:tabs>
                <w:tab w:val="left" w:pos="2796"/>
              </w:tabs>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Características de las mujeres que reciben violencia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29591BE2"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35</w:t>
            </w:r>
          </w:p>
        </w:tc>
      </w:tr>
      <w:tr w:rsidR="0043401F" w:rsidRPr="0005195F" w14:paraId="0DC7AC0D" w14:textId="77777777" w:rsidTr="00BD36F9">
        <w:trPr>
          <w:trHeight w:val="724"/>
        </w:trPr>
        <w:tc>
          <w:tcPr>
            <w:tcW w:w="9650" w:type="dxa"/>
            <w:gridSpan w:val="3"/>
          </w:tcPr>
          <w:p w14:paraId="49FD197D" w14:textId="77777777" w:rsidR="0043401F" w:rsidRPr="0005195F" w:rsidRDefault="0043401F" w:rsidP="00BD36F9">
            <w:pPr>
              <w:spacing w:after="0" w:line="240" w:lineRule="auto"/>
              <w:jc w:val="center"/>
              <w:textAlignment w:val="baseline"/>
              <w:rPr>
                <w:rFonts w:ascii="Arial" w:eastAsia="Times New Roman" w:hAnsi="Arial" w:cs="Arial"/>
                <w:b/>
                <w:sz w:val="24"/>
                <w:szCs w:val="24"/>
                <w:lang w:val="es-ES" w:eastAsia="es-ES"/>
              </w:rPr>
            </w:pPr>
            <w:r w:rsidRPr="0005195F">
              <w:rPr>
                <w:rFonts w:ascii="Arial" w:eastAsia="Times New Roman" w:hAnsi="Arial" w:cs="Arial"/>
                <w:b/>
                <w:sz w:val="24"/>
                <w:szCs w:val="24"/>
                <w:lang w:val="es-ES" w:eastAsia="es-ES"/>
              </w:rPr>
              <w:t>UNIDAD Nº 3</w:t>
            </w:r>
            <w:r>
              <w:rPr>
                <w:rFonts w:ascii="Arial" w:eastAsia="Times New Roman" w:hAnsi="Arial" w:cs="Arial"/>
                <w:b/>
                <w:sz w:val="24"/>
                <w:szCs w:val="24"/>
                <w:lang w:val="es-ES" w:eastAsia="es-ES"/>
              </w:rPr>
              <w:t>:</w:t>
            </w:r>
            <w:r>
              <w:t xml:space="preserve"> </w:t>
            </w:r>
            <w:r w:rsidRPr="00A70D49">
              <w:rPr>
                <w:rFonts w:ascii="Arial" w:eastAsia="Times New Roman" w:hAnsi="Arial" w:cs="Arial"/>
                <w:b/>
                <w:sz w:val="24"/>
                <w:szCs w:val="24"/>
                <w:lang w:val="es-ES" w:eastAsia="es-ES"/>
              </w:rPr>
              <w:t>POLÍTICA Y ESTRUCTURA JUDICIAL EN MATERIA DE GENERO Y VIF -  LA INTERVENCIÓN POLICIAL ESPECIFICA</w:t>
            </w:r>
          </w:p>
        </w:tc>
      </w:tr>
      <w:tr w:rsidR="0043401F" w:rsidRPr="0005195F" w14:paraId="39FD13B8" w14:textId="77777777" w:rsidTr="00BD36F9">
        <w:trPr>
          <w:trHeight w:val="333"/>
        </w:trPr>
        <w:tc>
          <w:tcPr>
            <w:tcW w:w="8647" w:type="dxa"/>
            <w:gridSpan w:val="2"/>
          </w:tcPr>
          <w:p w14:paraId="402027D1"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Política y Estructura Judicial en materia de Género y VIF</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2CA46680"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w:t>
            </w:r>
            <w:r w:rsidRPr="0005195F">
              <w:rPr>
                <w:rFonts w:ascii="Arial" w:eastAsia="Times New Roman" w:hAnsi="Arial" w:cs="Arial"/>
                <w:bCs/>
                <w:sz w:val="24"/>
                <w:szCs w:val="24"/>
                <w:lang w:val="es-ES" w:eastAsia="es-ES"/>
              </w:rPr>
              <w:t>8</w:t>
            </w:r>
          </w:p>
        </w:tc>
      </w:tr>
      <w:tr w:rsidR="0043401F" w:rsidRPr="0005195F" w14:paraId="3BD8AC34" w14:textId="77777777" w:rsidTr="00BD36F9">
        <w:trPr>
          <w:trHeight w:val="347"/>
        </w:trPr>
        <w:tc>
          <w:tcPr>
            <w:tcW w:w="8647" w:type="dxa"/>
            <w:gridSpan w:val="2"/>
          </w:tcPr>
          <w:p w14:paraId="3CEA3DCE"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Políticas Públicas: Legislación provincial que declara Emergencia Provincial en materia de Violencia de Género y Violencia Familiar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vAlign w:val="center"/>
          </w:tcPr>
          <w:p w14:paraId="0151D803"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w:t>
            </w:r>
            <w:r w:rsidRPr="0005195F">
              <w:rPr>
                <w:rFonts w:ascii="Arial" w:eastAsia="Times New Roman" w:hAnsi="Arial" w:cs="Arial"/>
                <w:bCs/>
                <w:sz w:val="24"/>
                <w:szCs w:val="24"/>
                <w:lang w:val="es-ES" w:eastAsia="es-ES"/>
              </w:rPr>
              <w:t>8</w:t>
            </w:r>
          </w:p>
        </w:tc>
      </w:tr>
      <w:tr w:rsidR="0043401F" w:rsidRPr="0005195F" w14:paraId="14C56D8E" w14:textId="77777777" w:rsidTr="00BD36F9">
        <w:trPr>
          <w:trHeight w:val="333"/>
        </w:trPr>
        <w:tc>
          <w:tcPr>
            <w:tcW w:w="8647" w:type="dxa"/>
            <w:gridSpan w:val="2"/>
          </w:tcPr>
          <w:p w14:paraId="02531AD1"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Juzgados y Fiscalías Especializadas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p>
        </w:tc>
        <w:tc>
          <w:tcPr>
            <w:tcW w:w="1003" w:type="dxa"/>
            <w:vAlign w:val="center"/>
          </w:tcPr>
          <w:p w14:paraId="49386D49"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38</w:t>
            </w:r>
          </w:p>
        </w:tc>
      </w:tr>
      <w:tr w:rsidR="0043401F" w:rsidRPr="0005195F" w14:paraId="2777A469" w14:textId="77777777" w:rsidTr="00BD36F9">
        <w:trPr>
          <w:trHeight w:val="333"/>
        </w:trPr>
        <w:tc>
          <w:tcPr>
            <w:tcW w:w="8647" w:type="dxa"/>
            <w:gridSpan w:val="2"/>
          </w:tcPr>
          <w:p w14:paraId="75089781"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Defensoría para Víctimas de Violencia Familiar y de Género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65A93589"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41</w:t>
            </w:r>
          </w:p>
        </w:tc>
      </w:tr>
      <w:tr w:rsidR="0043401F" w:rsidRPr="0005195F" w14:paraId="3848CD84" w14:textId="77777777" w:rsidTr="00BD36F9">
        <w:trPr>
          <w:trHeight w:val="333"/>
        </w:trPr>
        <w:tc>
          <w:tcPr>
            <w:tcW w:w="8647" w:type="dxa"/>
            <w:gridSpan w:val="2"/>
          </w:tcPr>
          <w:p w14:paraId="33EB093E"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Instituciones u Organismos que trabajan en la temática de la Violencia </w:t>
            </w:r>
            <w:r>
              <w:rPr>
                <w:rFonts w:ascii="Arial" w:eastAsia="Times New Roman" w:hAnsi="Arial" w:cs="Arial"/>
                <w:bCs/>
                <w:sz w:val="24"/>
                <w:szCs w:val="24"/>
                <w:lang w:val="es-ES" w:eastAsia="es-ES"/>
              </w:rPr>
              <w:t>………..</w:t>
            </w:r>
          </w:p>
        </w:tc>
        <w:tc>
          <w:tcPr>
            <w:tcW w:w="1003" w:type="dxa"/>
            <w:vAlign w:val="center"/>
          </w:tcPr>
          <w:p w14:paraId="5ACE52BC"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41</w:t>
            </w:r>
          </w:p>
        </w:tc>
      </w:tr>
      <w:tr w:rsidR="0043401F" w:rsidRPr="0005195F" w14:paraId="0F9EAD31" w14:textId="77777777" w:rsidTr="00BD36F9">
        <w:trPr>
          <w:trHeight w:val="333"/>
        </w:trPr>
        <w:tc>
          <w:tcPr>
            <w:tcW w:w="8647" w:type="dxa"/>
            <w:gridSpan w:val="2"/>
          </w:tcPr>
          <w:p w14:paraId="5C0104E9"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La Intervención Policial Especifica:  División Centro Integral de Género (DG) - Resolución 415/16 del Ministerio de Seguridad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2E26552F"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43</w:t>
            </w:r>
          </w:p>
        </w:tc>
      </w:tr>
      <w:tr w:rsidR="0043401F" w:rsidRPr="0005195F" w14:paraId="06648643" w14:textId="77777777" w:rsidTr="00BD36F9">
        <w:trPr>
          <w:trHeight w:val="347"/>
        </w:trPr>
        <w:tc>
          <w:tcPr>
            <w:tcW w:w="8647" w:type="dxa"/>
            <w:gridSpan w:val="2"/>
          </w:tcPr>
          <w:p w14:paraId="5566DE5B"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Manual de Procedimiento para la Retención preventiva de Arma Reglamentaria ante Problemáticas Psicosociales </w:t>
            </w:r>
            <w:r>
              <w:rPr>
                <w:rFonts w:ascii="Arial" w:eastAsia="Times New Roman" w:hAnsi="Arial" w:cs="Arial"/>
                <w:bCs/>
                <w:sz w:val="24"/>
                <w:szCs w:val="24"/>
                <w:lang w:val="es-ES" w:eastAsia="es-ES"/>
              </w:rPr>
              <w:t xml:space="preserve"> ……………...…………..</w:t>
            </w:r>
            <w:r w:rsidRPr="0005195F">
              <w:rPr>
                <w:rFonts w:ascii="Arial" w:eastAsia="Times New Roman" w:hAnsi="Arial" w:cs="Arial"/>
                <w:bCs/>
                <w:sz w:val="24"/>
                <w:szCs w:val="24"/>
                <w:lang w:val="es-ES" w:eastAsia="es-ES"/>
              </w:rPr>
              <w:t>……………………….</w:t>
            </w:r>
          </w:p>
        </w:tc>
        <w:tc>
          <w:tcPr>
            <w:tcW w:w="1003" w:type="dxa"/>
            <w:vAlign w:val="center"/>
          </w:tcPr>
          <w:p w14:paraId="666D33AE"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44</w:t>
            </w:r>
          </w:p>
        </w:tc>
      </w:tr>
      <w:tr w:rsidR="0043401F" w:rsidRPr="0005195F" w14:paraId="54F4C920" w14:textId="77777777" w:rsidTr="00BD36F9">
        <w:trPr>
          <w:trHeight w:val="347"/>
        </w:trPr>
        <w:tc>
          <w:tcPr>
            <w:tcW w:w="8647" w:type="dxa"/>
            <w:gridSpan w:val="2"/>
          </w:tcPr>
          <w:p w14:paraId="597F68F8"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La actuación policial frente a los hechos de violencia doméstica </w:t>
            </w:r>
            <w:r>
              <w:rPr>
                <w:rFonts w:ascii="Arial" w:eastAsia="Times New Roman" w:hAnsi="Arial" w:cs="Arial"/>
                <w:bCs/>
                <w:sz w:val="24"/>
                <w:szCs w:val="24"/>
                <w:lang w:val="es-ES" w:eastAsia="es-ES"/>
              </w:rPr>
              <w:t xml:space="preserve">  ……………..</w:t>
            </w:r>
            <w:r w:rsidRPr="0005195F">
              <w:rPr>
                <w:rFonts w:ascii="Arial" w:eastAsia="Times New Roman" w:hAnsi="Arial" w:cs="Arial"/>
                <w:bCs/>
                <w:sz w:val="24"/>
                <w:szCs w:val="24"/>
                <w:lang w:val="es-ES" w:eastAsia="es-ES"/>
              </w:rPr>
              <w:t>….</w:t>
            </w:r>
          </w:p>
        </w:tc>
        <w:tc>
          <w:tcPr>
            <w:tcW w:w="1003" w:type="dxa"/>
            <w:vAlign w:val="center"/>
          </w:tcPr>
          <w:p w14:paraId="07EAC784"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47</w:t>
            </w:r>
          </w:p>
        </w:tc>
      </w:tr>
      <w:tr w:rsidR="0043401F" w:rsidRPr="0005195F" w14:paraId="6560530C" w14:textId="77777777" w:rsidTr="00BD36F9">
        <w:trPr>
          <w:trHeight w:val="347"/>
        </w:trPr>
        <w:tc>
          <w:tcPr>
            <w:tcW w:w="8647" w:type="dxa"/>
            <w:gridSpan w:val="2"/>
          </w:tcPr>
          <w:p w14:paraId="4DD4B6FA"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Pasos en la Intervención Policial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747C734D"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sidRPr="0005195F">
              <w:rPr>
                <w:rFonts w:ascii="Arial" w:eastAsia="Times New Roman" w:hAnsi="Arial" w:cs="Arial"/>
                <w:bCs/>
                <w:sz w:val="24"/>
                <w:szCs w:val="24"/>
                <w:lang w:val="es-ES" w:eastAsia="es-ES"/>
              </w:rPr>
              <w:t>4</w:t>
            </w:r>
            <w:r>
              <w:rPr>
                <w:rFonts w:ascii="Arial" w:eastAsia="Times New Roman" w:hAnsi="Arial" w:cs="Arial"/>
                <w:bCs/>
                <w:sz w:val="24"/>
                <w:szCs w:val="24"/>
                <w:lang w:val="es-ES" w:eastAsia="es-ES"/>
              </w:rPr>
              <w:t>9</w:t>
            </w:r>
          </w:p>
        </w:tc>
      </w:tr>
      <w:tr w:rsidR="0043401F" w:rsidRPr="0005195F" w14:paraId="6704CE8C" w14:textId="77777777" w:rsidTr="00BD36F9">
        <w:trPr>
          <w:trHeight w:val="347"/>
        </w:trPr>
        <w:tc>
          <w:tcPr>
            <w:tcW w:w="8647" w:type="dxa"/>
            <w:gridSpan w:val="2"/>
          </w:tcPr>
          <w:p w14:paraId="3B5ED9C9"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Elementos Básicos de la Actuación Policial ante situación de Violencia de Genero, Familiar, Acoso Callejero y otras </w:t>
            </w:r>
            <w:r w:rsidRPr="0005195F">
              <w:rPr>
                <w:rFonts w:ascii="Arial" w:eastAsia="Times New Roman" w:hAnsi="Arial" w:cs="Arial"/>
                <w:bCs/>
                <w:sz w:val="24"/>
                <w:szCs w:val="24"/>
                <w:lang w:val="es-ES" w:eastAsia="es-ES"/>
              </w:rPr>
              <w:t>………</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40D5D979"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51</w:t>
            </w:r>
          </w:p>
        </w:tc>
      </w:tr>
      <w:tr w:rsidR="0043401F" w:rsidRPr="0005195F" w14:paraId="61974980" w14:textId="77777777" w:rsidTr="00BD36F9">
        <w:trPr>
          <w:trHeight w:val="347"/>
        </w:trPr>
        <w:tc>
          <w:tcPr>
            <w:tcW w:w="8647" w:type="dxa"/>
            <w:gridSpan w:val="2"/>
          </w:tcPr>
          <w:p w14:paraId="3E74B7A9"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82391F">
              <w:rPr>
                <w:rFonts w:ascii="Arial" w:eastAsia="Times New Roman" w:hAnsi="Arial" w:cs="Arial"/>
                <w:bCs/>
                <w:sz w:val="24"/>
                <w:szCs w:val="24"/>
                <w:lang w:val="es-ES" w:eastAsia="es-ES"/>
              </w:rPr>
              <w:t xml:space="preserve">Análisis de casos prácticos con perspectiva de Género y VIF </w:t>
            </w:r>
            <w:r>
              <w:rPr>
                <w:rFonts w:ascii="Arial" w:eastAsia="Times New Roman" w:hAnsi="Arial" w:cs="Arial"/>
                <w:bCs/>
                <w:sz w:val="24"/>
                <w:szCs w:val="24"/>
                <w:lang w:val="es-ES" w:eastAsia="es-ES"/>
              </w:rPr>
              <w:t>…………………..</w:t>
            </w:r>
            <w:r w:rsidRPr="0005195F">
              <w:rPr>
                <w:rFonts w:ascii="Arial" w:eastAsia="Times New Roman" w:hAnsi="Arial" w:cs="Arial"/>
                <w:bCs/>
                <w:sz w:val="24"/>
                <w:szCs w:val="24"/>
                <w:lang w:val="es-ES" w:eastAsia="es-ES"/>
              </w:rPr>
              <w:t>..</w:t>
            </w:r>
          </w:p>
        </w:tc>
        <w:tc>
          <w:tcPr>
            <w:tcW w:w="1003" w:type="dxa"/>
            <w:vAlign w:val="center"/>
          </w:tcPr>
          <w:p w14:paraId="1EB6B054"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52</w:t>
            </w:r>
          </w:p>
        </w:tc>
      </w:tr>
      <w:tr w:rsidR="0043401F" w:rsidRPr="0005195F" w14:paraId="427EA789" w14:textId="77777777" w:rsidTr="00BD36F9">
        <w:trPr>
          <w:trHeight w:val="333"/>
        </w:trPr>
        <w:tc>
          <w:tcPr>
            <w:tcW w:w="8647" w:type="dxa"/>
            <w:gridSpan w:val="2"/>
          </w:tcPr>
          <w:p w14:paraId="03EB9C2E" w14:textId="77777777" w:rsidR="0043401F" w:rsidRPr="0005195F" w:rsidRDefault="0043401F" w:rsidP="00BD36F9">
            <w:pPr>
              <w:spacing w:after="0" w:line="240" w:lineRule="auto"/>
              <w:jc w:val="both"/>
              <w:textAlignment w:val="baseline"/>
              <w:rPr>
                <w:rFonts w:ascii="Arial" w:eastAsia="Times New Roman" w:hAnsi="Arial" w:cs="Arial"/>
                <w:bCs/>
                <w:sz w:val="24"/>
                <w:szCs w:val="24"/>
                <w:lang w:val="es-ES" w:eastAsia="es-ES"/>
              </w:rPr>
            </w:pPr>
            <w:r w:rsidRPr="0005195F">
              <w:rPr>
                <w:rFonts w:ascii="Arial" w:eastAsia="Times New Roman" w:hAnsi="Arial" w:cs="Arial"/>
                <w:bCs/>
                <w:sz w:val="24"/>
                <w:szCs w:val="24"/>
                <w:lang w:val="es-ES" w:eastAsia="es-ES"/>
              </w:rPr>
              <w:t>Bibliografía ……………………………………………………………………………...</w:t>
            </w:r>
          </w:p>
        </w:tc>
        <w:tc>
          <w:tcPr>
            <w:tcW w:w="1003" w:type="dxa"/>
            <w:vAlign w:val="center"/>
          </w:tcPr>
          <w:p w14:paraId="00D33AAD" w14:textId="77777777" w:rsidR="0043401F" w:rsidRPr="0005195F" w:rsidRDefault="0043401F" w:rsidP="00BD36F9">
            <w:pPr>
              <w:spacing w:after="0" w:line="240" w:lineRule="auto"/>
              <w:jc w:val="center"/>
              <w:textAlignment w:val="baseline"/>
              <w:rPr>
                <w:rFonts w:ascii="Arial" w:eastAsia="Times New Roman" w:hAnsi="Arial" w:cs="Arial"/>
                <w:bCs/>
                <w:sz w:val="24"/>
                <w:szCs w:val="24"/>
                <w:lang w:val="es-ES" w:eastAsia="es-ES"/>
              </w:rPr>
            </w:pPr>
            <w:r>
              <w:rPr>
                <w:rFonts w:ascii="Arial" w:eastAsia="Times New Roman" w:hAnsi="Arial" w:cs="Arial"/>
                <w:bCs/>
                <w:sz w:val="24"/>
                <w:szCs w:val="24"/>
                <w:lang w:val="es-ES" w:eastAsia="es-ES"/>
              </w:rPr>
              <w:t>54</w:t>
            </w:r>
          </w:p>
        </w:tc>
      </w:tr>
    </w:tbl>
    <w:p w14:paraId="5ADBB6A8" w14:textId="14244346" w:rsidR="00CC4BED" w:rsidRDefault="00CC4BED" w:rsidP="0018052E">
      <w:pPr>
        <w:shd w:val="clear" w:color="auto" w:fill="FFFFFF"/>
        <w:spacing w:after="0"/>
        <w:jc w:val="both"/>
        <w:rPr>
          <w:rFonts w:ascii="Arial" w:eastAsia="Times New Roman" w:hAnsi="Arial" w:cs="Arial"/>
          <w:b/>
          <w:bCs/>
          <w:sz w:val="24"/>
          <w:szCs w:val="24"/>
          <w:lang w:eastAsia="es-AR"/>
        </w:rPr>
      </w:pPr>
    </w:p>
    <w:p w14:paraId="4E357EEA" w14:textId="4372D64D" w:rsidR="0005195F" w:rsidRDefault="0005195F" w:rsidP="0018052E">
      <w:pPr>
        <w:shd w:val="clear" w:color="auto" w:fill="FFFFFF"/>
        <w:spacing w:after="0"/>
        <w:jc w:val="both"/>
        <w:rPr>
          <w:rFonts w:ascii="Arial" w:eastAsia="Times New Roman" w:hAnsi="Arial" w:cs="Arial"/>
          <w:b/>
          <w:bCs/>
          <w:sz w:val="24"/>
          <w:szCs w:val="24"/>
          <w:lang w:eastAsia="es-AR"/>
        </w:rPr>
      </w:pPr>
    </w:p>
    <w:p w14:paraId="279430A6" w14:textId="2BC99764" w:rsidR="0005195F" w:rsidRDefault="0005195F" w:rsidP="0018052E">
      <w:pPr>
        <w:shd w:val="clear" w:color="auto" w:fill="FFFFFF"/>
        <w:spacing w:after="0"/>
        <w:jc w:val="both"/>
        <w:rPr>
          <w:rFonts w:ascii="Arial" w:eastAsia="Times New Roman" w:hAnsi="Arial" w:cs="Arial"/>
          <w:b/>
          <w:bCs/>
          <w:sz w:val="24"/>
          <w:szCs w:val="24"/>
          <w:lang w:eastAsia="es-AR"/>
        </w:rPr>
      </w:pPr>
    </w:p>
    <w:p w14:paraId="6FC19032" w14:textId="6D1E9946" w:rsidR="0005195F" w:rsidRDefault="0005195F" w:rsidP="0018052E">
      <w:pPr>
        <w:shd w:val="clear" w:color="auto" w:fill="FFFFFF"/>
        <w:spacing w:after="0"/>
        <w:jc w:val="both"/>
        <w:rPr>
          <w:rFonts w:ascii="Arial" w:eastAsia="Times New Roman" w:hAnsi="Arial" w:cs="Arial"/>
          <w:b/>
          <w:bCs/>
          <w:sz w:val="24"/>
          <w:szCs w:val="24"/>
          <w:lang w:eastAsia="es-AR"/>
        </w:rPr>
      </w:pPr>
    </w:p>
    <w:p w14:paraId="49EB006D" w14:textId="00B5AAB8" w:rsidR="0005195F" w:rsidRDefault="0005195F" w:rsidP="0018052E">
      <w:pPr>
        <w:shd w:val="clear" w:color="auto" w:fill="FFFFFF"/>
        <w:spacing w:after="0"/>
        <w:jc w:val="both"/>
        <w:rPr>
          <w:rFonts w:ascii="Arial" w:eastAsia="Times New Roman" w:hAnsi="Arial" w:cs="Arial"/>
          <w:b/>
          <w:bCs/>
          <w:sz w:val="24"/>
          <w:szCs w:val="24"/>
          <w:lang w:eastAsia="es-AR"/>
        </w:rPr>
      </w:pPr>
    </w:p>
    <w:p w14:paraId="54631488" w14:textId="30E1D395" w:rsidR="0005195F" w:rsidRDefault="0005195F" w:rsidP="0018052E">
      <w:pPr>
        <w:shd w:val="clear" w:color="auto" w:fill="FFFFFF"/>
        <w:spacing w:after="0"/>
        <w:jc w:val="both"/>
        <w:rPr>
          <w:rFonts w:ascii="Arial" w:eastAsia="Times New Roman" w:hAnsi="Arial" w:cs="Arial"/>
          <w:b/>
          <w:bCs/>
          <w:sz w:val="24"/>
          <w:szCs w:val="24"/>
          <w:lang w:eastAsia="es-AR"/>
        </w:rPr>
      </w:pPr>
    </w:p>
    <w:p w14:paraId="627ED916" w14:textId="77B59E73" w:rsidR="0005195F" w:rsidRDefault="0005195F" w:rsidP="0018052E">
      <w:pPr>
        <w:shd w:val="clear" w:color="auto" w:fill="FFFFFF"/>
        <w:spacing w:after="0"/>
        <w:jc w:val="both"/>
        <w:rPr>
          <w:rFonts w:ascii="Arial" w:eastAsia="Times New Roman" w:hAnsi="Arial" w:cs="Arial"/>
          <w:b/>
          <w:bCs/>
          <w:sz w:val="24"/>
          <w:szCs w:val="24"/>
          <w:lang w:eastAsia="es-AR"/>
        </w:rPr>
      </w:pPr>
    </w:p>
    <w:p w14:paraId="0D8C9CF6" w14:textId="1058BBA6" w:rsidR="0005195F" w:rsidRDefault="0005195F" w:rsidP="0018052E">
      <w:pPr>
        <w:shd w:val="clear" w:color="auto" w:fill="FFFFFF"/>
        <w:spacing w:after="0"/>
        <w:jc w:val="both"/>
        <w:rPr>
          <w:rFonts w:ascii="Arial" w:eastAsia="Times New Roman" w:hAnsi="Arial" w:cs="Arial"/>
          <w:b/>
          <w:bCs/>
          <w:sz w:val="24"/>
          <w:szCs w:val="24"/>
          <w:lang w:eastAsia="es-AR"/>
        </w:rPr>
      </w:pPr>
    </w:p>
    <w:p w14:paraId="37237F69" w14:textId="6F40053D" w:rsidR="0005195F" w:rsidRDefault="0005195F" w:rsidP="0018052E">
      <w:pPr>
        <w:shd w:val="clear" w:color="auto" w:fill="FFFFFF"/>
        <w:spacing w:after="0"/>
        <w:jc w:val="both"/>
        <w:rPr>
          <w:rFonts w:ascii="Arial" w:eastAsia="Times New Roman" w:hAnsi="Arial" w:cs="Arial"/>
          <w:b/>
          <w:bCs/>
          <w:sz w:val="24"/>
          <w:szCs w:val="24"/>
          <w:lang w:eastAsia="es-AR"/>
        </w:rPr>
      </w:pPr>
    </w:p>
    <w:p w14:paraId="0615F0B9" w14:textId="7FF5EB24" w:rsidR="0005195F" w:rsidRDefault="0005195F" w:rsidP="0018052E">
      <w:pPr>
        <w:shd w:val="clear" w:color="auto" w:fill="FFFFFF"/>
        <w:spacing w:after="0"/>
        <w:jc w:val="both"/>
        <w:rPr>
          <w:rFonts w:ascii="Arial" w:eastAsia="Times New Roman" w:hAnsi="Arial" w:cs="Arial"/>
          <w:b/>
          <w:bCs/>
          <w:sz w:val="24"/>
          <w:szCs w:val="24"/>
          <w:lang w:eastAsia="es-AR"/>
        </w:rPr>
      </w:pPr>
    </w:p>
    <w:p w14:paraId="184AB18D" w14:textId="466C0C6B" w:rsidR="0005195F" w:rsidRDefault="0005195F" w:rsidP="0018052E">
      <w:pPr>
        <w:shd w:val="clear" w:color="auto" w:fill="FFFFFF"/>
        <w:spacing w:after="0"/>
        <w:jc w:val="both"/>
        <w:rPr>
          <w:rFonts w:ascii="Arial" w:eastAsia="Times New Roman" w:hAnsi="Arial" w:cs="Arial"/>
          <w:b/>
          <w:bCs/>
          <w:sz w:val="24"/>
          <w:szCs w:val="24"/>
          <w:lang w:eastAsia="es-AR"/>
        </w:rPr>
      </w:pPr>
    </w:p>
    <w:p w14:paraId="3A254F92" w14:textId="799A30E6" w:rsidR="0005195F" w:rsidRDefault="0005195F" w:rsidP="0018052E">
      <w:pPr>
        <w:shd w:val="clear" w:color="auto" w:fill="FFFFFF"/>
        <w:spacing w:after="0"/>
        <w:jc w:val="both"/>
        <w:rPr>
          <w:rFonts w:ascii="Arial" w:eastAsia="Times New Roman" w:hAnsi="Arial" w:cs="Arial"/>
          <w:b/>
          <w:bCs/>
          <w:sz w:val="24"/>
          <w:szCs w:val="24"/>
          <w:lang w:eastAsia="es-AR"/>
        </w:rPr>
      </w:pPr>
    </w:p>
    <w:p w14:paraId="2B52E775" w14:textId="0832C75A" w:rsidR="0005195F" w:rsidRDefault="0005195F" w:rsidP="0018052E">
      <w:pPr>
        <w:shd w:val="clear" w:color="auto" w:fill="FFFFFF"/>
        <w:spacing w:after="0"/>
        <w:jc w:val="both"/>
        <w:rPr>
          <w:rFonts w:ascii="Arial" w:eastAsia="Times New Roman" w:hAnsi="Arial" w:cs="Arial"/>
          <w:b/>
          <w:bCs/>
          <w:sz w:val="24"/>
          <w:szCs w:val="24"/>
          <w:lang w:eastAsia="es-AR"/>
        </w:rPr>
      </w:pPr>
    </w:p>
    <w:p w14:paraId="1F168C7B" w14:textId="5FCEAC20" w:rsidR="0005195F" w:rsidRDefault="0005195F" w:rsidP="0018052E">
      <w:pPr>
        <w:shd w:val="clear" w:color="auto" w:fill="FFFFFF"/>
        <w:spacing w:after="0"/>
        <w:jc w:val="both"/>
        <w:rPr>
          <w:rFonts w:ascii="Arial" w:eastAsia="Times New Roman" w:hAnsi="Arial" w:cs="Arial"/>
          <w:b/>
          <w:bCs/>
          <w:sz w:val="24"/>
          <w:szCs w:val="24"/>
          <w:lang w:eastAsia="es-AR"/>
        </w:rPr>
      </w:pPr>
    </w:p>
    <w:p w14:paraId="16AE333A" w14:textId="39B24500" w:rsidR="0005195F" w:rsidRDefault="0005195F" w:rsidP="0018052E">
      <w:pPr>
        <w:shd w:val="clear" w:color="auto" w:fill="FFFFFF"/>
        <w:spacing w:after="0"/>
        <w:jc w:val="both"/>
        <w:rPr>
          <w:rFonts w:ascii="Arial" w:eastAsia="Times New Roman" w:hAnsi="Arial" w:cs="Arial"/>
          <w:b/>
          <w:bCs/>
          <w:sz w:val="24"/>
          <w:szCs w:val="24"/>
          <w:lang w:eastAsia="es-AR"/>
        </w:rPr>
      </w:pPr>
    </w:p>
    <w:p w14:paraId="070DE17A" w14:textId="78E796BD" w:rsidR="0005195F" w:rsidRDefault="0005195F" w:rsidP="0018052E">
      <w:pPr>
        <w:shd w:val="clear" w:color="auto" w:fill="FFFFFF"/>
        <w:spacing w:after="0"/>
        <w:jc w:val="both"/>
        <w:rPr>
          <w:rFonts w:ascii="Arial" w:eastAsia="Times New Roman" w:hAnsi="Arial" w:cs="Arial"/>
          <w:b/>
          <w:bCs/>
          <w:sz w:val="24"/>
          <w:szCs w:val="24"/>
          <w:lang w:eastAsia="es-AR"/>
        </w:rPr>
      </w:pPr>
    </w:p>
    <w:p w14:paraId="678ED3EF" w14:textId="261928B3" w:rsidR="0005195F" w:rsidRDefault="0005195F" w:rsidP="0018052E">
      <w:pPr>
        <w:shd w:val="clear" w:color="auto" w:fill="FFFFFF"/>
        <w:spacing w:after="0"/>
        <w:jc w:val="both"/>
        <w:rPr>
          <w:rFonts w:ascii="Arial" w:eastAsia="Times New Roman" w:hAnsi="Arial" w:cs="Arial"/>
          <w:b/>
          <w:bCs/>
          <w:sz w:val="24"/>
          <w:szCs w:val="24"/>
          <w:lang w:eastAsia="es-AR"/>
        </w:rPr>
      </w:pPr>
    </w:p>
    <w:p w14:paraId="2E3B2462" w14:textId="3A016F1D" w:rsidR="0005195F" w:rsidRDefault="0005195F" w:rsidP="0018052E">
      <w:pPr>
        <w:shd w:val="clear" w:color="auto" w:fill="FFFFFF"/>
        <w:spacing w:after="0"/>
        <w:jc w:val="both"/>
        <w:rPr>
          <w:rFonts w:ascii="Arial" w:eastAsia="Times New Roman" w:hAnsi="Arial" w:cs="Arial"/>
          <w:b/>
          <w:bCs/>
          <w:sz w:val="24"/>
          <w:szCs w:val="24"/>
          <w:lang w:eastAsia="es-AR"/>
        </w:rPr>
      </w:pPr>
    </w:p>
    <w:p w14:paraId="64106FF1" w14:textId="479B2FB6" w:rsidR="0005195F" w:rsidRDefault="0005195F" w:rsidP="0018052E">
      <w:pPr>
        <w:shd w:val="clear" w:color="auto" w:fill="FFFFFF"/>
        <w:spacing w:after="0"/>
        <w:jc w:val="both"/>
        <w:rPr>
          <w:rFonts w:ascii="Arial" w:eastAsia="Times New Roman" w:hAnsi="Arial" w:cs="Arial"/>
          <w:b/>
          <w:bCs/>
          <w:sz w:val="24"/>
          <w:szCs w:val="24"/>
          <w:lang w:eastAsia="es-AR"/>
        </w:rPr>
      </w:pPr>
    </w:p>
    <w:p w14:paraId="2275FD6C" w14:textId="3FA40200" w:rsidR="0005195F" w:rsidRDefault="0005195F" w:rsidP="0018052E">
      <w:pPr>
        <w:shd w:val="clear" w:color="auto" w:fill="FFFFFF"/>
        <w:spacing w:after="0"/>
        <w:jc w:val="both"/>
        <w:rPr>
          <w:rFonts w:ascii="Arial" w:eastAsia="Times New Roman" w:hAnsi="Arial" w:cs="Arial"/>
          <w:b/>
          <w:bCs/>
          <w:sz w:val="24"/>
          <w:szCs w:val="24"/>
          <w:lang w:eastAsia="es-AR"/>
        </w:rPr>
      </w:pPr>
    </w:p>
    <w:p w14:paraId="11ED9EC8" w14:textId="77777777" w:rsidR="00F5644F" w:rsidRDefault="00F5644F" w:rsidP="0018052E">
      <w:pPr>
        <w:shd w:val="clear" w:color="auto" w:fill="FFFFFF"/>
        <w:spacing w:after="0"/>
        <w:jc w:val="both"/>
        <w:rPr>
          <w:rFonts w:ascii="Arial" w:eastAsia="Times New Roman" w:hAnsi="Arial" w:cs="Arial"/>
          <w:b/>
          <w:bCs/>
          <w:sz w:val="24"/>
          <w:szCs w:val="24"/>
          <w:lang w:eastAsia="es-AR"/>
        </w:rPr>
      </w:pPr>
    </w:p>
    <w:p w14:paraId="48FA401F" w14:textId="0090FE84" w:rsidR="0005195F" w:rsidRDefault="0005195F" w:rsidP="0018052E">
      <w:pPr>
        <w:shd w:val="clear" w:color="auto" w:fill="FFFFFF"/>
        <w:spacing w:after="0"/>
        <w:jc w:val="both"/>
        <w:rPr>
          <w:rFonts w:ascii="Arial" w:eastAsia="Times New Roman" w:hAnsi="Arial" w:cs="Arial"/>
          <w:b/>
          <w:bCs/>
          <w:sz w:val="24"/>
          <w:szCs w:val="24"/>
          <w:lang w:eastAsia="es-AR"/>
        </w:rPr>
      </w:pPr>
    </w:p>
    <w:p w14:paraId="4CE07D5C" w14:textId="3F2E2E9C" w:rsidR="0005195F" w:rsidRPr="005B2B97" w:rsidRDefault="005B2B97" w:rsidP="005B2B97">
      <w:pPr>
        <w:shd w:val="clear" w:color="auto" w:fill="FFFFFF"/>
        <w:spacing w:after="0"/>
        <w:jc w:val="center"/>
        <w:rPr>
          <w:rFonts w:ascii="Arial" w:eastAsia="Times New Roman" w:hAnsi="Arial" w:cs="Arial"/>
          <w:b/>
          <w:bCs/>
          <w:sz w:val="28"/>
          <w:szCs w:val="24"/>
          <w:u w:val="single"/>
          <w:lang w:eastAsia="es-AR"/>
        </w:rPr>
      </w:pPr>
      <w:r w:rsidRPr="005B2B97">
        <w:rPr>
          <w:rFonts w:ascii="Arial" w:eastAsia="Times New Roman" w:hAnsi="Arial" w:cs="Arial"/>
          <w:b/>
          <w:bCs/>
          <w:sz w:val="28"/>
          <w:szCs w:val="24"/>
          <w:u w:val="single"/>
          <w:lang w:eastAsia="es-AR"/>
        </w:rPr>
        <w:lastRenderedPageBreak/>
        <w:t>INTRODUCCIÓN</w:t>
      </w:r>
    </w:p>
    <w:p w14:paraId="305DE8A0" w14:textId="77777777" w:rsidR="005B2B97" w:rsidRDefault="005B2B97" w:rsidP="005B2B97">
      <w:pPr>
        <w:shd w:val="clear" w:color="auto" w:fill="FFFFFF"/>
        <w:spacing w:after="0"/>
        <w:jc w:val="center"/>
        <w:rPr>
          <w:rFonts w:ascii="Arial" w:eastAsia="Times New Roman" w:hAnsi="Arial" w:cs="Arial"/>
          <w:b/>
          <w:bCs/>
          <w:sz w:val="24"/>
          <w:szCs w:val="24"/>
          <w:lang w:eastAsia="es-AR"/>
        </w:rPr>
      </w:pPr>
    </w:p>
    <w:p w14:paraId="58A8D20D" w14:textId="302D7484" w:rsidR="0018052E" w:rsidRPr="0018052E" w:rsidRDefault="0018052E" w:rsidP="0018052E">
      <w:pPr>
        <w:shd w:val="clear" w:color="auto" w:fill="FFFFFF"/>
        <w:spacing w:after="0"/>
        <w:jc w:val="both"/>
        <w:rPr>
          <w:rFonts w:ascii="Arial" w:eastAsia="Times New Roman" w:hAnsi="Arial" w:cs="Arial"/>
          <w:sz w:val="24"/>
          <w:szCs w:val="24"/>
          <w:lang w:eastAsia="es-AR"/>
        </w:rPr>
      </w:pPr>
      <w:r w:rsidRPr="0018052E">
        <w:rPr>
          <w:rFonts w:ascii="Arial" w:eastAsia="Times New Roman" w:hAnsi="Arial" w:cs="Arial"/>
          <w:b/>
          <w:bCs/>
          <w:sz w:val="24"/>
          <w:szCs w:val="24"/>
          <w:lang w:eastAsia="es-AR"/>
        </w:rPr>
        <w:t>1.</w:t>
      </w:r>
      <w:r w:rsidRPr="0018052E">
        <w:rPr>
          <w:rFonts w:ascii="Arial" w:eastAsia="Times New Roman" w:hAnsi="Arial" w:cs="Arial"/>
          <w:sz w:val="24"/>
          <w:szCs w:val="24"/>
          <w:lang w:eastAsia="es-AR"/>
        </w:rPr>
        <w:t>     </w:t>
      </w:r>
      <w:r w:rsidRPr="0018052E">
        <w:rPr>
          <w:rFonts w:ascii="Arial" w:eastAsia="Times New Roman" w:hAnsi="Arial" w:cs="Arial"/>
          <w:b/>
          <w:bCs/>
          <w:sz w:val="24"/>
          <w:szCs w:val="24"/>
          <w:u w:val="single"/>
          <w:lang w:eastAsia="es-AR"/>
        </w:rPr>
        <w:t>Espacio Curricular:</w:t>
      </w:r>
      <w:r w:rsidRPr="0018052E">
        <w:rPr>
          <w:rFonts w:ascii="Arial" w:eastAsia="Times New Roman" w:hAnsi="Arial" w:cs="Arial"/>
          <w:b/>
          <w:bCs/>
          <w:sz w:val="24"/>
          <w:szCs w:val="24"/>
          <w:lang w:eastAsia="es-AR"/>
        </w:rPr>
        <w:t> PREVENCIÓN E INTERVENCIÓN EN VIOLENCIA DE GÉNERO Y VIOLENCIA INTRA FAMILIAR</w:t>
      </w:r>
    </w:p>
    <w:p w14:paraId="5F8F294B" w14:textId="77777777" w:rsidR="0018052E" w:rsidRPr="0018052E" w:rsidRDefault="0018052E" w:rsidP="0018052E">
      <w:pPr>
        <w:shd w:val="clear" w:color="auto" w:fill="FFFFFF"/>
        <w:spacing w:before="100" w:beforeAutospacing="1" w:after="0"/>
        <w:jc w:val="both"/>
        <w:rPr>
          <w:rFonts w:ascii="Arial" w:eastAsia="Times New Roman" w:hAnsi="Arial" w:cs="Arial"/>
          <w:b/>
          <w:bCs/>
          <w:sz w:val="24"/>
          <w:szCs w:val="24"/>
          <w:u w:val="single"/>
          <w:lang w:eastAsia="es-AR"/>
        </w:rPr>
      </w:pPr>
      <w:r w:rsidRPr="0018052E">
        <w:rPr>
          <w:rFonts w:ascii="Arial" w:eastAsia="Times New Roman" w:hAnsi="Arial" w:cs="Arial"/>
          <w:b/>
          <w:bCs/>
          <w:sz w:val="24"/>
          <w:szCs w:val="24"/>
          <w:lang w:eastAsia="es-AR"/>
        </w:rPr>
        <w:t>2. </w:t>
      </w:r>
      <w:r w:rsidRPr="0018052E">
        <w:rPr>
          <w:rFonts w:ascii="Arial" w:eastAsia="Times New Roman" w:hAnsi="Arial" w:cs="Arial"/>
          <w:b/>
          <w:bCs/>
          <w:sz w:val="24"/>
          <w:szCs w:val="24"/>
          <w:u w:val="single"/>
          <w:lang w:eastAsia="es-AR"/>
        </w:rPr>
        <w:t>Síntesis Explicativa:</w:t>
      </w:r>
    </w:p>
    <w:p w14:paraId="5708FC9A"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Fundamentación:</w:t>
      </w:r>
      <w:r w:rsidRPr="0018052E">
        <w:rPr>
          <w:rFonts w:ascii="Arial" w:hAnsi="Arial" w:cs="Arial"/>
          <w:sz w:val="24"/>
          <w:szCs w:val="24"/>
        </w:rPr>
        <w:t xml:space="preserve"> La formación de futuros policías es esencial para asegurar el respeto a los derechos fundamentales y la aplicación efectiva de la ley. La materia de Prevención e Intervención en Violencia de Género y VIF se centra en dotar a los estudiantes de herramientas teóricas y prácticas necesarias para abordar situaciones de violencia de género y violencia intrafamiliar desde una perspectiva policial.</w:t>
      </w:r>
    </w:p>
    <w:p w14:paraId="0ECF7F1C"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Objetivo General:</w:t>
      </w:r>
      <w:r w:rsidRPr="0018052E">
        <w:rPr>
          <w:rFonts w:ascii="Arial" w:hAnsi="Arial" w:cs="Arial"/>
          <w:sz w:val="24"/>
          <w:szCs w:val="24"/>
        </w:rPr>
        <w:t xml:space="preserve"> Formar a los alumnos, para prevenir, identificar e intervenir en situaciones de violencia de género y violencia intrafamiliar, promoviendo el respeto a los derechos humanos y la igualdad de género en el ejercicio de sus funciones.</w:t>
      </w:r>
    </w:p>
    <w:p w14:paraId="494BFC82"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Objetivos Específicos:</w:t>
      </w:r>
    </w:p>
    <w:p w14:paraId="0322EEEE"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Comprender la legislación nacional e internacional relacionada con la violencia de género y VIF.</w:t>
      </w:r>
    </w:p>
    <w:p w14:paraId="6E34E2EB"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Desarrollar habilidades para identificar y clasificar diferentes formas de violencia de género.</w:t>
      </w:r>
    </w:p>
    <w:p w14:paraId="7DF255FE"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Aplicar la Ley Nacional Nº 26.485/09 en el abordaje de casos de violencia contra las mujeres.</w:t>
      </w:r>
    </w:p>
    <w:p w14:paraId="54D9F585"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Integrar la perspectiva de género en la estructura judicial y organismos gubernamentales.</w:t>
      </w:r>
    </w:p>
    <w:p w14:paraId="48ACE015"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Fomentar la colaboración con instituciones y organismos especializados en violencia de género.</w:t>
      </w:r>
    </w:p>
    <w:p w14:paraId="2B1D6DA2"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Desarrollar estrategias de intervención policial éticas y respetuosas de los derechos humanos.</w:t>
      </w:r>
    </w:p>
    <w:p w14:paraId="230397D3" w14:textId="77777777" w:rsidR="0018052E" w:rsidRPr="0018052E" w:rsidRDefault="0018052E" w:rsidP="006536F3">
      <w:pPr>
        <w:numPr>
          <w:ilvl w:val="0"/>
          <w:numId w:val="1"/>
        </w:numPr>
        <w:spacing w:after="160" w:line="256" w:lineRule="auto"/>
        <w:jc w:val="both"/>
        <w:rPr>
          <w:rFonts w:ascii="Arial" w:hAnsi="Arial" w:cs="Arial"/>
          <w:sz w:val="24"/>
          <w:szCs w:val="24"/>
        </w:rPr>
      </w:pPr>
      <w:r w:rsidRPr="0018052E">
        <w:rPr>
          <w:rFonts w:ascii="Arial" w:hAnsi="Arial" w:cs="Arial"/>
          <w:sz w:val="24"/>
          <w:szCs w:val="24"/>
        </w:rPr>
        <w:t>Analizar y resolver casos prácticos desde la perspectiva de la violencia de género y VIF.</w:t>
      </w:r>
    </w:p>
    <w:p w14:paraId="5BE4476D"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Metodología:</w:t>
      </w:r>
    </w:p>
    <w:p w14:paraId="5F950F44"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Clases teóricas con enfoque práctico.</w:t>
      </w:r>
    </w:p>
    <w:p w14:paraId="74778867"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Estudio de casos reales y simulaciones.</w:t>
      </w:r>
    </w:p>
    <w:p w14:paraId="28B8DC6B"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Visitas a instituciones y organismos especializados.</w:t>
      </w:r>
    </w:p>
    <w:p w14:paraId="56ECB83B"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Debates y discusiones guiadas.</w:t>
      </w:r>
    </w:p>
    <w:p w14:paraId="52649496"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Participación en talleres y actividades prácticas.</w:t>
      </w:r>
    </w:p>
    <w:p w14:paraId="77A52092" w14:textId="77777777" w:rsidR="0018052E" w:rsidRPr="0018052E" w:rsidRDefault="0018052E" w:rsidP="006536F3">
      <w:pPr>
        <w:numPr>
          <w:ilvl w:val="0"/>
          <w:numId w:val="2"/>
        </w:numPr>
        <w:spacing w:after="160" w:line="256" w:lineRule="auto"/>
        <w:jc w:val="both"/>
        <w:rPr>
          <w:rFonts w:ascii="Arial" w:hAnsi="Arial" w:cs="Arial"/>
          <w:sz w:val="24"/>
          <w:szCs w:val="24"/>
        </w:rPr>
      </w:pPr>
      <w:r w:rsidRPr="0018052E">
        <w:rPr>
          <w:rFonts w:ascii="Arial" w:hAnsi="Arial" w:cs="Arial"/>
          <w:sz w:val="24"/>
          <w:szCs w:val="24"/>
        </w:rPr>
        <w:t>Desarrollo de proyectos de intervención policial.</w:t>
      </w:r>
    </w:p>
    <w:p w14:paraId="5C17E895"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lastRenderedPageBreak/>
        <w:t>Recursos:</w:t>
      </w:r>
    </w:p>
    <w:p w14:paraId="1C429391" w14:textId="77777777" w:rsidR="0018052E" w:rsidRPr="0018052E" w:rsidRDefault="0018052E" w:rsidP="006536F3">
      <w:pPr>
        <w:numPr>
          <w:ilvl w:val="0"/>
          <w:numId w:val="3"/>
        </w:numPr>
        <w:spacing w:after="160" w:line="256" w:lineRule="auto"/>
        <w:jc w:val="both"/>
        <w:rPr>
          <w:rFonts w:ascii="Arial" w:hAnsi="Arial" w:cs="Arial"/>
          <w:sz w:val="24"/>
          <w:szCs w:val="24"/>
        </w:rPr>
      </w:pPr>
      <w:r w:rsidRPr="0018052E">
        <w:rPr>
          <w:rFonts w:ascii="Arial" w:hAnsi="Arial" w:cs="Arial"/>
          <w:sz w:val="24"/>
          <w:szCs w:val="24"/>
        </w:rPr>
        <w:t>Material didáctico actualizado.</w:t>
      </w:r>
    </w:p>
    <w:p w14:paraId="4123E9AF" w14:textId="77777777" w:rsidR="0018052E" w:rsidRPr="0018052E" w:rsidRDefault="0018052E" w:rsidP="006536F3">
      <w:pPr>
        <w:numPr>
          <w:ilvl w:val="0"/>
          <w:numId w:val="3"/>
        </w:numPr>
        <w:spacing w:after="160" w:line="256" w:lineRule="auto"/>
        <w:jc w:val="both"/>
        <w:rPr>
          <w:rFonts w:ascii="Arial" w:hAnsi="Arial" w:cs="Arial"/>
          <w:sz w:val="24"/>
          <w:szCs w:val="24"/>
        </w:rPr>
      </w:pPr>
      <w:r w:rsidRPr="0018052E">
        <w:rPr>
          <w:rFonts w:ascii="Arial" w:hAnsi="Arial" w:cs="Arial"/>
          <w:sz w:val="24"/>
          <w:szCs w:val="24"/>
        </w:rPr>
        <w:t>Documentos legales y protocolos policiales.</w:t>
      </w:r>
    </w:p>
    <w:p w14:paraId="19C8A768" w14:textId="77777777" w:rsidR="0018052E" w:rsidRPr="0018052E" w:rsidRDefault="0018052E" w:rsidP="006536F3">
      <w:pPr>
        <w:numPr>
          <w:ilvl w:val="0"/>
          <w:numId w:val="3"/>
        </w:numPr>
        <w:spacing w:after="160" w:line="256" w:lineRule="auto"/>
        <w:jc w:val="both"/>
        <w:rPr>
          <w:rFonts w:ascii="Arial" w:hAnsi="Arial" w:cs="Arial"/>
          <w:sz w:val="24"/>
          <w:szCs w:val="24"/>
        </w:rPr>
      </w:pPr>
      <w:r w:rsidRPr="0018052E">
        <w:rPr>
          <w:rFonts w:ascii="Arial" w:hAnsi="Arial" w:cs="Arial"/>
          <w:sz w:val="24"/>
          <w:szCs w:val="24"/>
        </w:rPr>
        <w:t>Estudios de casos y testimonios.</w:t>
      </w:r>
    </w:p>
    <w:p w14:paraId="41CB0989" w14:textId="77777777" w:rsidR="0018052E" w:rsidRPr="0018052E" w:rsidRDefault="0018052E" w:rsidP="006536F3">
      <w:pPr>
        <w:numPr>
          <w:ilvl w:val="0"/>
          <w:numId w:val="3"/>
        </w:numPr>
        <w:spacing w:after="160" w:line="256" w:lineRule="auto"/>
        <w:jc w:val="both"/>
        <w:rPr>
          <w:rFonts w:ascii="Arial" w:hAnsi="Arial" w:cs="Arial"/>
          <w:sz w:val="24"/>
          <w:szCs w:val="24"/>
        </w:rPr>
      </w:pPr>
      <w:r w:rsidRPr="0018052E">
        <w:rPr>
          <w:rFonts w:ascii="Arial" w:hAnsi="Arial" w:cs="Arial"/>
          <w:sz w:val="24"/>
          <w:szCs w:val="24"/>
        </w:rPr>
        <w:t>Videos y multimedia educativa.</w:t>
      </w:r>
    </w:p>
    <w:p w14:paraId="2539B4EC" w14:textId="77777777" w:rsidR="0018052E" w:rsidRPr="0018052E" w:rsidRDefault="0018052E" w:rsidP="006536F3">
      <w:pPr>
        <w:numPr>
          <w:ilvl w:val="0"/>
          <w:numId w:val="3"/>
        </w:numPr>
        <w:spacing w:after="160" w:line="256" w:lineRule="auto"/>
        <w:jc w:val="both"/>
        <w:rPr>
          <w:rFonts w:ascii="Arial" w:hAnsi="Arial" w:cs="Arial"/>
          <w:sz w:val="24"/>
          <w:szCs w:val="24"/>
        </w:rPr>
      </w:pPr>
      <w:r w:rsidRPr="0018052E">
        <w:rPr>
          <w:rFonts w:ascii="Arial" w:hAnsi="Arial" w:cs="Arial"/>
          <w:sz w:val="24"/>
          <w:szCs w:val="24"/>
        </w:rPr>
        <w:t>Acceso a bases de datos y recursos digitales.</w:t>
      </w:r>
    </w:p>
    <w:p w14:paraId="31DE87A5"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Competencias a Desarrollar:</w:t>
      </w:r>
    </w:p>
    <w:p w14:paraId="41068A7A" w14:textId="77777777" w:rsidR="0018052E" w:rsidRPr="0018052E" w:rsidRDefault="0018052E" w:rsidP="006536F3">
      <w:pPr>
        <w:numPr>
          <w:ilvl w:val="0"/>
          <w:numId w:val="4"/>
        </w:numPr>
        <w:spacing w:after="160" w:line="256" w:lineRule="auto"/>
        <w:jc w:val="both"/>
        <w:rPr>
          <w:rFonts w:ascii="Arial" w:hAnsi="Arial" w:cs="Arial"/>
          <w:sz w:val="24"/>
          <w:szCs w:val="24"/>
        </w:rPr>
      </w:pPr>
      <w:r w:rsidRPr="0018052E">
        <w:rPr>
          <w:rFonts w:ascii="Arial" w:hAnsi="Arial" w:cs="Arial"/>
          <w:sz w:val="24"/>
          <w:szCs w:val="24"/>
        </w:rPr>
        <w:t>Aplicación de la legislación en situaciones prácticas.</w:t>
      </w:r>
    </w:p>
    <w:p w14:paraId="32FB3360" w14:textId="77777777" w:rsidR="0018052E" w:rsidRPr="0018052E" w:rsidRDefault="0018052E" w:rsidP="006536F3">
      <w:pPr>
        <w:numPr>
          <w:ilvl w:val="0"/>
          <w:numId w:val="4"/>
        </w:numPr>
        <w:spacing w:after="160" w:line="256" w:lineRule="auto"/>
        <w:jc w:val="both"/>
        <w:rPr>
          <w:rFonts w:ascii="Arial" w:hAnsi="Arial" w:cs="Arial"/>
          <w:sz w:val="24"/>
          <w:szCs w:val="24"/>
        </w:rPr>
      </w:pPr>
      <w:r w:rsidRPr="0018052E">
        <w:rPr>
          <w:rFonts w:ascii="Arial" w:hAnsi="Arial" w:cs="Arial"/>
          <w:sz w:val="24"/>
          <w:szCs w:val="24"/>
        </w:rPr>
        <w:t>Habilidades para identificar y clasificar violencia de género.</w:t>
      </w:r>
    </w:p>
    <w:p w14:paraId="69EEC788" w14:textId="77777777" w:rsidR="0018052E" w:rsidRPr="0018052E" w:rsidRDefault="0018052E" w:rsidP="006536F3">
      <w:pPr>
        <w:numPr>
          <w:ilvl w:val="0"/>
          <w:numId w:val="4"/>
        </w:numPr>
        <w:spacing w:after="160" w:line="256" w:lineRule="auto"/>
        <w:jc w:val="both"/>
        <w:rPr>
          <w:rFonts w:ascii="Arial" w:hAnsi="Arial" w:cs="Arial"/>
          <w:sz w:val="24"/>
          <w:szCs w:val="24"/>
        </w:rPr>
      </w:pPr>
      <w:r w:rsidRPr="0018052E">
        <w:rPr>
          <w:rFonts w:ascii="Arial" w:hAnsi="Arial" w:cs="Arial"/>
          <w:sz w:val="24"/>
          <w:szCs w:val="24"/>
        </w:rPr>
        <w:t>Colaboración efectiva con organismos especializados.</w:t>
      </w:r>
    </w:p>
    <w:p w14:paraId="0869AE8F" w14:textId="77777777" w:rsidR="0018052E" w:rsidRPr="0018052E" w:rsidRDefault="0018052E" w:rsidP="006536F3">
      <w:pPr>
        <w:numPr>
          <w:ilvl w:val="0"/>
          <w:numId w:val="4"/>
        </w:numPr>
        <w:spacing w:after="160" w:line="256" w:lineRule="auto"/>
        <w:jc w:val="both"/>
        <w:rPr>
          <w:rFonts w:ascii="Arial" w:hAnsi="Arial" w:cs="Arial"/>
          <w:sz w:val="24"/>
          <w:szCs w:val="24"/>
        </w:rPr>
      </w:pPr>
      <w:r w:rsidRPr="0018052E">
        <w:rPr>
          <w:rFonts w:ascii="Arial" w:hAnsi="Arial" w:cs="Arial"/>
          <w:sz w:val="24"/>
          <w:szCs w:val="24"/>
        </w:rPr>
        <w:t>Desarrollo de estrategias éticas de intervención policial.</w:t>
      </w:r>
    </w:p>
    <w:p w14:paraId="595A6AFB" w14:textId="77777777" w:rsidR="0018052E" w:rsidRPr="0018052E" w:rsidRDefault="0018052E" w:rsidP="006536F3">
      <w:pPr>
        <w:numPr>
          <w:ilvl w:val="0"/>
          <w:numId w:val="4"/>
        </w:numPr>
        <w:spacing w:after="160" w:line="256" w:lineRule="auto"/>
        <w:jc w:val="both"/>
        <w:rPr>
          <w:rFonts w:ascii="Arial" w:hAnsi="Arial" w:cs="Arial"/>
          <w:sz w:val="24"/>
          <w:szCs w:val="24"/>
        </w:rPr>
      </w:pPr>
      <w:r w:rsidRPr="0018052E">
        <w:rPr>
          <w:rFonts w:ascii="Arial" w:hAnsi="Arial" w:cs="Arial"/>
          <w:sz w:val="24"/>
          <w:szCs w:val="24"/>
        </w:rPr>
        <w:t>Análisis y resolución de casos prácticos.</w:t>
      </w:r>
    </w:p>
    <w:p w14:paraId="7CC70083"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Evaluación:</w:t>
      </w:r>
    </w:p>
    <w:p w14:paraId="796B9FEA" w14:textId="77777777" w:rsidR="0018052E" w:rsidRPr="0018052E" w:rsidRDefault="0018052E" w:rsidP="006536F3">
      <w:pPr>
        <w:numPr>
          <w:ilvl w:val="0"/>
          <w:numId w:val="5"/>
        </w:numPr>
        <w:spacing w:after="160" w:line="256" w:lineRule="auto"/>
        <w:jc w:val="both"/>
        <w:rPr>
          <w:rFonts w:ascii="Arial" w:hAnsi="Arial" w:cs="Arial"/>
          <w:sz w:val="24"/>
          <w:szCs w:val="24"/>
        </w:rPr>
      </w:pPr>
      <w:r w:rsidRPr="0018052E">
        <w:rPr>
          <w:rFonts w:ascii="Arial" w:hAnsi="Arial" w:cs="Arial"/>
          <w:sz w:val="24"/>
          <w:szCs w:val="24"/>
        </w:rPr>
        <w:t>Exámenes teóricos y prácticos.</w:t>
      </w:r>
    </w:p>
    <w:p w14:paraId="30E2DDCD" w14:textId="77777777" w:rsidR="0018052E" w:rsidRPr="0018052E" w:rsidRDefault="0018052E" w:rsidP="006536F3">
      <w:pPr>
        <w:numPr>
          <w:ilvl w:val="0"/>
          <w:numId w:val="5"/>
        </w:numPr>
        <w:spacing w:after="160" w:line="256" w:lineRule="auto"/>
        <w:jc w:val="both"/>
        <w:rPr>
          <w:rFonts w:ascii="Arial" w:hAnsi="Arial" w:cs="Arial"/>
          <w:sz w:val="24"/>
          <w:szCs w:val="24"/>
        </w:rPr>
      </w:pPr>
      <w:r w:rsidRPr="0018052E">
        <w:rPr>
          <w:rFonts w:ascii="Arial" w:hAnsi="Arial" w:cs="Arial"/>
          <w:sz w:val="24"/>
          <w:szCs w:val="24"/>
        </w:rPr>
        <w:t>Participación activa en clases y debates.</w:t>
      </w:r>
    </w:p>
    <w:p w14:paraId="0A63DCD0" w14:textId="77777777" w:rsidR="0018052E" w:rsidRPr="0018052E" w:rsidRDefault="0018052E" w:rsidP="006536F3">
      <w:pPr>
        <w:numPr>
          <w:ilvl w:val="0"/>
          <w:numId w:val="5"/>
        </w:numPr>
        <w:spacing w:after="160" w:line="256" w:lineRule="auto"/>
        <w:jc w:val="both"/>
        <w:rPr>
          <w:rFonts w:ascii="Arial" w:hAnsi="Arial" w:cs="Arial"/>
          <w:sz w:val="24"/>
          <w:szCs w:val="24"/>
        </w:rPr>
      </w:pPr>
      <w:r w:rsidRPr="0018052E">
        <w:rPr>
          <w:rFonts w:ascii="Arial" w:hAnsi="Arial" w:cs="Arial"/>
          <w:sz w:val="24"/>
          <w:szCs w:val="24"/>
        </w:rPr>
        <w:t>Presentación de proyectos de intervención policial.</w:t>
      </w:r>
    </w:p>
    <w:p w14:paraId="341ADB26" w14:textId="77777777" w:rsidR="0018052E" w:rsidRPr="0018052E" w:rsidRDefault="0018052E" w:rsidP="006536F3">
      <w:pPr>
        <w:numPr>
          <w:ilvl w:val="0"/>
          <w:numId w:val="5"/>
        </w:numPr>
        <w:spacing w:after="160" w:line="256" w:lineRule="auto"/>
        <w:jc w:val="both"/>
        <w:rPr>
          <w:rFonts w:ascii="Arial" w:hAnsi="Arial" w:cs="Arial"/>
          <w:sz w:val="24"/>
          <w:szCs w:val="24"/>
        </w:rPr>
      </w:pPr>
      <w:r w:rsidRPr="0018052E">
        <w:rPr>
          <w:rFonts w:ascii="Arial" w:hAnsi="Arial" w:cs="Arial"/>
          <w:sz w:val="24"/>
          <w:szCs w:val="24"/>
        </w:rPr>
        <w:t>Evaluación de desempeño en simulaciones.</w:t>
      </w:r>
    </w:p>
    <w:p w14:paraId="05561481" w14:textId="77777777" w:rsidR="0018052E" w:rsidRPr="0018052E" w:rsidRDefault="0018052E" w:rsidP="006536F3">
      <w:pPr>
        <w:numPr>
          <w:ilvl w:val="0"/>
          <w:numId w:val="5"/>
        </w:numPr>
        <w:spacing w:after="160" w:line="256" w:lineRule="auto"/>
        <w:jc w:val="both"/>
        <w:rPr>
          <w:rFonts w:ascii="Arial" w:hAnsi="Arial" w:cs="Arial"/>
          <w:sz w:val="24"/>
          <w:szCs w:val="24"/>
        </w:rPr>
      </w:pPr>
      <w:r w:rsidRPr="0018052E">
        <w:rPr>
          <w:rFonts w:ascii="Arial" w:hAnsi="Arial" w:cs="Arial"/>
          <w:sz w:val="24"/>
          <w:szCs w:val="24"/>
        </w:rPr>
        <w:t>Análisis y resolución de casos prácticos.</w:t>
      </w:r>
    </w:p>
    <w:p w14:paraId="525D4838" w14:textId="77777777" w:rsidR="0018052E" w:rsidRPr="0018052E" w:rsidRDefault="0018052E" w:rsidP="0018052E">
      <w:pPr>
        <w:spacing w:after="160" w:line="256" w:lineRule="auto"/>
        <w:jc w:val="both"/>
        <w:rPr>
          <w:rFonts w:ascii="Arial" w:hAnsi="Arial" w:cs="Arial"/>
          <w:sz w:val="24"/>
          <w:szCs w:val="24"/>
        </w:rPr>
      </w:pPr>
      <w:r w:rsidRPr="0018052E">
        <w:rPr>
          <w:rFonts w:ascii="Arial" w:hAnsi="Arial" w:cs="Arial"/>
          <w:b/>
          <w:bCs/>
          <w:sz w:val="24"/>
          <w:szCs w:val="24"/>
        </w:rPr>
        <w:t>Criterios de Evaluación:</w:t>
      </w:r>
    </w:p>
    <w:p w14:paraId="5FA85E63" w14:textId="77777777" w:rsidR="0018052E" w:rsidRPr="0018052E" w:rsidRDefault="0018052E" w:rsidP="006536F3">
      <w:pPr>
        <w:numPr>
          <w:ilvl w:val="0"/>
          <w:numId w:val="6"/>
        </w:numPr>
        <w:spacing w:after="160" w:line="256" w:lineRule="auto"/>
        <w:jc w:val="both"/>
        <w:rPr>
          <w:rFonts w:ascii="Arial" w:hAnsi="Arial" w:cs="Arial"/>
          <w:sz w:val="24"/>
          <w:szCs w:val="24"/>
        </w:rPr>
      </w:pPr>
      <w:r w:rsidRPr="0018052E">
        <w:rPr>
          <w:rFonts w:ascii="Arial" w:hAnsi="Arial" w:cs="Arial"/>
          <w:sz w:val="24"/>
          <w:szCs w:val="24"/>
        </w:rPr>
        <w:t>Aplicación efectiva de la legislación en casos prácticos.</w:t>
      </w:r>
    </w:p>
    <w:p w14:paraId="5939F832" w14:textId="77777777" w:rsidR="0018052E" w:rsidRPr="0018052E" w:rsidRDefault="0018052E" w:rsidP="006536F3">
      <w:pPr>
        <w:numPr>
          <w:ilvl w:val="0"/>
          <w:numId w:val="6"/>
        </w:numPr>
        <w:spacing w:after="160" w:line="256" w:lineRule="auto"/>
        <w:jc w:val="both"/>
        <w:rPr>
          <w:rFonts w:ascii="Arial" w:hAnsi="Arial" w:cs="Arial"/>
          <w:sz w:val="24"/>
          <w:szCs w:val="24"/>
        </w:rPr>
      </w:pPr>
      <w:r w:rsidRPr="0018052E">
        <w:rPr>
          <w:rFonts w:ascii="Arial" w:hAnsi="Arial" w:cs="Arial"/>
          <w:sz w:val="24"/>
          <w:szCs w:val="24"/>
        </w:rPr>
        <w:t>Colaboración ética con organismos y ONGs especializados.</w:t>
      </w:r>
    </w:p>
    <w:p w14:paraId="1FF37626" w14:textId="77777777" w:rsidR="0018052E" w:rsidRPr="0018052E" w:rsidRDefault="0018052E" w:rsidP="006536F3">
      <w:pPr>
        <w:numPr>
          <w:ilvl w:val="0"/>
          <w:numId w:val="6"/>
        </w:numPr>
        <w:spacing w:after="160" w:line="256" w:lineRule="auto"/>
        <w:jc w:val="both"/>
        <w:rPr>
          <w:rFonts w:ascii="Arial" w:hAnsi="Arial" w:cs="Arial"/>
          <w:sz w:val="24"/>
          <w:szCs w:val="24"/>
        </w:rPr>
      </w:pPr>
      <w:r w:rsidRPr="0018052E">
        <w:rPr>
          <w:rFonts w:ascii="Arial" w:hAnsi="Arial" w:cs="Arial"/>
          <w:sz w:val="24"/>
          <w:szCs w:val="24"/>
        </w:rPr>
        <w:t>Desarrollo de estrategias de intervención respetuosas.</w:t>
      </w:r>
    </w:p>
    <w:p w14:paraId="5A085D6E" w14:textId="45F4C014" w:rsidR="0018052E" w:rsidRPr="0018052E" w:rsidRDefault="0018052E" w:rsidP="0018052E">
      <w:pPr>
        <w:shd w:val="clear" w:color="auto" w:fill="FFFFFF"/>
        <w:spacing w:before="100" w:beforeAutospacing="1" w:after="0"/>
        <w:jc w:val="both"/>
        <w:rPr>
          <w:rFonts w:ascii="Arial" w:eastAsia="Times New Roman" w:hAnsi="Arial" w:cs="Arial"/>
          <w:b/>
          <w:bCs/>
          <w:sz w:val="24"/>
          <w:szCs w:val="24"/>
          <w:u w:val="single"/>
          <w:lang w:eastAsia="es-AR"/>
        </w:rPr>
      </w:pPr>
      <w:r w:rsidRPr="0018052E">
        <w:rPr>
          <w:rFonts w:ascii="Arial" w:hAnsi="Arial" w:cs="Arial"/>
          <w:sz w:val="24"/>
          <w:szCs w:val="24"/>
        </w:rPr>
        <w:t>Reflexión crítica sobre el rol policial en la prevención e intervención en violencia de género</w:t>
      </w:r>
      <w:r w:rsidR="001D35B7">
        <w:rPr>
          <w:rFonts w:ascii="Arial" w:hAnsi="Arial" w:cs="Arial"/>
          <w:sz w:val="24"/>
          <w:szCs w:val="24"/>
        </w:rPr>
        <w:t>.</w:t>
      </w:r>
    </w:p>
    <w:p w14:paraId="0DF525B2" w14:textId="77777777" w:rsidR="0018052E" w:rsidRPr="0018052E" w:rsidRDefault="0018052E" w:rsidP="0018052E">
      <w:pPr>
        <w:shd w:val="clear" w:color="auto" w:fill="FFFFFF"/>
        <w:spacing w:before="100" w:beforeAutospacing="1" w:after="0"/>
        <w:jc w:val="both"/>
        <w:rPr>
          <w:rFonts w:ascii="Arial" w:eastAsia="Times New Roman" w:hAnsi="Arial" w:cs="Arial"/>
          <w:sz w:val="24"/>
          <w:szCs w:val="24"/>
          <w:lang w:eastAsia="es-AR"/>
        </w:rPr>
      </w:pPr>
    </w:p>
    <w:p w14:paraId="10B3E440" w14:textId="56ACAEB7" w:rsidR="0018052E" w:rsidRDefault="0018052E" w:rsidP="0018052E">
      <w:pPr>
        <w:spacing w:after="0"/>
        <w:jc w:val="center"/>
        <w:rPr>
          <w:rFonts w:ascii="Arial" w:hAnsi="Arial" w:cs="Arial"/>
          <w:b/>
          <w:sz w:val="24"/>
          <w:szCs w:val="24"/>
          <w:u w:val="single"/>
          <w:lang w:val="es-ES_tradnl"/>
        </w:rPr>
      </w:pPr>
      <w:bookmarkStart w:id="0" w:name="_Hlk47637623"/>
    </w:p>
    <w:p w14:paraId="39B793B3" w14:textId="0E598DCA" w:rsidR="005B2B97" w:rsidRDefault="005B2B97" w:rsidP="0018052E">
      <w:pPr>
        <w:spacing w:after="0"/>
        <w:jc w:val="center"/>
        <w:rPr>
          <w:rFonts w:ascii="Arial" w:hAnsi="Arial" w:cs="Arial"/>
          <w:b/>
          <w:sz w:val="24"/>
          <w:szCs w:val="24"/>
          <w:u w:val="single"/>
          <w:lang w:val="es-ES_tradnl"/>
        </w:rPr>
      </w:pPr>
    </w:p>
    <w:p w14:paraId="1CA1372E" w14:textId="62958BAA" w:rsidR="005B2B97" w:rsidRDefault="005B2B97" w:rsidP="0018052E">
      <w:pPr>
        <w:spacing w:after="0"/>
        <w:jc w:val="center"/>
        <w:rPr>
          <w:rFonts w:ascii="Arial" w:hAnsi="Arial" w:cs="Arial"/>
          <w:b/>
          <w:sz w:val="24"/>
          <w:szCs w:val="24"/>
          <w:u w:val="single"/>
          <w:lang w:val="es-ES_tradnl"/>
        </w:rPr>
      </w:pPr>
    </w:p>
    <w:p w14:paraId="1E1BE748" w14:textId="77777777" w:rsidR="00F5644F" w:rsidRDefault="00F5644F" w:rsidP="0018052E">
      <w:pPr>
        <w:spacing w:after="0"/>
        <w:jc w:val="center"/>
        <w:rPr>
          <w:rFonts w:ascii="Arial" w:hAnsi="Arial" w:cs="Arial"/>
          <w:b/>
          <w:sz w:val="24"/>
          <w:szCs w:val="24"/>
          <w:u w:val="single"/>
          <w:lang w:val="es-ES_tradnl"/>
        </w:rPr>
      </w:pPr>
    </w:p>
    <w:p w14:paraId="4001B258" w14:textId="5A74BE98" w:rsidR="005B2B97" w:rsidRDefault="005B2B97" w:rsidP="0018052E">
      <w:pPr>
        <w:spacing w:after="0"/>
        <w:jc w:val="center"/>
        <w:rPr>
          <w:rFonts w:ascii="Arial" w:hAnsi="Arial" w:cs="Arial"/>
          <w:b/>
          <w:sz w:val="24"/>
          <w:szCs w:val="24"/>
          <w:u w:val="single"/>
          <w:lang w:val="es-ES_tradnl"/>
        </w:rPr>
      </w:pPr>
    </w:p>
    <w:p w14:paraId="4BC0AE8D" w14:textId="02617BEF" w:rsidR="005B2B97" w:rsidRDefault="005B2B97" w:rsidP="0018052E">
      <w:pPr>
        <w:spacing w:after="0"/>
        <w:jc w:val="center"/>
        <w:rPr>
          <w:rFonts w:ascii="Arial" w:hAnsi="Arial" w:cs="Arial"/>
          <w:b/>
          <w:sz w:val="24"/>
          <w:szCs w:val="24"/>
          <w:u w:val="single"/>
          <w:lang w:val="es-ES_tradnl"/>
        </w:rPr>
      </w:pPr>
    </w:p>
    <w:p w14:paraId="70DC3B17" w14:textId="77777777" w:rsidR="005B2B97" w:rsidRPr="0018052E" w:rsidRDefault="005B2B97" w:rsidP="0018052E">
      <w:pPr>
        <w:spacing w:after="0"/>
        <w:jc w:val="center"/>
        <w:rPr>
          <w:rFonts w:ascii="Arial" w:hAnsi="Arial" w:cs="Arial"/>
          <w:b/>
          <w:sz w:val="24"/>
          <w:szCs w:val="24"/>
          <w:u w:val="single"/>
          <w:lang w:val="es-ES_tradnl"/>
        </w:rPr>
      </w:pPr>
    </w:p>
    <w:p w14:paraId="604822C5" w14:textId="77777777" w:rsidR="0018052E" w:rsidRPr="0018052E" w:rsidRDefault="0018052E" w:rsidP="0018052E">
      <w:pPr>
        <w:spacing w:after="0"/>
        <w:jc w:val="center"/>
        <w:rPr>
          <w:rFonts w:ascii="Arial" w:hAnsi="Arial" w:cs="Arial"/>
          <w:b/>
          <w:sz w:val="24"/>
          <w:szCs w:val="24"/>
          <w:u w:val="single"/>
          <w:lang w:val="es-ES_tradnl"/>
        </w:rPr>
      </w:pPr>
    </w:p>
    <w:p w14:paraId="37C5E57B" w14:textId="77777777" w:rsidR="005B2B97" w:rsidRPr="005B2B97" w:rsidRDefault="005B2B97" w:rsidP="005B2B97">
      <w:pPr>
        <w:shd w:val="clear" w:color="auto" w:fill="002060"/>
        <w:spacing w:after="0" w:line="360" w:lineRule="auto"/>
        <w:jc w:val="center"/>
        <w:textAlignment w:val="baseline"/>
        <w:rPr>
          <w:rFonts w:ascii="Arial" w:eastAsia="Times New Roman" w:hAnsi="Arial" w:cs="Arial"/>
          <w:b/>
          <w:color w:val="FFFFFF" w:themeColor="background1"/>
          <w:sz w:val="28"/>
          <w:szCs w:val="28"/>
          <w:u w:val="single"/>
          <w:lang w:val="es-ES" w:eastAsia="es-ES"/>
        </w:rPr>
      </w:pPr>
      <w:r w:rsidRPr="005B2B97">
        <w:rPr>
          <w:rFonts w:ascii="Arial" w:eastAsia="Times New Roman" w:hAnsi="Arial" w:cs="Arial"/>
          <w:b/>
          <w:color w:val="FFFFFF" w:themeColor="background1"/>
          <w:sz w:val="28"/>
          <w:szCs w:val="28"/>
          <w:u w:val="single"/>
          <w:lang w:val="es-ES" w:eastAsia="es-ES"/>
        </w:rPr>
        <w:lastRenderedPageBreak/>
        <w:t>PROGRAMA</w:t>
      </w:r>
    </w:p>
    <w:p w14:paraId="2EB95064" w14:textId="77777777" w:rsidR="005B2B97" w:rsidRDefault="005B2B97" w:rsidP="00E33F40">
      <w:pPr>
        <w:tabs>
          <w:tab w:val="left" w:pos="680"/>
        </w:tabs>
        <w:spacing w:after="0"/>
        <w:jc w:val="both"/>
        <w:rPr>
          <w:rFonts w:ascii="Arial" w:eastAsiaTheme="minorHAnsi" w:hAnsi="Arial" w:cs="Arial"/>
          <w:sz w:val="24"/>
          <w:szCs w:val="24"/>
        </w:rPr>
      </w:pPr>
      <w:bookmarkStart w:id="1" w:name="_Hlk78047345"/>
      <w:r w:rsidRPr="00E33F40">
        <w:rPr>
          <w:rFonts w:ascii="Arial" w:eastAsiaTheme="minorHAnsi" w:hAnsi="Arial" w:cs="Arial"/>
          <w:b/>
          <w:color w:val="0070C0"/>
          <w:sz w:val="24"/>
          <w:szCs w:val="24"/>
          <w:u w:val="single" w:color="333333"/>
        </w:rPr>
        <w:t>UNIDAD I</w:t>
      </w:r>
      <w:r w:rsidRPr="00E33F40">
        <w:rPr>
          <w:rFonts w:ascii="Arial" w:eastAsiaTheme="minorHAnsi" w:hAnsi="Arial" w:cs="Arial"/>
          <w:color w:val="0070C0"/>
          <w:sz w:val="24"/>
          <w:szCs w:val="24"/>
        </w:rPr>
        <w:t>: MARCO CONCEPTUAL INICIAL Y SÍNTESIS NORMATIVA EN RELACIÓN A LA MATERIA</w:t>
      </w:r>
      <w:r>
        <w:rPr>
          <w:rFonts w:ascii="Arial" w:eastAsiaTheme="minorHAnsi" w:hAnsi="Arial" w:cs="Arial"/>
          <w:sz w:val="24"/>
          <w:szCs w:val="24"/>
        </w:rPr>
        <w:t xml:space="preserve">. </w:t>
      </w:r>
    </w:p>
    <w:p w14:paraId="4FE170A1" w14:textId="3CD24299" w:rsidR="00CC58D1" w:rsidRPr="00E33F40" w:rsidRDefault="00CC58D1" w:rsidP="00E33F40">
      <w:pPr>
        <w:spacing w:after="0"/>
        <w:jc w:val="both"/>
        <w:rPr>
          <w:rFonts w:ascii="Arial" w:hAnsi="Arial" w:cs="Arial"/>
          <w:bCs/>
          <w:color w:val="000000" w:themeColor="text1"/>
          <w:sz w:val="24"/>
          <w:szCs w:val="24"/>
        </w:rPr>
      </w:pPr>
      <w:r w:rsidRPr="00E33F40">
        <w:rPr>
          <w:rFonts w:ascii="Arial" w:hAnsi="Arial" w:cs="Arial"/>
          <w:b/>
          <w:sz w:val="24"/>
          <w:szCs w:val="24"/>
          <w:lang w:val="es-ES_tradnl"/>
        </w:rPr>
        <w:t>Marco Conceptual Inicial</w:t>
      </w:r>
      <w:r w:rsidRPr="00E33F40">
        <w:rPr>
          <w:rFonts w:ascii="Arial" w:hAnsi="Arial" w:cs="Arial"/>
          <w:sz w:val="24"/>
          <w:szCs w:val="24"/>
          <w:lang w:val="es-ES_tradnl"/>
        </w:rPr>
        <w:t xml:space="preserve">: </w:t>
      </w:r>
      <w:r w:rsidR="005B2B97" w:rsidRPr="00E33F40">
        <w:rPr>
          <w:rFonts w:ascii="Arial" w:hAnsi="Arial" w:cs="Arial"/>
          <w:sz w:val="24"/>
          <w:szCs w:val="24"/>
          <w:lang w:val="es-ES_tradnl"/>
        </w:rPr>
        <w:t xml:space="preserve">Sexo y Género. Socialización Genérica. </w:t>
      </w:r>
      <w:r w:rsidR="005B2B97" w:rsidRPr="00E33F40">
        <w:rPr>
          <w:rFonts w:ascii="Arial" w:hAnsi="Arial" w:cs="Arial"/>
          <w:bCs/>
          <w:sz w:val="24"/>
          <w:szCs w:val="24"/>
        </w:rPr>
        <w:t>Identidad de Género.</w:t>
      </w:r>
      <w:r w:rsidR="00F53559" w:rsidRPr="00E33F40">
        <w:rPr>
          <w:rFonts w:ascii="Arial" w:hAnsi="Arial" w:cs="Arial"/>
          <w:bCs/>
          <w:sz w:val="24"/>
          <w:szCs w:val="24"/>
        </w:rPr>
        <w:t xml:space="preserve"> </w:t>
      </w:r>
      <w:r w:rsidR="005B2B97" w:rsidRPr="00E33F40">
        <w:rPr>
          <w:rFonts w:ascii="Arial" w:hAnsi="Arial" w:cs="Arial"/>
          <w:bCs/>
          <w:sz w:val="24"/>
          <w:szCs w:val="24"/>
        </w:rPr>
        <w:t>Orientación Sexual. Roles y Estereotipos de Género</w:t>
      </w:r>
      <w:r w:rsidR="00F53559" w:rsidRPr="00E33F40">
        <w:rPr>
          <w:rFonts w:ascii="Arial" w:hAnsi="Arial" w:cs="Arial"/>
          <w:bCs/>
          <w:sz w:val="24"/>
          <w:szCs w:val="24"/>
        </w:rPr>
        <w:t>.</w:t>
      </w:r>
      <w:r w:rsidRPr="00E33F40">
        <w:rPr>
          <w:rFonts w:ascii="Arial" w:hAnsi="Arial" w:cs="Arial"/>
          <w:bCs/>
          <w:sz w:val="24"/>
          <w:szCs w:val="24"/>
        </w:rPr>
        <w:t xml:space="preserve"> </w:t>
      </w:r>
      <w:r w:rsidRPr="00E33F40">
        <w:rPr>
          <w:rFonts w:ascii="Arial" w:hAnsi="Arial" w:cs="Arial"/>
          <w:b/>
          <w:bCs/>
          <w:sz w:val="24"/>
          <w:szCs w:val="24"/>
        </w:rPr>
        <w:t>Síntesis Normativa en Relación a la Materia</w:t>
      </w:r>
      <w:r w:rsidRPr="00E33F40">
        <w:rPr>
          <w:rFonts w:ascii="Arial" w:hAnsi="Arial" w:cs="Arial"/>
          <w:bCs/>
          <w:sz w:val="24"/>
          <w:szCs w:val="24"/>
        </w:rPr>
        <w:t>:</w:t>
      </w:r>
      <w:r w:rsidR="00F53559" w:rsidRPr="00E33F40">
        <w:rPr>
          <w:rFonts w:ascii="Arial" w:hAnsi="Arial" w:cs="Arial"/>
          <w:bCs/>
          <w:sz w:val="24"/>
          <w:szCs w:val="24"/>
        </w:rPr>
        <w:t xml:space="preserve"> </w:t>
      </w:r>
      <w:r w:rsidR="00F53559" w:rsidRPr="00E33F40">
        <w:rPr>
          <w:rFonts w:ascii="Arial" w:hAnsi="Arial" w:cs="Arial"/>
          <w:sz w:val="24"/>
          <w:szCs w:val="24"/>
          <w:lang w:val="es-ES_tradnl"/>
        </w:rPr>
        <w:t xml:space="preserve">Historia de la lucha de la mujer en relación a la violencia familiar y de género. </w:t>
      </w:r>
      <w:r w:rsidRPr="00E33F40">
        <w:rPr>
          <w:rFonts w:ascii="Arial" w:hAnsi="Arial" w:cs="Arial"/>
          <w:sz w:val="24"/>
          <w:szCs w:val="24"/>
          <w:lang w:val="es-ES_tradnl"/>
        </w:rPr>
        <w:t xml:space="preserve">Marco Normativo Internacional: Declaración Universal de los Derechos Humanos. </w:t>
      </w:r>
      <w:r w:rsidR="00F53559" w:rsidRPr="00E33F40">
        <w:rPr>
          <w:rFonts w:ascii="Arial" w:hAnsi="Arial" w:cs="Arial"/>
          <w:sz w:val="24"/>
          <w:szCs w:val="24"/>
          <w:lang w:val="es-ES_tradnl"/>
        </w:rPr>
        <w:t xml:space="preserve">Convención Interamericana para </w:t>
      </w:r>
      <w:r w:rsidRPr="00E33F40">
        <w:rPr>
          <w:rFonts w:ascii="Arial" w:hAnsi="Arial" w:cs="Arial"/>
          <w:sz w:val="24"/>
          <w:szCs w:val="24"/>
          <w:lang w:val="es-ES_tradnl"/>
        </w:rPr>
        <w:t>la eliminación de todas las formas de discriminación contra la mujer (</w:t>
      </w:r>
      <w:r w:rsidR="00F53559" w:rsidRPr="00E33F40">
        <w:rPr>
          <w:rFonts w:ascii="Arial" w:hAnsi="Arial" w:cs="Arial"/>
          <w:sz w:val="24"/>
          <w:szCs w:val="24"/>
          <w:lang w:val="es-ES_tradnl"/>
        </w:rPr>
        <w:t>CEDAW</w:t>
      </w:r>
      <w:r w:rsidRPr="00E33F40">
        <w:rPr>
          <w:rFonts w:ascii="Arial" w:hAnsi="Arial" w:cs="Arial"/>
          <w:sz w:val="24"/>
          <w:szCs w:val="24"/>
          <w:lang w:val="es-ES_tradnl"/>
        </w:rPr>
        <w:t>)</w:t>
      </w:r>
      <w:r w:rsidR="00F53559" w:rsidRPr="00E33F40">
        <w:rPr>
          <w:rFonts w:ascii="Arial" w:hAnsi="Arial" w:cs="Arial"/>
          <w:sz w:val="24"/>
          <w:szCs w:val="24"/>
          <w:lang w:val="es-ES_tradnl"/>
        </w:rPr>
        <w:t xml:space="preserve">. </w:t>
      </w:r>
      <w:r w:rsidRPr="00E33F40">
        <w:rPr>
          <w:rFonts w:ascii="Arial" w:hAnsi="Arial" w:cs="Arial"/>
          <w:sz w:val="24"/>
          <w:szCs w:val="24"/>
          <w:lang w:val="es-ES_tradnl"/>
        </w:rPr>
        <w:t xml:space="preserve">Convención interamericana para prevenir, sancionar y erradicar la violencia contra la mujer (Convención de Belem do Pará). Marco Normativo Nacional: Ley n° 26.485/09 - </w:t>
      </w:r>
      <w:r w:rsidR="00F53559" w:rsidRPr="00E33F40">
        <w:rPr>
          <w:rFonts w:ascii="Arial" w:hAnsi="Arial" w:cs="Arial"/>
          <w:sz w:val="24"/>
          <w:szCs w:val="24"/>
          <w:lang w:val="es-ES_tradnl"/>
        </w:rPr>
        <w:t xml:space="preserve">Ley de Protección </w:t>
      </w:r>
      <w:r w:rsidRPr="00E33F40">
        <w:rPr>
          <w:rFonts w:ascii="Arial" w:hAnsi="Arial" w:cs="Arial"/>
          <w:sz w:val="24"/>
          <w:szCs w:val="24"/>
          <w:lang w:val="es-ES_tradnl"/>
        </w:rPr>
        <w:t xml:space="preserve">Integral </w:t>
      </w:r>
      <w:r w:rsidR="00F53559" w:rsidRPr="00E33F40">
        <w:rPr>
          <w:rFonts w:ascii="Arial" w:hAnsi="Arial" w:cs="Arial"/>
          <w:sz w:val="24"/>
          <w:szCs w:val="24"/>
          <w:lang w:val="es-ES_tradnl"/>
        </w:rPr>
        <w:t>para Prevenir</w:t>
      </w:r>
      <w:r w:rsidRPr="00E33F40">
        <w:rPr>
          <w:rFonts w:ascii="Arial" w:hAnsi="Arial" w:cs="Arial"/>
          <w:sz w:val="24"/>
          <w:szCs w:val="24"/>
          <w:lang w:val="es-ES_tradnl"/>
        </w:rPr>
        <w:t>, Sancionar</w:t>
      </w:r>
      <w:r w:rsidR="00F53559" w:rsidRPr="00E33F40">
        <w:rPr>
          <w:rFonts w:ascii="Arial" w:hAnsi="Arial" w:cs="Arial"/>
          <w:sz w:val="24"/>
          <w:szCs w:val="24"/>
          <w:lang w:val="es-ES_tradnl"/>
        </w:rPr>
        <w:t xml:space="preserve"> y Erradicar la Violencia contra las Mujeres en los ámbitos en que desarrollen sus relaciones interpersonales. </w:t>
      </w:r>
      <w:r w:rsidRPr="00E33F40">
        <w:rPr>
          <w:rFonts w:ascii="Arial" w:hAnsi="Arial" w:cs="Arial"/>
          <w:color w:val="000000" w:themeColor="text1"/>
          <w:sz w:val="24"/>
          <w:szCs w:val="24"/>
        </w:rPr>
        <w:t>Ley nº 23.592/88 - Medidas contra actos discriminatorios</w:t>
      </w:r>
      <w:r w:rsidRPr="00E33F40">
        <w:rPr>
          <w:rFonts w:ascii="Arial" w:hAnsi="Arial" w:cs="Arial"/>
          <w:color w:val="000000" w:themeColor="text1"/>
          <w:sz w:val="24"/>
          <w:szCs w:val="24"/>
          <w:lang w:val="es-ES_tradnl"/>
        </w:rPr>
        <w:t>.</w:t>
      </w:r>
      <w:r w:rsidRPr="00E33F40">
        <w:rPr>
          <w:rFonts w:ascii="Arial" w:hAnsi="Arial" w:cs="Arial"/>
          <w:sz w:val="24"/>
          <w:szCs w:val="24"/>
        </w:rPr>
        <w:t xml:space="preserve"> </w:t>
      </w:r>
      <w:r w:rsidRPr="00E33F40">
        <w:rPr>
          <w:rFonts w:ascii="Arial" w:hAnsi="Arial" w:cs="Arial"/>
          <w:color w:val="000000" w:themeColor="text1"/>
          <w:sz w:val="24"/>
          <w:szCs w:val="24"/>
          <w:lang w:val="es-ES_tradnl"/>
        </w:rPr>
        <w:t>Ley nº 26.791/12 – Modificación del Código Penal (Femicidio).</w:t>
      </w:r>
      <w:r w:rsidRPr="00E33F40">
        <w:rPr>
          <w:rFonts w:ascii="Arial" w:hAnsi="Arial" w:cs="Arial"/>
          <w:b/>
          <w:bCs/>
          <w:color w:val="0070C0"/>
          <w:sz w:val="24"/>
          <w:szCs w:val="24"/>
        </w:rPr>
        <w:t xml:space="preserve"> </w:t>
      </w:r>
      <w:r w:rsidRPr="00E33F40">
        <w:rPr>
          <w:rFonts w:ascii="Arial" w:hAnsi="Arial" w:cs="Arial"/>
          <w:bCs/>
          <w:color w:val="000000" w:themeColor="text1"/>
          <w:sz w:val="24"/>
          <w:szCs w:val="24"/>
        </w:rPr>
        <w:t>Ley n° 27.499/19 – ley Micaela.</w:t>
      </w:r>
      <w:r w:rsidRPr="00E33F40">
        <w:rPr>
          <w:rFonts w:ascii="Arial" w:hAnsi="Arial" w:cs="Arial"/>
          <w:sz w:val="24"/>
          <w:szCs w:val="24"/>
        </w:rPr>
        <w:t xml:space="preserve"> </w:t>
      </w:r>
      <w:r w:rsidRPr="00E33F40">
        <w:rPr>
          <w:rFonts w:ascii="Arial" w:hAnsi="Arial" w:cs="Arial"/>
          <w:bCs/>
          <w:color w:val="000000" w:themeColor="text1"/>
          <w:sz w:val="24"/>
          <w:szCs w:val="24"/>
        </w:rPr>
        <w:t>Ley n° 27.501/19 - Acoso Callejero.</w:t>
      </w:r>
      <w:r w:rsidR="006D13EA" w:rsidRPr="00E33F40">
        <w:rPr>
          <w:rFonts w:ascii="Arial" w:hAnsi="Arial" w:cs="Arial"/>
          <w:sz w:val="24"/>
          <w:szCs w:val="24"/>
        </w:rPr>
        <w:t xml:space="preserve"> </w:t>
      </w:r>
      <w:r w:rsidR="006D13EA" w:rsidRPr="00E33F40">
        <w:rPr>
          <w:rFonts w:ascii="Arial" w:hAnsi="Arial" w:cs="Arial"/>
          <w:bCs/>
          <w:color w:val="000000" w:themeColor="text1"/>
          <w:sz w:val="24"/>
          <w:szCs w:val="24"/>
        </w:rPr>
        <w:t>Ley n° 27.580/20 - Moobing Laboral.</w:t>
      </w:r>
      <w:r w:rsidR="006D13EA" w:rsidRPr="00E33F40">
        <w:rPr>
          <w:rFonts w:ascii="Arial" w:hAnsi="Arial" w:cs="Arial"/>
          <w:sz w:val="24"/>
          <w:szCs w:val="24"/>
        </w:rPr>
        <w:t xml:space="preserve"> </w:t>
      </w:r>
      <w:r w:rsidR="006D13EA" w:rsidRPr="00E33F40">
        <w:rPr>
          <w:rFonts w:ascii="Arial" w:hAnsi="Arial" w:cs="Arial"/>
          <w:bCs/>
          <w:color w:val="000000" w:themeColor="text1"/>
          <w:sz w:val="24"/>
          <w:szCs w:val="24"/>
        </w:rPr>
        <w:tab/>
        <w:t>Ley</w:t>
      </w:r>
      <w:r w:rsidR="00E33F40" w:rsidRPr="00E33F40">
        <w:rPr>
          <w:rFonts w:ascii="Arial" w:hAnsi="Arial" w:cs="Arial"/>
          <w:bCs/>
          <w:color w:val="000000" w:themeColor="text1"/>
          <w:sz w:val="24"/>
          <w:szCs w:val="24"/>
        </w:rPr>
        <w:t xml:space="preserve"> </w:t>
      </w:r>
      <w:r w:rsidR="006D13EA" w:rsidRPr="00E33F40">
        <w:rPr>
          <w:rFonts w:ascii="Arial" w:hAnsi="Arial" w:cs="Arial"/>
          <w:bCs/>
          <w:color w:val="000000" w:themeColor="text1"/>
          <w:sz w:val="24"/>
          <w:szCs w:val="24"/>
        </w:rPr>
        <w:t xml:space="preserve">n° </w:t>
      </w:r>
      <w:r w:rsidR="00B03E3A" w:rsidRPr="00E33F40">
        <w:rPr>
          <w:rFonts w:ascii="Arial" w:hAnsi="Arial" w:cs="Arial"/>
          <w:bCs/>
          <w:color w:val="000000" w:themeColor="text1"/>
          <w:sz w:val="24"/>
          <w:szCs w:val="24"/>
        </w:rPr>
        <w:t>27.736/23 -</w:t>
      </w:r>
      <w:r w:rsidR="006D13EA" w:rsidRPr="00E33F40">
        <w:rPr>
          <w:rFonts w:ascii="Arial" w:hAnsi="Arial" w:cs="Arial"/>
          <w:bCs/>
          <w:color w:val="000000" w:themeColor="text1"/>
          <w:sz w:val="24"/>
          <w:szCs w:val="24"/>
        </w:rPr>
        <w:t xml:space="preserve"> Violencia Digital “Ley Olimpia”. Decreto n° 1.011/10 (Reglamentación de Ley 26.485) - La Re Victimización. Marco Normativo Provincial: </w:t>
      </w:r>
      <w:r w:rsidR="006D13EA" w:rsidRPr="00E33F40">
        <w:rPr>
          <w:rFonts w:ascii="Arial" w:hAnsi="Arial" w:cs="Arial"/>
          <w:bCs/>
          <w:color w:val="000000" w:themeColor="text1"/>
          <w:sz w:val="24"/>
          <w:szCs w:val="24"/>
        </w:rPr>
        <w:tab/>
        <w:t>Ley n° 7.403/06 - Protección de víctimas de violencia familiar.</w:t>
      </w:r>
      <w:r w:rsidR="006D13EA" w:rsidRPr="00E33F40">
        <w:rPr>
          <w:rFonts w:ascii="Arial" w:hAnsi="Arial" w:cs="Arial"/>
          <w:sz w:val="24"/>
          <w:szCs w:val="24"/>
        </w:rPr>
        <w:t xml:space="preserve"> </w:t>
      </w:r>
      <w:r w:rsidR="006D13EA" w:rsidRPr="00E33F40">
        <w:rPr>
          <w:rFonts w:ascii="Arial" w:hAnsi="Arial" w:cs="Arial"/>
          <w:bCs/>
          <w:color w:val="000000" w:themeColor="text1"/>
          <w:sz w:val="24"/>
          <w:szCs w:val="24"/>
        </w:rPr>
        <w:t>Ley N° 7.888/15 - de Protección contra la violencia de género.</w:t>
      </w:r>
      <w:r w:rsidR="006D13EA" w:rsidRPr="00E33F40">
        <w:rPr>
          <w:rFonts w:ascii="Arial" w:hAnsi="Arial" w:cs="Arial"/>
          <w:sz w:val="24"/>
          <w:szCs w:val="24"/>
        </w:rPr>
        <w:t xml:space="preserve"> </w:t>
      </w:r>
      <w:r w:rsidR="006D13EA" w:rsidRPr="00E33F40">
        <w:rPr>
          <w:rFonts w:ascii="Arial" w:hAnsi="Arial" w:cs="Arial"/>
          <w:bCs/>
          <w:color w:val="000000" w:themeColor="text1"/>
          <w:sz w:val="24"/>
          <w:szCs w:val="24"/>
        </w:rPr>
        <w:t>Ley n° 8.281/20 – Consigna al agresor.</w:t>
      </w:r>
    </w:p>
    <w:p w14:paraId="70F6C383" w14:textId="77777777" w:rsidR="00CC58D1" w:rsidRDefault="00CC58D1" w:rsidP="00E33F40">
      <w:pPr>
        <w:tabs>
          <w:tab w:val="left" w:pos="680"/>
        </w:tabs>
        <w:spacing w:after="0"/>
        <w:jc w:val="both"/>
        <w:rPr>
          <w:rFonts w:ascii="Arial" w:hAnsi="Arial" w:cs="Arial"/>
          <w:color w:val="000000" w:themeColor="text1"/>
          <w:sz w:val="24"/>
          <w:szCs w:val="24"/>
          <w:lang w:val="es-ES_tradnl"/>
        </w:rPr>
      </w:pPr>
    </w:p>
    <w:p w14:paraId="16A28C1B" w14:textId="7FB2012F" w:rsidR="00F53559" w:rsidRPr="00E33F40" w:rsidRDefault="005B2B97" w:rsidP="00E33F40">
      <w:pPr>
        <w:tabs>
          <w:tab w:val="left" w:pos="680"/>
        </w:tabs>
        <w:spacing w:after="0"/>
        <w:jc w:val="both"/>
        <w:rPr>
          <w:rFonts w:ascii="Arial" w:eastAsiaTheme="minorHAnsi" w:hAnsi="Arial" w:cs="Arial"/>
          <w:color w:val="0070C0"/>
          <w:sz w:val="24"/>
          <w:szCs w:val="24"/>
        </w:rPr>
      </w:pPr>
      <w:r w:rsidRPr="00E33F40">
        <w:rPr>
          <w:rFonts w:ascii="Arial" w:eastAsiaTheme="minorHAnsi" w:hAnsi="Arial" w:cs="Arial"/>
          <w:b/>
          <w:color w:val="0070C0"/>
          <w:sz w:val="24"/>
          <w:szCs w:val="24"/>
          <w:u w:val="single" w:color="333333"/>
        </w:rPr>
        <w:t>UNIDAD II</w:t>
      </w:r>
      <w:r w:rsidRPr="00E33F40">
        <w:rPr>
          <w:rFonts w:ascii="Arial" w:eastAsiaTheme="minorHAnsi" w:hAnsi="Arial" w:cs="Arial"/>
          <w:color w:val="0070C0"/>
          <w:sz w:val="24"/>
          <w:szCs w:val="24"/>
        </w:rPr>
        <w:t xml:space="preserve">: </w:t>
      </w:r>
      <w:r w:rsidR="00F53559" w:rsidRPr="00E33F40">
        <w:rPr>
          <w:rFonts w:ascii="Arial" w:eastAsiaTheme="minorHAnsi" w:hAnsi="Arial" w:cs="Arial"/>
          <w:color w:val="0070C0"/>
          <w:sz w:val="24"/>
          <w:szCs w:val="24"/>
        </w:rPr>
        <w:t xml:space="preserve">LA VIOLENCIA: </w:t>
      </w:r>
      <w:r w:rsidR="00B6774F" w:rsidRPr="00E33F40">
        <w:rPr>
          <w:rFonts w:ascii="Arial" w:eastAsiaTheme="minorHAnsi" w:hAnsi="Arial" w:cs="Arial"/>
          <w:color w:val="0070C0"/>
          <w:sz w:val="24"/>
          <w:szCs w:val="24"/>
        </w:rPr>
        <w:t>MARCO CONCEPTUAL Y ASPECTOS FUNDAMENTALES</w:t>
      </w:r>
      <w:r w:rsidR="00F53559" w:rsidRPr="00E33F40">
        <w:rPr>
          <w:rFonts w:ascii="Arial" w:eastAsiaTheme="minorHAnsi" w:hAnsi="Arial" w:cs="Arial"/>
          <w:color w:val="0070C0"/>
          <w:sz w:val="24"/>
          <w:szCs w:val="24"/>
        </w:rPr>
        <w:t xml:space="preserve">. </w:t>
      </w:r>
    </w:p>
    <w:p w14:paraId="7AE6F6CC" w14:textId="21D2E9CE" w:rsidR="00F53559" w:rsidRDefault="006D13EA" w:rsidP="00E33F40">
      <w:pPr>
        <w:tabs>
          <w:tab w:val="left" w:pos="680"/>
        </w:tabs>
        <w:spacing w:after="0"/>
        <w:jc w:val="both"/>
        <w:rPr>
          <w:rFonts w:ascii="Arial" w:hAnsi="Arial" w:cs="Arial"/>
          <w:sz w:val="24"/>
          <w:szCs w:val="24"/>
          <w:lang w:val="es-ES_tradnl"/>
        </w:rPr>
      </w:pPr>
      <w:r>
        <w:rPr>
          <w:rFonts w:ascii="Arial" w:hAnsi="Arial" w:cs="Arial"/>
          <w:sz w:val="24"/>
          <w:szCs w:val="24"/>
          <w:lang w:val="es-ES_tradnl"/>
        </w:rPr>
        <w:t xml:space="preserve">Violencia hacia la Mujer. </w:t>
      </w:r>
      <w:r w:rsidR="00F53559" w:rsidRPr="0018052E">
        <w:rPr>
          <w:rFonts w:ascii="Arial" w:hAnsi="Arial" w:cs="Arial"/>
          <w:sz w:val="24"/>
          <w:szCs w:val="24"/>
          <w:lang w:val="es-ES_tradnl"/>
        </w:rPr>
        <w:t>Tipos de violencia: Física, Psicológica, Sexual, Económica y Patrimonial, Simbólica y Política.</w:t>
      </w:r>
      <w:r w:rsidR="00F53559">
        <w:rPr>
          <w:rFonts w:ascii="Arial" w:hAnsi="Arial" w:cs="Arial"/>
          <w:sz w:val="24"/>
          <w:szCs w:val="24"/>
          <w:lang w:val="es-ES_tradnl"/>
        </w:rPr>
        <w:t xml:space="preserve"> </w:t>
      </w:r>
      <w:r w:rsidR="00F53559" w:rsidRPr="0018052E">
        <w:rPr>
          <w:rFonts w:ascii="Arial" w:hAnsi="Arial" w:cs="Arial"/>
          <w:sz w:val="24"/>
          <w:szCs w:val="24"/>
          <w:lang w:val="es-ES_tradnl"/>
        </w:rPr>
        <w:t>Modalidades de la Violencia: Domestica, Institucional, Laboral, Mediática, Contra la Lib</w:t>
      </w:r>
      <w:r>
        <w:rPr>
          <w:rFonts w:ascii="Arial" w:hAnsi="Arial" w:cs="Arial"/>
          <w:sz w:val="24"/>
          <w:szCs w:val="24"/>
          <w:lang w:val="es-ES_tradnl"/>
        </w:rPr>
        <w:t>ertad Reproductiva, Obstétrica. Violencia e</w:t>
      </w:r>
      <w:r w:rsidR="00F53559" w:rsidRPr="0018052E">
        <w:rPr>
          <w:rFonts w:ascii="Arial" w:hAnsi="Arial" w:cs="Arial"/>
          <w:sz w:val="24"/>
          <w:szCs w:val="24"/>
          <w:lang w:val="es-ES_tradnl"/>
        </w:rPr>
        <w:t>n el Es</w:t>
      </w:r>
      <w:r>
        <w:rPr>
          <w:rFonts w:ascii="Arial" w:hAnsi="Arial" w:cs="Arial"/>
          <w:sz w:val="24"/>
          <w:szCs w:val="24"/>
          <w:lang w:val="es-ES_tradnl"/>
        </w:rPr>
        <w:t>pacio Pública (Acoso Callejero</w:t>
      </w:r>
      <w:r w:rsidRPr="006D13EA">
        <w:rPr>
          <w:rFonts w:ascii="Arial" w:hAnsi="Arial" w:cs="Arial"/>
          <w:sz w:val="24"/>
          <w:szCs w:val="24"/>
          <w:lang w:val="es-ES_tradnl"/>
        </w:rPr>
        <w:t xml:space="preserve">). </w:t>
      </w:r>
      <w:r w:rsidR="00F53559" w:rsidRPr="006D13EA">
        <w:rPr>
          <w:rFonts w:ascii="Arial" w:hAnsi="Arial" w:cs="Arial"/>
          <w:sz w:val="24"/>
          <w:szCs w:val="24"/>
          <w:lang w:val="es-ES_tradnl"/>
        </w:rPr>
        <w:t xml:space="preserve"> </w:t>
      </w:r>
      <w:r w:rsidRPr="006D13EA">
        <w:rPr>
          <w:rFonts w:ascii="Arial" w:hAnsi="Arial" w:cs="Arial"/>
          <w:bCs/>
          <w:sz w:val="24"/>
          <w:szCs w:val="24"/>
          <w:lang w:val="es-ES"/>
        </w:rPr>
        <w:t>La Violencia Digital</w:t>
      </w:r>
      <w:r>
        <w:rPr>
          <w:rFonts w:ascii="Arial" w:hAnsi="Arial" w:cs="Arial"/>
          <w:b/>
          <w:bCs/>
          <w:sz w:val="24"/>
          <w:szCs w:val="24"/>
          <w:lang w:val="es-ES"/>
        </w:rPr>
        <w:t xml:space="preserve"> </w:t>
      </w:r>
      <w:r w:rsidRPr="00A515BF">
        <w:rPr>
          <w:rFonts w:ascii="Arial" w:hAnsi="Arial" w:cs="Arial"/>
          <w:bCs/>
          <w:sz w:val="24"/>
          <w:szCs w:val="24"/>
          <w:lang w:val="es-ES"/>
        </w:rPr>
        <w:t>-</w:t>
      </w:r>
      <w:r>
        <w:rPr>
          <w:rFonts w:ascii="Arial" w:hAnsi="Arial" w:cs="Arial"/>
          <w:b/>
          <w:bCs/>
          <w:sz w:val="24"/>
          <w:szCs w:val="24"/>
          <w:lang w:val="es-ES"/>
        </w:rPr>
        <w:t xml:space="preserve"> </w:t>
      </w:r>
      <w:r w:rsidR="00F53559" w:rsidRPr="0018052E">
        <w:rPr>
          <w:rFonts w:ascii="Arial" w:hAnsi="Arial" w:cs="Arial"/>
          <w:bCs/>
          <w:sz w:val="24"/>
          <w:szCs w:val="24"/>
          <w:lang w:val="es-ES"/>
        </w:rPr>
        <w:t>“Ley Olimpia”</w:t>
      </w:r>
      <w:r>
        <w:rPr>
          <w:rFonts w:ascii="Arial" w:hAnsi="Arial" w:cs="Arial"/>
          <w:sz w:val="24"/>
          <w:szCs w:val="24"/>
          <w:lang w:val="es-ES_tradnl"/>
        </w:rPr>
        <w:t>. El C</w:t>
      </w:r>
      <w:r w:rsidR="00F53559" w:rsidRPr="0018052E">
        <w:rPr>
          <w:rFonts w:ascii="Arial" w:hAnsi="Arial" w:cs="Arial"/>
          <w:sz w:val="24"/>
          <w:szCs w:val="24"/>
          <w:lang w:val="es-ES_tradnl"/>
        </w:rPr>
        <w:t xml:space="preserve">iclo de la </w:t>
      </w:r>
      <w:r>
        <w:rPr>
          <w:rFonts w:ascii="Arial" w:hAnsi="Arial" w:cs="Arial"/>
          <w:sz w:val="24"/>
          <w:szCs w:val="24"/>
          <w:lang w:val="es-ES_tradnl"/>
        </w:rPr>
        <w:t>V</w:t>
      </w:r>
      <w:r w:rsidR="00F53559" w:rsidRPr="0018052E">
        <w:rPr>
          <w:rFonts w:ascii="Arial" w:hAnsi="Arial" w:cs="Arial"/>
          <w:sz w:val="24"/>
          <w:szCs w:val="24"/>
          <w:lang w:val="es-ES_tradnl"/>
        </w:rPr>
        <w:t>iolencia.</w:t>
      </w:r>
      <w:r w:rsidR="00F53559">
        <w:rPr>
          <w:rFonts w:ascii="Arial" w:hAnsi="Arial" w:cs="Arial"/>
          <w:sz w:val="24"/>
          <w:szCs w:val="24"/>
          <w:lang w:val="es-ES_tradnl"/>
        </w:rPr>
        <w:t xml:space="preserve"> </w:t>
      </w:r>
      <w:r w:rsidR="00B03E3A">
        <w:rPr>
          <w:rFonts w:ascii="Arial" w:hAnsi="Arial" w:cs="Arial"/>
          <w:sz w:val="24"/>
          <w:szCs w:val="24"/>
          <w:lang w:val="es-ES_tradnl"/>
        </w:rPr>
        <w:t xml:space="preserve">Proceso de la Violencia Domestica. </w:t>
      </w:r>
      <w:r w:rsidR="00F53559" w:rsidRPr="0018052E">
        <w:rPr>
          <w:rFonts w:ascii="Arial" w:hAnsi="Arial" w:cs="Arial"/>
          <w:sz w:val="24"/>
          <w:szCs w:val="24"/>
          <w:lang w:val="es-ES_tradnl"/>
        </w:rPr>
        <w:t>Mecanismos del sistema de dominio y sumisión. Características de los hombres que ejercen violencia.</w:t>
      </w:r>
      <w:r w:rsidR="00F53559">
        <w:rPr>
          <w:rFonts w:ascii="Arial" w:hAnsi="Arial" w:cs="Arial"/>
          <w:sz w:val="24"/>
          <w:szCs w:val="24"/>
          <w:lang w:val="es-ES_tradnl"/>
        </w:rPr>
        <w:t xml:space="preserve"> </w:t>
      </w:r>
      <w:r w:rsidR="00F53559" w:rsidRPr="0018052E">
        <w:rPr>
          <w:rFonts w:ascii="Arial" w:hAnsi="Arial" w:cs="Arial"/>
          <w:sz w:val="24"/>
          <w:szCs w:val="24"/>
          <w:lang w:val="es-ES_tradnl"/>
        </w:rPr>
        <w:t>Características de las mujeres que reciben violencia.</w:t>
      </w:r>
    </w:p>
    <w:p w14:paraId="688DABB3" w14:textId="68B5E488" w:rsidR="005B2B97" w:rsidRPr="005B2B97" w:rsidRDefault="005B2B97" w:rsidP="00E33F40">
      <w:pPr>
        <w:spacing w:after="0"/>
        <w:ind w:left="-5" w:right="-15" w:hanging="10"/>
        <w:jc w:val="both"/>
        <w:rPr>
          <w:rFonts w:ascii="Arial" w:eastAsiaTheme="minorHAnsi" w:hAnsi="Arial" w:cs="Arial"/>
          <w:sz w:val="24"/>
          <w:szCs w:val="24"/>
        </w:rPr>
      </w:pPr>
    </w:p>
    <w:p w14:paraId="3D387BC9" w14:textId="36434FD9" w:rsidR="003F7D14" w:rsidRPr="00E33F40" w:rsidRDefault="005B2B97" w:rsidP="00E33F40">
      <w:pPr>
        <w:spacing w:after="0"/>
        <w:jc w:val="both"/>
        <w:rPr>
          <w:rFonts w:ascii="Arial" w:eastAsiaTheme="minorHAnsi" w:hAnsi="Arial" w:cs="Arial"/>
          <w:color w:val="0070C0"/>
          <w:sz w:val="24"/>
          <w:szCs w:val="24"/>
        </w:rPr>
      </w:pPr>
      <w:r w:rsidRPr="00E33F40">
        <w:rPr>
          <w:rFonts w:ascii="Arial" w:eastAsiaTheme="minorHAnsi" w:hAnsi="Arial" w:cs="Arial"/>
          <w:b/>
          <w:color w:val="0070C0"/>
          <w:sz w:val="24"/>
          <w:szCs w:val="24"/>
          <w:u w:val="single" w:color="333333"/>
        </w:rPr>
        <w:t>UNIDAD III</w:t>
      </w:r>
      <w:r w:rsidRPr="00E33F40">
        <w:rPr>
          <w:rFonts w:ascii="Arial" w:eastAsiaTheme="minorHAnsi" w:hAnsi="Arial" w:cs="Arial"/>
          <w:color w:val="0070C0"/>
          <w:sz w:val="24"/>
          <w:szCs w:val="24"/>
        </w:rPr>
        <w:t xml:space="preserve">: </w:t>
      </w:r>
      <w:r w:rsidR="00F53559" w:rsidRPr="00E33F40">
        <w:rPr>
          <w:rFonts w:ascii="Arial" w:eastAsiaTheme="minorHAnsi" w:hAnsi="Arial" w:cs="Arial"/>
          <w:color w:val="0070C0"/>
          <w:sz w:val="24"/>
          <w:szCs w:val="24"/>
        </w:rPr>
        <w:t xml:space="preserve">POLÍTICA Y ESTRUCTURA JUDICIAL EN MATERIA </w:t>
      </w:r>
      <w:r w:rsidR="003F7D14" w:rsidRPr="00E33F40">
        <w:rPr>
          <w:rFonts w:ascii="Arial" w:eastAsiaTheme="minorHAnsi" w:hAnsi="Arial" w:cs="Arial"/>
          <w:color w:val="0070C0"/>
          <w:sz w:val="24"/>
          <w:szCs w:val="24"/>
        </w:rPr>
        <w:t>DE</w:t>
      </w:r>
      <w:r w:rsidR="00F53559" w:rsidRPr="00E33F40">
        <w:rPr>
          <w:rFonts w:ascii="Arial" w:eastAsiaTheme="minorHAnsi" w:hAnsi="Arial" w:cs="Arial"/>
          <w:color w:val="0070C0"/>
          <w:sz w:val="24"/>
          <w:szCs w:val="24"/>
        </w:rPr>
        <w:t xml:space="preserve"> GENERO Y VIF</w:t>
      </w:r>
      <w:r w:rsidR="00B03E3A" w:rsidRPr="00E33F40">
        <w:rPr>
          <w:rFonts w:ascii="Arial" w:eastAsiaTheme="minorHAnsi" w:hAnsi="Arial" w:cs="Arial"/>
          <w:color w:val="0070C0"/>
          <w:sz w:val="24"/>
          <w:szCs w:val="24"/>
        </w:rPr>
        <w:t xml:space="preserve"> - </w:t>
      </w:r>
      <w:r w:rsidR="003F7D14" w:rsidRPr="00E33F40">
        <w:rPr>
          <w:rFonts w:ascii="Arial" w:eastAsiaTheme="minorHAnsi" w:hAnsi="Arial" w:cs="Arial"/>
          <w:color w:val="0070C0"/>
          <w:sz w:val="24"/>
          <w:szCs w:val="24"/>
        </w:rPr>
        <w:t xml:space="preserve"> LA INTERVENCIÓN POLICIAL ESPECIFICA. </w:t>
      </w:r>
    </w:p>
    <w:p w14:paraId="1407DF2D" w14:textId="729B81D6" w:rsidR="006F35D9" w:rsidRDefault="00B03E3A" w:rsidP="00E33F40">
      <w:pPr>
        <w:spacing w:after="0"/>
        <w:jc w:val="both"/>
        <w:rPr>
          <w:rFonts w:ascii="Arial" w:eastAsia="Times New Roman" w:hAnsi="Arial" w:cs="Arial"/>
          <w:b/>
          <w:bCs/>
          <w:sz w:val="24"/>
          <w:szCs w:val="24"/>
          <w:lang w:val="es-MX" w:eastAsia="es-MX"/>
        </w:rPr>
      </w:pPr>
      <w:r w:rsidRPr="00B03E3A">
        <w:rPr>
          <w:rFonts w:ascii="Arial" w:eastAsiaTheme="minorHAnsi" w:hAnsi="Arial" w:cs="Arial"/>
          <w:b/>
          <w:bCs/>
          <w:sz w:val="24"/>
          <w:szCs w:val="24"/>
        </w:rPr>
        <w:t xml:space="preserve">Política y </w:t>
      </w:r>
      <w:r>
        <w:rPr>
          <w:rFonts w:ascii="Arial" w:eastAsiaTheme="minorHAnsi" w:hAnsi="Arial" w:cs="Arial"/>
          <w:b/>
          <w:bCs/>
          <w:sz w:val="24"/>
          <w:szCs w:val="24"/>
        </w:rPr>
        <w:t>Estructura J</w:t>
      </w:r>
      <w:r w:rsidRPr="00B03E3A">
        <w:rPr>
          <w:rFonts w:ascii="Arial" w:eastAsiaTheme="minorHAnsi" w:hAnsi="Arial" w:cs="Arial"/>
          <w:b/>
          <w:bCs/>
          <w:sz w:val="24"/>
          <w:szCs w:val="24"/>
        </w:rPr>
        <w:t xml:space="preserve">udicial en materia de </w:t>
      </w:r>
      <w:r>
        <w:rPr>
          <w:rFonts w:ascii="Arial" w:eastAsiaTheme="minorHAnsi" w:hAnsi="Arial" w:cs="Arial"/>
          <w:b/>
          <w:bCs/>
          <w:sz w:val="24"/>
          <w:szCs w:val="24"/>
        </w:rPr>
        <w:t>G</w:t>
      </w:r>
      <w:r w:rsidRPr="00B03E3A">
        <w:rPr>
          <w:rFonts w:ascii="Arial" w:eastAsiaTheme="minorHAnsi" w:hAnsi="Arial" w:cs="Arial"/>
          <w:b/>
          <w:bCs/>
          <w:sz w:val="24"/>
          <w:szCs w:val="24"/>
        </w:rPr>
        <w:t xml:space="preserve">énero y </w:t>
      </w:r>
      <w:r>
        <w:rPr>
          <w:rFonts w:ascii="Arial" w:eastAsiaTheme="minorHAnsi" w:hAnsi="Arial" w:cs="Arial"/>
          <w:b/>
          <w:bCs/>
          <w:sz w:val="24"/>
          <w:szCs w:val="24"/>
        </w:rPr>
        <w:t>VIF</w:t>
      </w:r>
      <w:r>
        <w:rPr>
          <w:rFonts w:ascii="Arial" w:eastAsiaTheme="minorHAnsi" w:hAnsi="Arial" w:cs="Arial"/>
          <w:bCs/>
          <w:sz w:val="24"/>
          <w:szCs w:val="24"/>
        </w:rPr>
        <w:t>: Políticas Pú</w:t>
      </w:r>
      <w:r w:rsidR="003F7D14">
        <w:rPr>
          <w:rFonts w:ascii="Arial" w:eastAsiaTheme="minorHAnsi" w:hAnsi="Arial" w:cs="Arial"/>
          <w:bCs/>
          <w:sz w:val="24"/>
          <w:szCs w:val="24"/>
        </w:rPr>
        <w:t xml:space="preserve">blicas: Legislación provincial que declara Emergencia Provincial en materia de Violencia de Género y Violencia Familiar. </w:t>
      </w:r>
      <w:r>
        <w:rPr>
          <w:rFonts w:ascii="Arial" w:eastAsiaTheme="minorHAnsi" w:hAnsi="Arial" w:cs="Arial"/>
          <w:bCs/>
          <w:sz w:val="24"/>
          <w:szCs w:val="24"/>
        </w:rPr>
        <w:t xml:space="preserve">Juzgados y Fiscalías Especializadas. Defensoría para Víctimas de Violencia Familiar y de Género. </w:t>
      </w:r>
      <w:r w:rsidR="003F7D14" w:rsidRPr="0018052E">
        <w:rPr>
          <w:rFonts w:ascii="Arial" w:hAnsi="Arial" w:cs="Arial"/>
          <w:sz w:val="24"/>
          <w:szCs w:val="24"/>
          <w:lang w:val="es-ES_tradnl"/>
        </w:rPr>
        <w:t>Instituciones</w:t>
      </w:r>
      <w:r>
        <w:rPr>
          <w:rFonts w:ascii="Arial" w:hAnsi="Arial" w:cs="Arial"/>
          <w:sz w:val="24"/>
          <w:szCs w:val="24"/>
          <w:lang w:val="es-ES_tradnl"/>
        </w:rPr>
        <w:t xml:space="preserve"> u Organismos que trabajan en la temática de la Violencia. </w:t>
      </w:r>
      <w:r w:rsidR="003F7D14" w:rsidRPr="0018052E">
        <w:rPr>
          <w:rFonts w:ascii="Arial" w:hAnsi="Arial" w:cs="Arial"/>
          <w:sz w:val="24"/>
          <w:szCs w:val="24"/>
          <w:lang w:val="es-ES_tradnl"/>
        </w:rPr>
        <w:t xml:space="preserve"> </w:t>
      </w:r>
      <w:r w:rsidRPr="00B03E3A">
        <w:rPr>
          <w:rFonts w:ascii="Arial" w:hAnsi="Arial" w:cs="Arial"/>
          <w:b/>
          <w:sz w:val="24"/>
          <w:szCs w:val="24"/>
          <w:lang w:val="es-ES_tradnl"/>
        </w:rPr>
        <w:t>La Intervención Policial Especifica</w:t>
      </w:r>
      <w:r>
        <w:rPr>
          <w:rFonts w:ascii="Arial" w:hAnsi="Arial" w:cs="Arial"/>
          <w:sz w:val="24"/>
          <w:szCs w:val="24"/>
          <w:lang w:val="es-ES_tradnl"/>
        </w:rPr>
        <w:t xml:space="preserve">:  División </w:t>
      </w:r>
      <w:r w:rsidR="003F7D14" w:rsidRPr="0018052E">
        <w:rPr>
          <w:rFonts w:ascii="Arial" w:hAnsi="Arial" w:cs="Arial"/>
          <w:sz w:val="24"/>
          <w:szCs w:val="24"/>
          <w:lang w:val="es-ES_tradnl"/>
        </w:rPr>
        <w:t>Centro Integral de Género (DG)</w:t>
      </w:r>
      <w:r>
        <w:rPr>
          <w:rFonts w:ascii="Arial" w:hAnsi="Arial" w:cs="Arial"/>
          <w:sz w:val="24"/>
          <w:szCs w:val="24"/>
          <w:lang w:val="es-ES_tradnl"/>
        </w:rPr>
        <w:t xml:space="preserve"> -</w:t>
      </w:r>
      <w:r w:rsidR="003F7D14" w:rsidRPr="0018052E">
        <w:rPr>
          <w:rFonts w:ascii="Arial" w:hAnsi="Arial" w:cs="Arial"/>
          <w:sz w:val="24"/>
          <w:szCs w:val="24"/>
          <w:lang w:val="es-ES_tradnl"/>
        </w:rPr>
        <w:t xml:space="preserve"> Resolución 415/16 del </w:t>
      </w:r>
      <w:r>
        <w:rPr>
          <w:rFonts w:ascii="Arial" w:hAnsi="Arial" w:cs="Arial"/>
          <w:sz w:val="24"/>
          <w:szCs w:val="24"/>
          <w:lang w:val="es-ES_tradnl"/>
        </w:rPr>
        <w:t>M</w:t>
      </w:r>
      <w:r w:rsidR="003F7D14" w:rsidRPr="0018052E">
        <w:rPr>
          <w:rFonts w:ascii="Arial" w:hAnsi="Arial" w:cs="Arial"/>
          <w:sz w:val="24"/>
          <w:szCs w:val="24"/>
          <w:lang w:val="es-ES_tradnl"/>
        </w:rPr>
        <w:t>inisterio de Segurida</w:t>
      </w:r>
      <w:bookmarkEnd w:id="1"/>
      <w:bookmarkEnd w:id="0"/>
      <w:r>
        <w:rPr>
          <w:rFonts w:ascii="Arial" w:hAnsi="Arial" w:cs="Arial"/>
          <w:sz w:val="24"/>
          <w:szCs w:val="24"/>
          <w:lang w:val="es-ES_tradnl"/>
        </w:rPr>
        <w:t>d</w:t>
      </w:r>
      <w:r w:rsidR="003F7D14">
        <w:rPr>
          <w:rFonts w:ascii="Arial" w:hAnsi="Arial" w:cs="Arial"/>
          <w:sz w:val="24"/>
          <w:szCs w:val="24"/>
          <w:lang w:val="es-ES_tradnl"/>
        </w:rPr>
        <w:t>.</w:t>
      </w:r>
      <w:r w:rsidR="006F35D9" w:rsidRPr="006F35D9">
        <w:rPr>
          <w:rFonts w:ascii="Arial" w:hAnsi="Arial" w:cs="Arial"/>
          <w:b/>
          <w:sz w:val="24"/>
          <w:szCs w:val="24"/>
          <w:lang w:val="es-ES_tradnl"/>
        </w:rPr>
        <w:t xml:space="preserve"> </w:t>
      </w:r>
      <w:r w:rsidRPr="00B03E3A">
        <w:rPr>
          <w:rFonts w:ascii="Arial" w:hAnsi="Arial" w:cs="Arial"/>
          <w:sz w:val="24"/>
          <w:szCs w:val="24"/>
          <w:lang w:val="es-ES_tradnl"/>
        </w:rPr>
        <w:t>Manual de Procedimiento para la Retención preventiva de Arma Reglamentaria ante Problemáticas Psicosociales</w:t>
      </w:r>
      <w:r>
        <w:rPr>
          <w:rFonts w:ascii="Arial" w:hAnsi="Arial" w:cs="Arial"/>
          <w:b/>
          <w:sz w:val="24"/>
          <w:szCs w:val="24"/>
          <w:lang w:val="es-ES_tradnl"/>
        </w:rPr>
        <w:t xml:space="preserve">. </w:t>
      </w:r>
      <w:r w:rsidR="0018052E" w:rsidRPr="006F35D9">
        <w:rPr>
          <w:rFonts w:ascii="Arial" w:hAnsi="Arial" w:cs="Arial"/>
          <w:sz w:val="24"/>
          <w:szCs w:val="24"/>
          <w:lang w:val="es-ES_tradnl"/>
        </w:rPr>
        <w:t>La actuación policial frente a los hechos de violencia</w:t>
      </w:r>
      <w:r>
        <w:rPr>
          <w:rFonts w:ascii="Arial" w:hAnsi="Arial" w:cs="Arial"/>
          <w:sz w:val="24"/>
          <w:szCs w:val="24"/>
          <w:lang w:val="es-ES_tradnl"/>
        </w:rPr>
        <w:t xml:space="preserve"> </w:t>
      </w:r>
      <w:r w:rsidR="00E33F40">
        <w:rPr>
          <w:rFonts w:ascii="Arial" w:hAnsi="Arial" w:cs="Arial"/>
          <w:sz w:val="24"/>
          <w:szCs w:val="24"/>
          <w:lang w:val="es-ES_tradnl"/>
        </w:rPr>
        <w:t>doméstica</w:t>
      </w:r>
      <w:r>
        <w:rPr>
          <w:rFonts w:ascii="Arial" w:hAnsi="Arial" w:cs="Arial"/>
          <w:sz w:val="24"/>
          <w:szCs w:val="24"/>
          <w:lang w:val="es-ES_tradnl"/>
        </w:rPr>
        <w:t xml:space="preserve">. Pasos en la Intervención Policial. Elementos </w:t>
      </w:r>
      <w:r w:rsidR="00E33F40">
        <w:rPr>
          <w:rFonts w:ascii="Arial" w:hAnsi="Arial" w:cs="Arial"/>
          <w:sz w:val="24"/>
          <w:szCs w:val="24"/>
          <w:lang w:val="es-ES_tradnl"/>
        </w:rPr>
        <w:t>Básicos</w:t>
      </w:r>
      <w:r>
        <w:rPr>
          <w:rFonts w:ascii="Arial" w:hAnsi="Arial" w:cs="Arial"/>
          <w:sz w:val="24"/>
          <w:szCs w:val="24"/>
          <w:lang w:val="es-ES_tradnl"/>
        </w:rPr>
        <w:t xml:space="preserve"> de la </w:t>
      </w:r>
      <w:r w:rsidR="00E33F40">
        <w:rPr>
          <w:rFonts w:ascii="Arial" w:hAnsi="Arial" w:cs="Arial"/>
          <w:sz w:val="24"/>
          <w:szCs w:val="24"/>
          <w:lang w:val="es-ES_tradnl"/>
        </w:rPr>
        <w:t>Actuación</w:t>
      </w:r>
      <w:r>
        <w:rPr>
          <w:rFonts w:ascii="Arial" w:hAnsi="Arial" w:cs="Arial"/>
          <w:sz w:val="24"/>
          <w:szCs w:val="24"/>
          <w:lang w:val="es-ES_tradnl"/>
        </w:rPr>
        <w:t xml:space="preserve"> Policial ante </w:t>
      </w:r>
      <w:r w:rsidR="00E33F40">
        <w:rPr>
          <w:rFonts w:ascii="Arial" w:hAnsi="Arial" w:cs="Arial"/>
          <w:sz w:val="24"/>
          <w:szCs w:val="24"/>
          <w:lang w:val="es-ES_tradnl"/>
        </w:rPr>
        <w:t>situación</w:t>
      </w:r>
      <w:r>
        <w:rPr>
          <w:rFonts w:ascii="Arial" w:hAnsi="Arial" w:cs="Arial"/>
          <w:sz w:val="24"/>
          <w:szCs w:val="24"/>
          <w:lang w:val="es-ES_tradnl"/>
        </w:rPr>
        <w:t xml:space="preserve"> de Violencia de Genero, </w:t>
      </w:r>
      <w:r w:rsidR="00E33F40">
        <w:rPr>
          <w:rFonts w:ascii="Arial" w:hAnsi="Arial" w:cs="Arial"/>
          <w:sz w:val="24"/>
          <w:szCs w:val="24"/>
          <w:lang w:val="es-ES_tradnl"/>
        </w:rPr>
        <w:t>Familiar, Acoso Callejero y otra</w:t>
      </w:r>
      <w:r>
        <w:rPr>
          <w:rFonts w:ascii="Arial" w:hAnsi="Arial" w:cs="Arial"/>
          <w:sz w:val="24"/>
          <w:szCs w:val="24"/>
          <w:lang w:val="es-ES_tradnl"/>
        </w:rPr>
        <w:t>s</w:t>
      </w:r>
      <w:r w:rsidR="0018052E" w:rsidRPr="006F35D9">
        <w:rPr>
          <w:rFonts w:ascii="Arial" w:hAnsi="Arial" w:cs="Arial"/>
          <w:sz w:val="24"/>
          <w:szCs w:val="24"/>
          <w:lang w:val="es-ES_tradnl"/>
        </w:rPr>
        <w:t>.</w:t>
      </w:r>
      <w:r w:rsidR="003F7D14">
        <w:rPr>
          <w:rFonts w:ascii="Arial" w:hAnsi="Arial" w:cs="Arial"/>
          <w:sz w:val="24"/>
          <w:szCs w:val="24"/>
          <w:lang w:val="es-ES_tradnl"/>
        </w:rPr>
        <w:t xml:space="preserve"> </w:t>
      </w:r>
      <w:r w:rsidR="00E33F40">
        <w:rPr>
          <w:rFonts w:ascii="Arial" w:hAnsi="Arial" w:cs="Arial"/>
          <w:sz w:val="24"/>
          <w:szCs w:val="24"/>
          <w:lang w:val="es-ES_tradnl"/>
        </w:rPr>
        <w:t xml:space="preserve">Análisis de casos </w:t>
      </w:r>
      <w:r w:rsidR="0018052E" w:rsidRPr="006F35D9">
        <w:rPr>
          <w:rFonts w:ascii="Arial" w:hAnsi="Arial" w:cs="Arial"/>
          <w:sz w:val="24"/>
          <w:szCs w:val="24"/>
          <w:lang w:val="es-ES_tradnl"/>
        </w:rPr>
        <w:t xml:space="preserve">prácticos con perspectiva de </w:t>
      </w:r>
      <w:r w:rsidR="00E33F40">
        <w:rPr>
          <w:rFonts w:ascii="Arial" w:hAnsi="Arial" w:cs="Arial"/>
          <w:sz w:val="24"/>
          <w:szCs w:val="24"/>
          <w:lang w:val="es-ES_tradnl"/>
        </w:rPr>
        <w:t>G</w:t>
      </w:r>
      <w:r w:rsidR="0018052E" w:rsidRPr="006F35D9">
        <w:rPr>
          <w:rFonts w:ascii="Arial" w:hAnsi="Arial" w:cs="Arial"/>
          <w:sz w:val="24"/>
          <w:szCs w:val="24"/>
          <w:lang w:val="es-ES_tradnl"/>
        </w:rPr>
        <w:t>énero</w:t>
      </w:r>
      <w:r w:rsidR="00E33F40">
        <w:rPr>
          <w:rFonts w:ascii="Arial" w:hAnsi="Arial" w:cs="Arial"/>
          <w:sz w:val="24"/>
          <w:szCs w:val="24"/>
          <w:lang w:val="es-ES_tradnl"/>
        </w:rPr>
        <w:t xml:space="preserve"> y VIF</w:t>
      </w:r>
      <w:r w:rsidR="003F7D14">
        <w:rPr>
          <w:rFonts w:ascii="Arial" w:hAnsi="Arial" w:cs="Arial"/>
          <w:sz w:val="24"/>
          <w:szCs w:val="24"/>
          <w:lang w:val="es-ES_tradnl"/>
        </w:rPr>
        <w:t>.</w:t>
      </w:r>
      <w:r w:rsidR="0018052E" w:rsidRPr="0018052E">
        <w:rPr>
          <w:rFonts w:ascii="Arial" w:eastAsia="Times New Roman" w:hAnsi="Arial" w:cs="Arial"/>
          <w:b/>
          <w:bCs/>
          <w:sz w:val="24"/>
          <w:szCs w:val="24"/>
          <w:lang w:val="es-MX" w:eastAsia="es-MX"/>
        </w:rPr>
        <w:t xml:space="preserve">                                       </w:t>
      </w:r>
    </w:p>
    <w:p w14:paraId="335007A6" w14:textId="475163F9" w:rsidR="00E86B9F" w:rsidRPr="00F5644F" w:rsidRDefault="003F7D14" w:rsidP="00E86B9F">
      <w:pPr>
        <w:spacing w:before="100" w:beforeAutospacing="1" w:after="0"/>
        <w:jc w:val="center"/>
        <w:rPr>
          <w:rFonts w:ascii="Arial" w:hAnsi="Arial" w:cs="Arial"/>
          <w:b/>
          <w:bCs/>
          <w:color w:val="0070C0"/>
          <w:sz w:val="24"/>
          <w:szCs w:val="24"/>
          <w:u w:val="single"/>
        </w:rPr>
      </w:pPr>
      <w:r w:rsidRPr="003F7D14">
        <w:rPr>
          <w:rFonts w:ascii="Arial" w:eastAsiaTheme="minorHAnsi" w:hAnsi="Arial" w:cs="Arial"/>
          <w:b/>
          <w:bCs/>
          <w:noProof/>
          <w:color w:val="0070C0"/>
          <w:sz w:val="24"/>
          <w:szCs w:val="24"/>
          <w:u w:val="single"/>
          <w:lang w:eastAsia="es-AR"/>
        </w:rPr>
        <w:lastRenderedPageBreak/>
        <w:drawing>
          <wp:anchor distT="0" distB="0" distL="114300" distR="114300" simplePos="0" relativeHeight="251663360" behindDoc="1" locked="0" layoutInCell="1" allowOverlap="1" wp14:anchorId="7CFEA035" wp14:editId="1E0F0E10">
            <wp:simplePos x="0" y="0"/>
            <wp:positionH relativeFrom="margin">
              <wp:posOffset>190662</wp:posOffset>
            </wp:positionH>
            <wp:positionV relativeFrom="paragraph">
              <wp:posOffset>76539</wp:posOffset>
            </wp:positionV>
            <wp:extent cx="5638800" cy="435935"/>
            <wp:effectExtent l="57150" t="76200" r="57150" b="59690"/>
            <wp:wrapTight wrapText="bothSides">
              <wp:wrapPolygon edited="0">
                <wp:start x="73" y="-3778"/>
                <wp:lineTo x="-219" y="-1889"/>
                <wp:lineTo x="-146" y="23615"/>
                <wp:lineTo x="21746" y="23615"/>
                <wp:lineTo x="21746" y="13224"/>
                <wp:lineTo x="21454" y="-945"/>
                <wp:lineTo x="21454" y="-3778"/>
                <wp:lineTo x="73" y="-3778"/>
              </wp:wrapPolygon>
            </wp:wrapTight>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E86B9F" w:rsidRPr="00F5644F">
        <w:rPr>
          <w:rFonts w:ascii="Arial" w:hAnsi="Arial" w:cs="Arial"/>
          <w:b/>
          <w:bCs/>
          <w:color w:val="0070C0"/>
          <w:sz w:val="24"/>
          <w:szCs w:val="24"/>
          <w:u w:val="single"/>
        </w:rPr>
        <w:t>MARCO CONCEPTUAL INICIAL</w:t>
      </w:r>
    </w:p>
    <w:p w14:paraId="0D456659" w14:textId="79ABCFDD" w:rsidR="0018052E" w:rsidRPr="00E86B9F" w:rsidRDefault="0018052E" w:rsidP="00E86B9F">
      <w:pPr>
        <w:spacing w:after="240"/>
        <w:jc w:val="both"/>
        <w:rPr>
          <w:rFonts w:ascii="Arial" w:eastAsia="Times New Roman" w:hAnsi="Arial" w:cs="Arial"/>
          <w:b/>
          <w:bCs/>
          <w:sz w:val="24"/>
          <w:szCs w:val="24"/>
          <w:lang w:val="es-MX" w:eastAsia="es-MX"/>
        </w:rPr>
      </w:pPr>
      <w:r w:rsidRPr="0018052E">
        <w:rPr>
          <w:rFonts w:ascii="Arial" w:hAnsi="Arial" w:cs="Arial"/>
          <w:b/>
          <w:bCs/>
          <w:color w:val="000000"/>
          <w:sz w:val="24"/>
          <w:szCs w:val="24"/>
        </w:rPr>
        <w:t>SEXO Y GÉNERO</w:t>
      </w:r>
      <w:r w:rsidR="00E86B9F">
        <w:rPr>
          <w:rFonts w:ascii="Arial" w:hAnsi="Arial" w:cs="Arial"/>
          <w:b/>
          <w:bCs/>
          <w:color w:val="000000"/>
          <w:sz w:val="24"/>
          <w:szCs w:val="24"/>
        </w:rPr>
        <w:t>:</w:t>
      </w:r>
      <w:r w:rsidRPr="0018052E">
        <w:rPr>
          <w:rFonts w:ascii="Arial" w:hAnsi="Arial" w:cs="Arial"/>
          <w:b/>
          <w:bCs/>
          <w:color w:val="000000"/>
          <w:sz w:val="24"/>
          <w:szCs w:val="24"/>
        </w:rPr>
        <w:t xml:space="preserve"> </w:t>
      </w:r>
    </w:p>
    <w:p w14:paraId="0A30A666" w14:textId="3680E867" w:rsidR="0018052E" w:rsidRPr="0018052E" w:rsidRDefault="0018052E" w:rsidP="00E86B9F">
      <w:pPr>
        <w:autoSpaceDE w:val="0"/>
        <w:autoSpaceDN w:val="0"/>
        <w:adjustRightInd w:val="0"/>
        <w:spacing w:after="240"/>
        <w:jc w:val="both"/>
        <w:rPr>
          <w:rFonts w:ascii="Arial" w:hAnsi="Arial" w:cs="Arial"/>
          <w:color w:val="000000"/>
          <w:sz w:val="24"/>
          <w:szCs w:val="24"/>
        </w:rPr>
      </w:pPr>
      <w:r w:rsidRPr="0018052E">
        <w:rPr>
          <w:rFonts w:ascii="Arial" w:hAnsi="Arial" w:cs="Arial"/>
          <w:b/>
          <w:bCs/>
          <w:color w:val="000000"/>
          <w:sz w:val="24"/>
          <w:szCs w:val="24"/>
        </w:rPr>
        <w:t xml:space="preserve"> </w:t>
      </w:r>
      <w:r w:rsidR="00E86B9F">
        <w:rPr>
          <w:rFonts w:ascii="Arial" w:hAnsi="Arial" w:cs="Arial"/>
          <w:color w:val="000000"/>
          <w:sz w:val="24"/>
          <w:szCs w:val="24"/>
        </w:rPr>
        <w:tab/>
      </w:r>
      <w:r w:rsidRPr="0018052E">
        <w:rPr>
          <w:rFonts w:ascii="Arial" w:hAnsi="Arial" w:cs="Arial"/>
          <w:color w:val="000000"/>
          <w:sz w:val="24"/>
          <w:szCs w:val="24"/>
        </w:rPr>
        <w:t xml:space="preserve">El sexo se refiere a las características físicas y anatómicas de las personas de acuerdo con criterios genéticos, biológicos, físicos y fisiológicos. La diferencia entre los conceptos sexo y género radica en que el primero se concibe como un hecho biológico y el segundo, como una construcción social. </w:t>
      </w:r>
    </w:p>
    <w:p w14:paraId="5F6E80D8" w14:textId="0B4C4F4F"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Todas las personas construimos nuestra identidad desde la infancia: aprendemos comportamientos, actitudes, formas de relacionarnos socialmente, costumbres, vestimenta, y también ciertas imposiciones culturales que definen cuáles son las conductas esperadas para unas personas y para otras. </w:t>
      </w:r>
    </w:p>
    <w:p w14:paraId="377C6DCE" w14:textId="11DAEA1E"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Esto es así porque toda sociedad construye formas de transmitir, comunicar y aprender cuáles son las expectativas que se generan sobre cada persona. Estas expectativas sociales condicionan gran parte de las decisiones que tomamos y que, en muchas oportunidades, no se relacionan con nuestros gustos o necesidades, sino con ese mandato o expectativa que dictamina lo que se espera de cada quien según su sexo biológico.</w:t>
      </w:r>
    </w:p>
    <w:p w14:paraId="376F0C6D" w14:textId="7A9A006C"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Por ejemplo, vemos que las chicas concurren al Instituto de Formación con falda, mientras que los hombres lo hacen con pantalón y chaqueta. </w:t>
      </w:r>
    </w:p>
    <w:p w14:paraId="3E3FCA8F" w14:textId="3288CAC6" w:rsidR="0018052E" w:rsidRPr="0018052E" w:rsidRDefault="00E86B9F" w:rsidP="00E86B9F">
      <w:pPr>
        <w:autoSpaceDE w:val="0"/>
        <w:autoSpaceDN w:val="0"/>
        <w:adjustRightInd w:val="0"/>
        <w:spacing w:after="240"/>
        <w:jc w:val="both"/>
        <w:rPr>
          <w:rFonts w:ascii="Arial" w:hAnsi="Arial" w:cs="Arial"/>
          <w:sz w:val="24"/>
          <w:szCs w:val="24"/>
          <w:u w:val="single"/>
        </w:rPr>
      </w:pPr>
      <w:r>
        <w:rPr>
          <w:rFonts w:ascii="Arial" w:hAnsi="Arial" w:cs="Arial"/>
          <w:sz w:val="24"/>
          <w:szCs w:val="24"/>
        </w:rPr>
        <w:tab/>
      </w:r>
      <w:r w:rsidR="0018052E" w:rsidRPr="0018052E">
        <w:rPr>
          <w:rFonts w:ascii="Arial" w:hAnsi="Arial" w:cs="Arial"/>
          <w:sz w:val="24"/>
          <w:szCs w:val="24"/>
        </w:rPr>
        <w:t>«El género determina qué se espera, qué se permite y qué se valora en una mujer o en un hombre en un contexto determinado. En la mayoría de las sociedades hay diferencias y desigualdades en cuanto a las responsabilidades asignadas, las actividades realizadas, el acceso y el control de los recursos, así como las oportunidades de adopción de decisiones. El género es parte de un contexto sociocultural más amplio, como lo son otros criterios importantes de análisis sociocultural, incluida la clase, raza, nivel de pobreza, grupo étnico, orientación sexual, edad, etc</w:t>
      </w:r>
      <w:r>
        <w:rPr>
          <w:rFonts w:ascii="Arial" w:hAnsi="Arial" w:cs="Arial"/>
          <w:sz w:val="24"/>
          <w:szCs w:val="24"/>
        </w:rPr>
        <w:t>.</w:t>
      </w:r>
    </w:p>
    <w:p w14:paraId="5E4412B3" w14:textId="3A5C7111" w:rsidR="0018052E" w:rsidRPr="0018052E" w:rsidRDefault="0018052E" w:rsidP="00E86B9F">
      <w:pPr>
        <w:autoSpaceDE w:val="0"/>
        <w:autoSpaceDN w:val="0"/>
        <w:adjustRightInd w:val="0"/>
        <w:spacing w:after="240"/>
        <w:ind w:firstLine="709"/>
        <w:jc w:val="both"/>
        <w:rPr>
          <w:rFonts w:ascii="Arial" w:hAnsi="Arial" w:cs="Arial"/>
          <w:sz w:val="24"/>
          <w:szCs w:val="24"/>
        </w:rPr>
      </w:pPr>
      <w:r w:rsidRPr="0018052E">
        <w:rPr>
          <w:rFonts w:ascii="Arial" w:hAnsi="Arial" w:cs="Arial"/>
          <w:sz w:val="24"/>
          <w:szCs w:val="24"/>
        </w:rPr>
        <w:t>Tengamos en cuenta que, el género nos permite identificar y reflexionar sobre las diferentes formas en las que se interpreta qué representa el cuerpo de una persona en un momento histórico dado. Por eso, «ser mujer» o «ser varón» es una cuestión de género: es algo que se aprende y que está en permanente cambio.  Por ejemplo, vemos que hoy en día los varones usan aros, los colores no son demasiados estáticos como en otras épocas y colores como el rosa es utilizado por hombres también.</w:t>
      </w:r>
    </w:p>
    <w:p w14:paraId="6385577A" w14:textId="01C2AF64" w:rsidR="00E86B9F" w:rsidRDefault="00E86B9F" w:rsidP="0018052E">
      <w:pPr>
        <w:autoSpaceDE w:val="0"/>
        <w:autoSpaceDN w:val="0"/>
        <w:adjustRightInd w:val="0"/>
        <w:spacing w:after="0"/>
        <w:jc w:val="both"/>
        <w:rPr>
          <w:rFonts w:ascii="Arial" w:hAnsi="Arial" w:cs="Arial"/>
          <w:sz w:val="24"/>
          <w:szCs w:val="24"/>
        </w:rPr>
      </w:pPr>
    </w:p>
    <w:p w14:paraId="24CF4282" w14:textId="77777777" w:rsidR="00E86B9F" w:rsidRDefault="00E86B9F" w:rsidP="0018052E">
      <w:pPr>
        <w:autoSpaceDE w:val="0"/>
        <w:autoSpaceDN w:val="0"/>
        <w:adjustRightInd w:val="0"/>
        <w:spacing w:after="0"/>
        <w:jc w:val="both"/>
        <w:rPr>
          <w:rFonts w:ascii="Arial" w:hAnsi="Arial" w:cs="Arial"/>
          <w:sz w:val="24"/>
          <w:szCs w:val="24"/>
        </w:rPr>
      </w:pPr>
    </w:p>
    <w:p w14:paraId="77CB0277" w14:textId="5CD9E31B" w:rsidR="0018052E" w:rsidRPr="0018052E" w:rsidRDefault="00E86B9F" w:rsidP="00E86B9F">
      <w:pPr>
        <w:autoSpaceDE w:val="0"/>
        <w:autoSpaceDN w:val="0"/>
        <w:adjustRightInd w:val="0"/>
        <w:spacing w:after="240"/>
        <w:jc w:val="both"/>
        <w:rPr>
          <w:rFonts w:ascii="Arial" w:hAnsi="Arial" w:cs="Arial"/>
          <w:color w:val="000000"/>
          <w:sz w:val="24"/>
          <w:szCs w:val="24"/>
        </w:rPr>
      </w:pPr>
      <w:r w:rsidRPr="0018052E">
        <w:rPr>
          <w:rFonts w:ascii="Arial" w:hAnsi="Arial" w:cs="Arial"/>
          <w:b/>
          <w:bCs/>
          <w:color w:val="000000"/>
          <w:sz w:val="24"/>
          <w:szCs w:val="24"/>
        </w:rPr>
        <w:lastRenderedPageBreak/>
        <w:t>SOCIALIZACIÓN</w:t>
      </w:r>
      <w:r w:rsidR="0018052E" w:rsidRPr="0018052E">
        <w:rPr>
          <w:rFonts w:ascii="Arial" w:hAnsi="Arial" w:cs="Arial"/>
          <w:b/>
          <w:bCs/>
          <w:color w:val="000000"/>
          <w:sz w:val="24"/>
          <w:szCs w:val="24"/>
        </w:rPr>
        <w:t xml:space="preserve"> </w:t>
      </w:r>
      <w:r w:rsidRPr="0018052E">
        <w:rPr>
          <w:rFonts w:ascii="Arial" w:hAnsi="Arial" w:cs="Arial"/>
          <w:b/>
          <w:bCs/>
          <w:color w:val="000000"/>
          <w:sz w:val="24"/>
          <w:szCs w:val="24"/>
        </w:rPr>
        <w:t>GENÉRICA</w:t>
      </w:r>
      <w:r>
        <w:rPr>
          <w:rFonts w:ascii="Arial" w:hAnsi="Arial" w:cs="Arial"/>
          <w:b/>
          <w:bCs/>
          <w:color w:val="000000"/>
          <w:sz w:val="24"/>
          <w:szCs w:val="24"/>
        </w:rPr>
        <w:t>:</w:t>
      </w:r>
    </w:p>
    <w:p w14:paraId="75408D7B" w14:textId="7275AC4A" w:rsidR="0018052E" w:rsidRPr="0018052E" w:rsidRDefault="00E86B9F" w:rsidP="00E86B9F">
      <w:pPr>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Es el proceso por medio del cual las personas aprenden a ser femeninas o masculinas, de acuerdo con las expectativas de la sociedad en la cual viven. Este proceso se da a lo largo de toda la vida de las personas, siendo la infancia un momento particularmente sensible al proceso de socialización genérica. Los roles de género se construyen sobre la base de la diferencia sexual fundamentalmente a través de los juegos. </w:t>
      </w:r>
    </w:p>
    <w:p w14:paraId="087F3AC4" w14:textId="7325481D" w:rsidR="0018052E" w:rsidRPr="0018052E" w:rsidRDefault="00E86B9F" w:rsidP="00E86B9F">
      <w:pPr>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La construcción social del género, o proceso de socialización genérica, se origina en la familia. Este núcleo de pertenencia es el primer espacio que produce y reproduce los roles y estereotipos de género. </w:t>
      </w:r>
    </w:p>
    <w:p w14:paraId="1AC5F6DF" w14:textId="1B014790"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Las personas crecen, la educación se encarga de fijar estos roles y estereotipos, tanto en espacios de educación formal (la escuela) como a través de la educación informal (es casual, espontánea, se da en la cotidianeidad). </w:t>
      </w:r>
    </w:p>
    <w:p w14:paraId="0D9C4854" w14:textId="6FF20B4B" w:rsidR="0018052E" w:rsidRPr="0018052E" w:rsidRDefault="00E86B9F" w:rsidP="00E86B9F">
      <w:pPr>
        <w:autoSpaceDE w:val="0"/>
        <w:autoSpaceDN w:val="0"/>
        <w:adjustRightInd w:val="0"/>
        <w:spacing w:after="240"/>
        <w:jc w:val="both"/>
        <w:rPr>
          <w:rFonts w:ascii="Arial" w:hAnsi="Arial" w:cs="Arial"/>
          <w:bCs/>
          <w:sz w:val="24"/>
          <w:szCs w:val="24"/>
        </w:rPr>
      </w:pPr>
      <w:r>
        <w:rPr>
          <w:rFonts w:ascii="Arial" w:hAnsi="Arial" w:cs="Arial"/>
          <w:bCs/>
          <w:sz w:val="24"/>
          <w:szCs w:val="24"/>
        </w:rPr>
        <w:tab/>
      </w:r>
      <w:r w:rsidR="0018052E" w:rsidRPr="0018052E">
        <w:rPr>
          <w:rFonts w:ascii="Arial" w:hAnsi="Arial" w:cs="Arial"/>
          <w:bCs/>
          <w:sz w:val="24"/>
          <w:szCs w:val="24"/>
        </w:rPr>
        <w:t>Sobre este tema tenemos numerosos ejemplos, cuando nacemos, la ropa que le llevamos a un niño es de color celeste, para la niña de color rosa, al igual que los juguetes, generalmente se suele orientar a una niña, para que juegue con bebes, cochecitos, cocinas y a los varones autos, pelotas, maquinas, etc.</w:t>
      </w:r>
    </w:p>
    <w:p w14:paraId="462965DC" w14:textId="6B4C4AA8" w:rsidR="0018052E" w:rsidRPr="0018052E" w:rsidRDefault="0018052E" w:rsidP="00E86B9F">
      <w:pPr>
        <w:autoSpaceDE w:val="0"/>
        <w:autoSpaceDN w:val="0"/>
        <w:adjustRightInd w:val="0"/>
        <w:spacing w:after="240"/>
        <w:jc w:val="both"/>
        <w:rPr>
          <w:rFonts w:ascii="Arial" w:hAnsi="Arial" w:cs="Arial"/>
          <w:sz w:val="24"/>
          <w:szCs w:val="24"/>
        </w:rPr>
      </w:pPr>
      <w:r w:rsidRPr="0018052E">
        <w:rPr>
          <w:rFonts w:ascii="Arial" w:hAnsi="Arial" w:cs="Arial"/>
          <w:b/>
          <w:bCs/>
          <w:sz w:val="24"/>
          <w:szCs w:val="24"/>
        </w:rPr>
        <w:t>IDENTIDAD DE GÉNERO. Ley N° 26</w:t>
      </w:r>
      <w:r w:rsidR="00E86B9F">
        <w:rPr>
          <w:rFonts w:ascii="Arial" w:hAnsi="Arial" w:cs="Arial"/>
          <w:b/>
          <w:bCs/>
          <w:sz w:val="24"/>
          <w:szCs w:val="24"/>
        </w:rPr>
        <w:t>.</w:t>
      </w:r>
      <w:r w:rsidRPr="0018052E">
        <w:rPr>
          <w:rFonts w:ascii="Arial" w:hAnsi="Arial" w:cs="Arial"/>
          <w:b/>
          <w:bCs/>
          <w:sz w:val="24"/>
          <w:szCs w:val="24"/>
        </w:rPr>
        <w:t>743</w:t>
      </w:r>
      <w:r w:rsidR="00E86B9F">
        <w:rPr>
          <w:rFonts w:ascii="Arial" w:hAnsi="Arial" w:cs="Arial"/>
          <w:b/>
          <w:bCs/>
          <w:sz w:val="24"/>
          <w:szCs w:val="24"/>
        </w:rPr>
        <w:t>:</w:t>
      </w:r>
    </w:p>
    <w:p w14:paraId="49C0BAAF" w14:textId="5627B7BE"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Según la Organización de las Naciones Unidas, la identidad de género es la vivencia interna e individual del género tal como cada persona la siente, la cual puede corresponder o no con el sexo asignado al momento del nacimiento, incluyendo la vivencia personal del cuerpo (ONU, 2016). </w:t>
      </w:r>
    </w:p>
    <w:p w14:paraId="3BC1F0D2" w14:textId="1D56B5D3"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 identidad de género es una categoría autopercibida: se refiere a cómo cada persona se concibe a sí misma en términos de su identidad. </w:t>
      </w:r>
    </w:p>
    <w:p w14:paraId="35D32B6D" w14:textId="7BEA5500"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En nuestro país, </w:t>
      </w:r>
      <w:r w:rsidR="0018052E" w:rsidRPr="0018052E">
        <w:rPr>
          <w:rFonts w:ascii="Arial" w:hAnsi="Arial" w:cs="Arial"/>
          <w:b/>
          <w:sz w:val="24"/>
          <w:szCs w:val="24"/>
        </w:rPr>
        <w:t>la Ley 26743</w:t>
      </w:r>
      <w:r w:rsidR="0018052E" w:rsidRPr="0018052E">
        <w:rPr>
          <w:rFonts w:ascii="Arial" w:hAnsi="Arial" w:cs="Arial"/>
          <w:sz w:val="24"/>
          <w:szCs w:val="24"/>
        </w:rPr>
        <w:t xml:space="preserve"> (Ley Nacional de Identidad de Género) del año 2012 establece que toda persona tiene derecho a la identidad de género, entendiendo por esta: «la vivencia interna e individual del género tal como cada persona la siente, la cual puede corresponder o no con el sexo asignado al momento del nacimiento, incluyendo la vivencia personal del cuerpo. Esto puede involucrar la modificación de la apariencia o la función corporal a través de medios farmacológicos, quirúrgicos o de otra índole, siempre que ello sea libremente escogido. También incluye otras expresiones de género, como la vestimenta, el modo de hablar y los modales» (artículo 2°). Esta ley es un gran paso hacia la igualdad de derechos. </w:t>
      </w:r>
    </w:p>
    <w:p w14:paraId="55E9EFF2" w14:textId="7AB53A67" w:rsidR="0018052E" w:rsidRPr="0018052E" w:rsidRDefault="00E86B9F" w:rsidP="00E86B9F">
      <w:pPr>
        <w:autoSpaceDE w:val="0"/>
        <w:autoSpaceDN w:val="0"/>
        <w:adjustRightInd w:val="0"/>
        <w:spacing w:after="240"/>
        <w:jc w:val="both"/>
        <w:rPr>
          <w:rFonts w:ascii="Arial" w:hAnsi="Arial" w:cs="Arial"/>
          <w:sz w:val="24"/>
          <w:szCs w:val="24"/>
        </w:rPr>
      </w:pPr>
      <w:r w:rsidRPr="0018052E">
        <w:rPr>
          <w:rFonts w:ascii="Arial" w:hAnsi="Arial" w:cs="Arial"/>
          <w:b/>
          <w:bCs/>
          <w:sz w:val="24"/>
          <w:szCs w:val="24"/>
        </w:rPr>
        <w:t>ORIENTACIÓN</w:t>
      </w:r>
      <w:r w:rsidR="0018052E" w:rsidRPr="0018052E">
        <w:rPr>
          <w:rFonts w:ascii="Arial" w:hAnsi="Arial" w:cs="Arial"/>
          <w:b/>
          <w:bCs/>
          <w:sz w:val="24"/>
          <w:szCs w:val="24"/>
        </w:rPr>
        <w:t xml:space="preserve"> SEXUAL</w:t>
      </w:r>
      <w:r>
        <w:rPr>
          <w:rFonts w:ascii="Arial" w:hAnsi="Arial" w:cs="Arial"/>
          <w:b/>
          <w:bCs/>
          <w:sz w:val="24"/>
          <w:szCs w:val="24"/>
        </w:rPr>
        <w:t>:</w:t>
      </w:r>
    </w:p>
    <w:p w14:paraId="0AA6FBCE" w14:textId="1DA386BD"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Es la capacidad de cada persona de sentir una profunda atracción emocional, afectiva y sexual por personas de un género diferente al suyo o de su mismo género, o </w:t>
      </w:r>
      <w:r w:rsidR="0018052E" w:rsidRPr="0018052E">
        <w:rPr>
          <w:rFonts w:ascii="Arial" w:hAnsi="Arial" w:cs="Arial"/>
          <w:sz w:val="24"/>
          <w:szCs w:val="24"/>
        </w:rPr>
        <w:lastRenderedPageBreak/>
        <w:t>más de un género, así como a la capacidad de mantener relaciones íntimas y sexuales con estas personas.</w:t>
      </w:r>
    </w:p>
    <w:p w14:paraId="5A53939F" w14:textId="7E68944B"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En el año 2018 la Organización Mundial de la Salud (OMS) elimina de la lista de enfermedades mentales la transexualidad o incongruencia de género. Es decir, la transexualidad pierde la categoría de trastorno psicológico para expresar solamente una cuestión física: la falta de adecuación del cuerpo al género que siente la persona. </w:t>
      </w:r>
    </w:p>
    <w:p w14:paraId="4DEF8D50" w14:textId="294A8AA2" w:rsidR="00F5644F"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Cada persona posee tanto una orientación sexual como una identidad de género. La construcción de una y otra son procesos diferentes. A medida que crecemos incorporamos palabras, modos de nombrar la experiencia. Es así que tenemos palabras para denominar apariencias corporales (sexos), normas sociales sobre cómo debemos ser y comportarnos (géneros), gustos o preferencias sexuales (orientaciones) y alternativas de auto-reconocimiento (identidades).</w:t>
      </w:r>
    </w:p>
    <w:p w14:paraId="386665CB" w14:textId="2BB52B9D" w:rsidR="0018052E" w:rsidRPr="0018052E" w:rsidRDefault="00F5644F" w:rsidP="00E86B9F">
      <w:pPr>
        <w:autoSpaceDE w:val="0"/>
        <w:autoSpaceDN w:val="0"/>
        <w:adjustRightInd w:val="0"/>
        <w:spacing w:after="240"/>
        <w:jc w:val="both"/>
        <w:rPr>
          <w:rFonts w:ascii="Arial" w:hAnsi="Arial" w:cs="Arial"/>
          <w:sz w:val="24"/>
          <w:szCs w:val="24"/>
        </w:rPr>
      </w:pPr>
      <w:r w:rsidRPr="0018052E">
        <w:rPr>
          <w:rFonts w:ascii="Arial" w:hAnsi="Arial" w:cs="Arial"/>
          <w:noProof/>
          <w:sz w:val="24"/>
          <w:szCs w:val="24"/>
          <w:lang w:eastAsia="es-AR"/>
        </w:rPr>
        <w:drawing>
          <wp:anchor distT="0" distB="0" distL="114300" distR="114300" simplePos="0" relativeHeight="251664384" behindDoc="1" locked="0" layoutInCell="1" allowOverlap="1" wp14:anchorId="664696A7" wp14:editId="7AE1B5B7">
            <wp:simplePos x="0" y="0"/>
            <wp:positionH relativeFrom="column">
              <wp:posOffset>966928</wp:posOffset>
            </wp:positionH>
            <wp:positionV relativeFrom="paragraph">
              <wp:posOffset>7413</wp:posOffset>
            </wp:positionV>
            <wp:extent cx="4400550" cy="3590925"/>
            <wp:effectExtent l="0" t="0" r="0" b="9525"/>
            <wp:wrapTight wrapText="bothSides">
              <wp:wrapPolygon edited="0">
                <wp:start x="0" y="0"/>
                <wp:lineTo x="0" y="21543"/>
                <wp:lineTo x="21506" y="21543"/>
                <wp:lineTo x="21506" y="0"/>
                <wp:lineTo x="0" y="0"/>
              </wp:wrapPolygon>
            </wp:wrapTight>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3590925"/>
                    </a:xfrm>
                    <a:prstGeom prst="rect">
                      <a:avLst/>
                    </a:prstGeom>
                    <a:noFill/>
                    <a:ln>
                      <a:noFill/>
                    </a:ln>
                  </pic:spPr>
                </pic:pic>
              </a:graphicData>
            </a:graphic>
          </wp:anchor>
        </w:drawing>
      </w:r>
      <w:r w:rsidR="0018052E" w:rsidRPr="0018052E">
        <w:rPr>
          <w:rFonts w:ascii="Arial" w:hAnsi="Arial" w:cs="Arial"/>
          <w:sz w:val="24"/>
          <w:szCs w:val="24"/>
        </w:rPr>
        <w:t xml:space="preserve"> </w:t>
      </w:r>
    </w:p>
    <w:p w14:paraId="4B5BFF80" w14:textId="3D9496D4" w:rsidR="0018052E" w:rsidRPr="0018052E" w:rsidRDefault="0018052E" w:rsidP="0018052E">
      <w:pPr>
        <w:autoSpaceDE w:val="0"/>
        <w:autoSpaceDN w:val="0"/>
        <w:adjustRightInd w:val="0"/>
        <w:spacing w:after="0"/>
        <w:jc w:val="both"/>
        <w:rPr>
          <w:rFonts w:ascii="Arial" w:hAnsi="Arial" w:cs="Arial"/>
          <w:sz w:val="24"/>
          <w:szCs w:val="24"/>
        </w:rPr>
      </w:pPr>
    </w:p>
    <w:p w14:paraId="2365BAC7" w14:textId="77777777" w:rsidR="0018052E" w:rsidRPr="0018052E" w:rsidRDefault="0018052E" w:rsidP="0018052E">
      <w:pPr>
        <w:autoSpaceDE w:val="0"/>
        <w:autoSpaceDN w:val="0"/>
        <w:adjustRightInd w:val="0"/>
        <w:spacing w:after="0"/>
        <w:jc w:val="both"/>
        <w:rPr>
          <w:rFonts w:ascii="Arial" w:hAnsi="Arial" w:cs="Arial"/>
          <w:sz w:val="24"/>
          <w:szCs w:val="24"/>
        </w:rPr>
      </w:pPr>
    </w:p>
    <w:p w14:paraId="66C0F2F2" w14:textId="77777777" w:rsidR="00E86B9F" w:rsidRDefault="00E86B9F" w:rsidP="0018052E">
      <w:pPr>
        <w:autoSpaceDE w:val="0"/>
        <w:autoSpaceDN w:val="0"/>
        <w:adjustRightInd w:val="0"/>
        <w:spacing w:after="0"/>
        <w:jc w:val="both"/>
        <w:rPr>
          <w:rFonts w:ascii="Arial" w:hAnsi="Arial" w:cs="Arial"/>
          <w:b/>
          <w:bCs/>
          <w:sz w:val="24"/>
          <w:szCs w:val="24"/>
        </w:rPr>
      </w:pPr>
    </w:p>
    <w:p w14:paraId="44C6C994" w14:textId="77777777" w:rsidR="00E86B9F" w:rsidRDefault="00E86B9F" w:rsidP="0018052E">
      <w:pPr>
        <w:autoSpaceDE w:val="0"/>
        <w:autoSpaceDN w:val="0"/>
        <w:adjustRightInd w:val="0"/>
        <w:spacing w:after="0"/>
        <w:jc w:val="both"/>
        <w:rPr>
          <w:rFonts w:ascii="Arial" w:hAnsi="Arial" w:cs="Arial"/>
          <w:b/>
          <w:bCs/>
          <w:sz w:val="24"/>
          <w:szCs w:val="24"/>
        </w:rPr>
      </w:pPr>
    </w:p>
    <w:p w14:paraId="64E794C3" w14:textId="77777777" w:rsidR="00E86B9F" w:rsidRDefault="00E86B9F" w:rsidP="0018052E">
      <w:pPr>
        <w:autoSpaceDE w:val="0"/>
        <w:autoSpaceDN w:val="0"/>
        <w:adjustRightInd w:val="0"/>
        <w:spacing w:after="0"/>
        <w:jc w:val="both"/>
        <w:rPr>
          <w:rFonts w:ascii="Arial" w:hAnsi="Arial" w:cs="Arial"/>
          <w:b/>
          <w:bCs/>
          <w:sz w:val="24"/>
          <w:szCs w:val="24"/>
        </w:rPr>
      </w:pPr>
    </w:p>
    <w:p w14:paraId="4FA94458" w14:textId="77777777" w:rsidR="00E86B9F" w:rsidRDefault="00E86B9F" w:rsidP="0018052E">
      <w:pPr>
        <w:autoSpaceDE w:val="0"/>
        <w:autoSpaceDN w:val="0"/>
        <w:adjustRightInd w:val="0"/>
        <w:spacing w:after="0"/>
        <w:jc w:val="both"/>
        <w:rPr>
          <w:rFonts w:ascii="Arial" w:hAnsi="Arial" w:cs="Arial"/>
          <w:b/>
          <w:bCs/>
          <w:sz w:val="24"/>
          <w:szCs w:val="24"/>
        </w:rPr>
      </w:pPr>
    </w:p>
    <w:p w14:paraId="30F6C333" w14:textId="77777777" w:rsidR="00E86B9F" w:rsidRDefault="00E86B9F" w:rsidP="0018052E">
      <w:pPr>
        <w:autoSpaceDE w:val="0"/>
        <w:autoSpaceDN w:val="0"/>
        <w:adjustRightInd w:val="0"/>
        <w:spacing w:after="0"/>
        <w:jc w:val="both"/>
        <w:rPr>
          <w:rFonts w:ascii="Arial" w:hAnsi="Arial" w:cs="Arial"/>
          <w:b/>
          <w:bCs/>
          <w:sz w:val="24"/>
          <w:szCs w:val="24"/>
        </w:rPr>
      </w:pPr>
    </w:p>
    <w:p w14:paraId="0A251D37" w14:textId="77777777" w:rsidR="00E86B9F" w:rsidRDefault="00E86B9F" w:rsidP="0018052E">
      <w:pPr>
        <w:autoSpaceDE w:val="0"/>
        <w:autoSpaceDN w:val="0"/>
        <w:adjustRightInd w:val="0"/>
        <w:spacing w:after="0"/>
        <w:jc w:val="both"/>
        <w:rPr>
          <w:rFonts w:ascii="Arial" w:hAnsi="Arial" w:cs="Arial"/>
          <w:b/>
          <w:bCs/>
          <w:sz w:val="24"/>
          <w:szCs w:val="24"/>
        </w:rPr>
      </w:pPr>
    </w:p>
    <w:p w14:paraId="69AB849B" w14:textId="77777777" w:rsidR="00E86B9F" w:rsidRDefault="00E86B9F" w:rsidP="0018052E">
      <w:pPr>
        <w:autoSpaceDE w:val="0"/>
        <w:autoSpaceDN w:val="0"/>
        <w:adjustRightInd w:val="0"/>
        <w:spacing w:after="0"/>
        <w:jc w:val="both"/>
        <w:rPr>
          <w:rFonts w:ascii="Arial" w:hAnsi="Arial" w:cs="Arial"/>
          <w:b/>
          <w:bCs/>
          <w:sz w:val="24"/>
          <w:szCs w:val="24"/>
        </w:rPr>
      </w:pPr>
    </w:p>
    <w:p w14:paraId="3DDB9BD5" w14:textId="77777777" w:rsidR="00E86B9F" w:rsidRDefault="00E86B9F" w:rsidP="0018052E">
      <w:pPr>
        <w:autoSpaceDE w:val="0"/>
        <w:autoSpaceDN w:val="0"/>
        <w:adjustRightInd w:val="0"/>
        <w:spacing w:after="0"/>
        <w:jc w:val="both"/>
        <w:rPr>
          <w:rFonts w:ascii="Arial" w:hAnsi="Arial" w:cs="Arial"/>
          <w:b/>
          <w:bCs/>
          <w:sz w:val="24"/>
          <w:szCs w:val="24"/>
        </w:rPr>
      </w:pPr>
    </w:p>
    <w:p w14:paraId="289CDDEF" w14:textId="77777777" w:rsidR="00E86B9F" w:rsidRDefault="00E86B9F" w:rsidP="0018052E">
      <w:pPr>
        <w:autoSpaceDE w:val="0"/>
        <w:autoSpaceDN w:val="0"/>
        <w:adjustRightInd w:val="0"/>
        <w:spacing w:after="0"/>
        <w:jc w:val="both"/>
        <w:rPr>
          <w:rFonts w:ascii="Arial" w:hAnsi="Arial" w:cs="Arial"/>
          <w:b/>
          <w:bCs/>
          <w:sz w:val="24"/>
          <w:szCs w:val="24"/>
        </w:rPr>
      </w:pPr>
    </w:p>
    <w:p w14:paraId="410FE46A" w14:textId="77777777" w:rsidR="00E86B9F" w:rsidRDefault="00E86B9F" w:rsidP="0018052E">
      <w:pPr>
        <w:autoSpaceDE w:val="0"/>
        <w:autoSpaceDN w:val="0"/>
        <w:adjustRightInd w:val="0"/>
        <w:spacing w:after="0"/>
        <w:jc w:val="both"/>
        <w:rPr>
          <w:rFonts w:ascii="Arial" w:hAnsi="Arial" w:cs="Arial"/>
          <w:b/>
          <w:bCs/>
          <w:sz w:val="24"/>
          <w:szCs w:val="24"/>
        </w:rPr>
      </w:pPr>
    </w:p>
    <w:p w14:paraId="05CBF955" w14:textId="77777777" w:rsidR="00E86B9F" w:rsidRDefault="00E86B9F" w:rsidP="0018052E">
      <w:pPr>
        <w:autoSpaceDE w:val="0"/>
        <w:autoSpaceDN w:val="0"/>
        <w:adjustRightInd w:val="0"/>
        <w:spacing w:after="0"/>
        <w:jc w:val="both"/>
        <w:rPr>
          <w:rFonts w:ascii="Arial" w:hAnsi="Arial" w:cs="Arial"/>
          <w:b/>
          <w:bCs/>
          <w:sz w:val="24"/>
          <w:szCs w:val="24"/>
        </w:rPr>
      </w:pPr>
    </w:p>
    <w:p w14:paraId="0549440A" w14:textId="77777777" w:rsidR="00E86B9F" w:rsidRDefault="00E86B9F" w:rsidP="0018052E">
      <w:pPr>
        <w:autoSpaceDE w:val="0"/>
        <w:autoSpaceDN w:val="0"/>
        <w:adjustRightInd w:val="0"/>
        <w:spacing w:after="0"/>
        <w:jc w:val="both"/>
        <w:rPr>
          <w:rFonts w:ascii="Arial" w:hAnsi="Arial" w:cs="Arial"/>
          <w:b/>
          <w:bCs/>
          <w:sz w:val="24"/>
          <w:szCs w:val="24"/>
        </w:rPr>
      </w:pPr>
    </w:p>
    <w:p w14:paraId="550B96E0" w14:textId="77777777" w:rsidR="00E86B9F" w:rsidRDefault="00E86B9F" w:rsidP="0018052E">
      <w:pPr>
        <w:autoSpaceDE w:val="0"/>
        <w:autoSpaceDN w:val="0"/>
        <w:adjustRightInd w:val="0"/>
        <w:spacing w:after="0"/>
        <w:jc w:val="both"/>
        <w:rPr>
          <w:rFonts w:ascii="Arial" w:hAnsi="Arial" w:cs="Arial"/>
          <w:b/>
          <w:bCs/>
          <w:sz w:val="24"/>
          <w:szCs w:val="24"/>
        </w:rPr>
      </w:pPr>
    </w:p>
    <w:p w14:paraId="7D574A4C" w14:textId="77777777" w:rsidR="00E86B9F" w:rsidRDefault="00E86B9F" w:rsidP="0018052E">
      <w:pPr>
        <w:autoSpaceDE w:val="0"/>
        <w:autoSpaceDN w:val="0"/>
        <w:adjustRightInd w:val="0"/>
        <w:spacing w:after="0"/>
        <w:jc w:val="both"/>
        <w:rPr>
          <w:rFonts w:ascii="Arial" w:hAnsi="Arial" w:cs="Arial"/>
          <w:b/>
          <w:bCs/>
          <w:sz w:val="24"/>
          <w:szCs w:val="24"/>
        </w:rPr>
      </w:pPr>
    </w:p>
    <w:p w14:paraId="087DD676" w14:textId="77777777" w:rsidR="00E86B9F" w:rsidRDefault="00E86B9F" w:rsidP="0018052E">
      <w:pPr>
        <w:autoSpaceDE w:val="0"/>
        <w:autoSpaceDN w:val="0"/>
        <w:adjustRightInd w:val="0"/>
        <w:spacing w:after="0"/>
        <w:jc w:val="both"/>
        <w:rPr>
          <w:rFonts w:ascii="Arial" w:hAnsi="Arial" w:cs="Arial"/>
          <w:b/>
          <w:bCs/>
          <w:sz w:val="24"/>
          <w:szCs w:val="24"/>
        </w:rPr>
      </w:pPr>
    </w:p>
    <w:p w14:paraId="29A4FA35" w14:textId="77777777" w:rsidR="00E86B9F" w:rsidRDefault="00E86B9F" w:rsidP="0018052E">
      <w:pPr>
        <w:autoSpaceDE w:val="0"/>
        <w:autoSpaceDN w:val="0"/>
        <w:adjustRightInd w:val="0"/>
        <w:spacing w:after="0"/>
        <w:jc w:val="both"/>
        <w:rPr>
          <w:rFonts w:ascii="Arial" w:hAnsi="Arial" w:cs="Arial"/>
          <w:b/>
          <w:bCs/>
          <w:sz w:val="24"/>
          <w:szCs w:val="24"/>
        </w:rPr>
      </w:pPr>
    </w:p>
    <w:p w14:paraId="69231611" w14:textId="6ABEA48C" w:rsidR="0018052E" w:rsidRPr="0018052E" w:rsidRDefault="00E86B9F" w:rsidP="00E86B9F">
      <w:pPr>
        <w:autoSpaceDE w:val="0"/>
        <w:autoSpaceDN w:val="0"/>
        <w:adjustRightInd w:val="0"/>
        <w:spacing w:after="240"/>
        <w:jc w:val="both"/>
        <w:rPr>
          <w:rFonts w:ascii="Arial" w:hAnsi="Arial" w:cs="Arial"/>
          <w:b/>
          <w:bCs/>
          <w:sz w:val="24"/>
          <w:szCs w:val="24"/>
        </w:rPr>
      </w:pPr>
      <w:r>
        <w:rPr>
          <w:rFonts w:ascii="Arial" w:hAnsi="Arial" w:cs="Arial"/>
          <w:b/>
          <w:bCs/>
          <w:sz w:val="24"/>
          <w:szCs w:val="24"/>
        </w:rPr>
        <w:t>ROLES Y ESTEREOTIPOS DE GENERO:</w:t>
      </w:r>
    </w:p>
    <w:p w14:paraId="1AC10F05" w14:textId="09B84051" w:rsidR="0018052E" w:rsidRPr="0018052E" w:rsidRDefault="00E86B9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 desigualdad de género se observa a través de los roles que se asignan socialmente a varones y mujeres. Cada una/o de nosotras/os desempeña, al mismo tiempo, diferentes roles: somos estudiantes, trabajadores/as, profesionales, docentes, amigas/os, parientes, etc. Como vimos en el proceso de socialización genérica la forma de desempeñar estos roles se aprende, pero también varía con el tiempo y el momento histórico social (¡no es lo mismo ser una niña o un niño en la actualidad que hace 40 años atrás!). </w:t>
      </w:r>
    </w:p>
    <w:p w14:paraId="28DCF21D" w14:textId="12A2CB0D" w:rsidR="0018052E" w:rsidRPr="0018052E" w:rsidRDefault="0018052E" w:rsidP="00E86B9F">
      <w:pPr>
        <w:autoSpaceDE w:val="0"/>
        <w:autoSpaceDN w:val="0"/>
        <w:adjustRightInd w:val="0"/>
        <w:spacing w:after="240"/>
        <w:jc w:val="both"/>
        <w:rPr>
          <w:rFonts w:ascii="Arial" w:hAnsi="Arial" w:cs="Arial"/>
          <w:sz w:val="24"/>
          <w:szCs w:val="24"/>
        </w:rPr>
      </w:pPr>
      <w:r w:rsidRPr="0018052E">
        <w:rPr>
          <w:rFonts w:ascii="Arial" w:hAnsi="Arial" w:cs="Arial"/>
          <w:b/>
          <w:bCs/>
          <w:sz w:val="24"/>
          <w:szCs w:val="24"/>
        </w:rPr>
        <w:lastRenderedPageBreak/>
        <w:t>Roles de género</w:t>
      </w:r>
      <w:r w:rsidR="00E86B9F">
        <w:rPr>
          <w:rFonts w:ascii="Arial" w:hAnsi="Arial" w:cs="Arial"/>
          <w:b/>
          <w:bCs/>
          <w:sz w:val="24"/>
          <w:szCs w:val="24"/>
        </w:rPr>
        <w:t>:</w:t>
      </w:r>
      <w:r w:rsidRPr="0018052E">
        <w:rPr>
          <w:rFonts w:ascii="Arial" w:hAnsi="Arial" w:cs="Arial"/>
          <w:b/>
          <w:bCs/>
          <w:sz w:val="24"/>
          <w:szCs w:val="24"/>
        </w:rPr>
        <w:t xml:space="preserve"> </w:t>
      </w:r>
    </w:p>
    <w:p w14:paraId="3B9A9235" w14:textId="7B4754AD" w:rsidR="0018052E" w:rsidRPr="0018052E" w:rsidRDefault="00F5644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Nuestro entorno nos enseña a cumplir determinados roles y lo hace aprobando o sancionando nuestra conducta según se adecue, o no, a lo que se espera de nosotras/os. La manera de comportarse como varones y como mujeres es algo en lo que la sociedad nos educa apenas nacemos.</w:t>
      </w:r>
    </w:p>
    <w:p w14:paraId="61457B9C" w14:textId="02AE7889" w:rsidR="0018052E" w:rsidRPr="0018052E" w:rsidRDefault="0018052E" w:rsidP="00E86B9F">
      <w:pPr>
        <w:autoSpaceDE w:val="0"/>
        <w:autoSpaceDN w:val="0"/>
        <w:adjustRightInd w:val="0"/>
        <w:spacing w:after="240"/>
        <w:jc w:val="both"/>
        <w:rPr>
          <w:rFonts w:ascii="Arial" w:hAnsi="Arial" w:cs="Arial"/>
          <w:sz w:val="24"/>
          <w:szCs w:val="24"/>
        </w:rPr>
      </w:pPr>
      <w:r w:rsidRPr="0018052E">
        <w:rPr>
          <w:rFonts w:ascii="Arial" w:hAnsi="Arial" w:cs="Arial"/>
          <w:b/>
          <w:bCs/>
          <w:sz w:val="24"/>
          <w:szCs w:val="24"/>
        </w:rPr>
        <w:t>Estereotipos de género</w:t>
      </w:r>
      <w:r w:rsidR="00F5644F">
        <w:rPr>
          <w:rFonts w:ascii="Arial" w:hAnsi="Arial" w:cs="Arial"/>
          <w:b/>
          <w:bCs/>
          <w:sz w:val="24"/>
          <w:szCs w:val="24"/>
        </w:rPr>
        <w:t>:</w:t>
      </w:r>
      <w:r w:rsidRPr="0018052E">
        <w:rPr>
          <w:rFonts w:ascii="Arial" w:hAnsi="Arial" w:cs="Arial"/>
          <w:b/>
          <w:bCs/>
          <w:sz w:val="24"/>
          <w:szCs w:val="24"/>
        </w:rPr>
        <w:t xml:space="preserve"> </w:t>
      </w:r>
    </w:p>
    <w:p w14:paraId="4D555DCE" w14:textId="4E5B441D" w:rsidR="0018052E" w:rsidRPr="0018052E" w:rsidRDefault="00F5644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Los estereotipos de género son modelos que se imponen de conducta social. En algunas culturas o ámbitos sociales, estos estereotipos de género tienden a presentarse como únicos, lo que podría restringir y limitar la posibilidad de expresión de la diversidad y dejar por fuera aspectos inherentes a la complejidad y heterogeneidad de las personas. En ciertos casos, las pautas transmitidas reproducen las estructuras de poder y opresión entre las personas. Los estereotipos rígidos e inflexibles generan una presión y un mandato social para que se cumpla con lo que establecen. </w:t>
      </w:r>
    </w:p>
    <w:p w14:paraId="1A85BED0" w14:textId="35AFE57B" w:rsidR="0018052E" w:rsidRPr="0018052E" w:rsidRDefault="00F5644F" w:rsidP="00E86B9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Las publicidades nos brindan ejemplos de estereotipos que muestran a mujeres jóvenes, lindas, flacas, rubias y a mujeres en el rol de cuidadoras. Por otra parte, a los varones se los representa físicamente fuertes, ganadores y exitosos. La pregunta es qué pasa con las otras mujeres y varones que no están dentro de ese molde, porque la sociedad es diversa y se compone de múltiples formas de ser y estar en el mundo. </w:t>
      </w:r>
    </w:p>
    <w:p w14:paraId="502F78FE" w14:textId="3DB8F904" w:rsidR="0018052E" w:rsidRPr="0018052E" w:rsidRDefault="00F5644F" w:rsidP="00E86B9F">
      <w:pPr>
        <w:autoSpaceDE w:val="0"/>
        <w:autoSpaceDN w:val="0"/>
        <w:adjustRightInd w:val="0"/>
        <w:spacing w:after="240"/>
        <w:jc w:val="both"/>
        <w:rPr>
          <w:rFonts w:ascii="Arial" w:hAnsi="Arial" w:cs="Arial"/>
          <w:sz w:val="24"/>
          <w:szCs w:val="24"/>
        </w:rPr>
      </w:pPr>
      <w:r w:rsidRPr="0018052E">
        <w:rPr>
          <w:rFonts w:ascii="Arial" w:hAnsi="Arial" w:cs="Arial"/>
          <w:noProof/>
          <w:sz w:val="24"/>
          <w:szCs w:val="24"/>
          <w:lang w:eastAsia="es-AR"/>
        </w:rPr>
        <w:drawing>
          <wp:anchor distT="0" distB="0" distL="114300" distR="114300" simplePos="0" relativeHeight="251665408" behindDoc="1" locked="0" layoutInCell="1" allowOverlap="1" wp14:anchorId="7CC74D5C" wp14:editId="2400DCA6">
            <wp:simplePos x="0" y="0"/>
            <wp:positionH relativeFrom="margin">
              <wp:align>right</wp:align>
            </wp:positionH>
            <wp:positionV relativeFrom="paragraph">
              <wp:posOffset>846100</wp:posOffset>
            </wp:positionV>
            <wp:extent cx="6029049" cy="3402419"/>
            <wp:effectExtent l="0" t="0" r="0" b="7620"/>
            <wp:wrapTight wrapText="bothSides">
              <wp:wrapPolygon edited="0">
                <wp:start x="0" y="0"/>
                <wp:lineTo x="0" y="21527"/>
                <wp:lineTo x="21500" y="21527"/>
                <wp:lineTo x="21500" y="0"/>
                <wp:lineTo x="0" y="0"/>
              </wp:wrapPolygon>
            </wp:wrapTight>
            <wp:docPr id="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049" cy="3402419"/>
                    </a:xfrm>
                    <a:prstGeom prst="rect">
                      <a:avLst/>
                    </a:prstGeom>
                    <a:noFill/>
                    <a:ln>
                      <a:noFill/>
                    </a:ln>
                  </pic:spPr>
                </pic:pic>
              </a:graphicData>
            </a:graphic>
            <wp14:sizeRelV relativeFrom="margin">
              <wp14:pctHeight>0</wp14:pctHeight>
            </wp14:sizeRelV>
          </wp:anchor>
        </w:drawing>
      </w:r>
      <w:r>
        <w:rPr>
          <w:rFonts w:ascii="Arial" w:hAnsi="Arial" w:cs="Arial"/>
          <w:sz w:val="24"/>
          <w:szCs w:val="24"/>
        </w:rPr>
        <w:tab/>
      </w:r>
      <w:r w:rsidR="0018052E" w:rsidRPr="0018052E">
        <w:rPr>
          <w:rFonts w:ascii="Arial" w:hAnsi="Arial" w:cs="Arial"/>
          <w:sz w:val="24"/>
          <w:szCs w:val="24"/>
        </w:rPr>
        <w:t xml:space="preserve">Tanto los estereotipos como los roles de género son aprendidos e internalizados por todos los individuos a lo largo de su proceso de socialización, un proceso que moldea sus formas de ser sujetos en sociedad, donde también se transmiten normas y valores de la cultura de la que forman parte. </w:t>
      </w:r>
    </w:p>
    <w:p w14:paraId="60F69157" w14:textId="77777777" w:rsidR="0018052E" w:rsidRPr="0018052E" w:rsidRDefault="0018052E" w:rsidP="0018052E">
      <w:pPr>
        <w:autoSpaceDE w:val="0"/>
        <w:autoSpaceDN w:val="0"/>
        <w:adjustRightInd w:val="0"/>
        <w:spacing w:after="0"/>
        <w:jc w:val="both"/>
        <w:rPr>
          <w:rFonts w:ascii="Arial" w:hAnsi="Arial" w:cs="Arial"/>
          <w:b/>
          <w:bCs/>
          <w:sz w:val="24"/>
          <w:szCs w:val="24"/>
        </w:rPr>
      </w:pPr>
      <w:r w:rsidRPr="0018052E">
        <w:rPr>
          <w:rFonts w:ascii="Arial" w:hAnsi="Arial" w:cs="Arial"/>
          <w:b/>
          <w:noProof/>
          <w:sz w:val="24"/>
          <w:szCs w:val="24"/>
          <w:lang w:eastAsia="es-AR"/>
        </w:rPr>
        <w:lastRenderedPageBreak/>
        <w:drawing>
          <wp:inline distT="0" distB="0" distL="0" distR="0" wp14:anchorId="57FCC001" wp14:editId="0F494EBC">
            <wp:extent cx="5120917" cy="1436915"/>
            <wp:effectExtent l="0" t="0" r="381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811" cy="1445864"/>
                    </a:xfrm>
                    <a:prstGeom prst="rect">
                      <a:avLst/>
                    </a:prstGeom>
                    <a:noFill/>
                    <a:ln>
                      <a:noFill/>
                    </a:ln>
                  </pic:spPr>
                </pic:pic>
              </a:graphicData>
            </a:graphic>
          </wp:inline>
        </w:drawing>
      </w:r>
    </w:p>
    <w:p w14:paraId="6E32AFB0" w14:textId="77777777" w:rsidR="0018052E" w:rsidRPr="0018052E" w:rsidRDefault="0018052E" w:rsidP="0018052E">
      <w:pPr>
        <w:autoSpaceDE w:val="0"/>
        <w:autoSpaceDN w:val="0"/>
        <w:adjustRightInd w:val="0"/>
        <w:spacing w:after="0"/>
        <w:jc w:val="both"/>
        <w:rPr>
          <w:rFonts w:ascii="Arial" w:hAnsi="Arial" w:cs="Arial"/>
          <w:b/>
          <w:bCs/>
          <w:sz w:val="24"/>
          <w:szCs w:val="24"/>
        </w:rPr>
      </w:pPr>
    </w:p>
    <w:p w14:paraId="298AE129" w14:textId="77777777" w:rsidR="0018052E" w:rsidRPr="0018052E" w:rsidRDefault="0018052E" w:rsidP="0018052E">
      <w:pPr>
        <w:autoSpaceDE w:val="0"/>
        <w:autoSpaceDN w:val="0"/>
        <w:adjustRightInd w:val="0"/>
        <w:spacing w:after="0"/>
        <w:jc w:val="both"/>
        <w:rPr>
          <w:rFonts w:ascii="Arial" w:hAnsi="Arial" w:cs="Arial"/>
          <w:b/>
          <w:bCs/>
          <w:sz w:val="24"/>
          <w:szCs w:val="24"/>
        </w:rPr>
      </w:pPr>
      <w:r w:rsidRPr="0018052E">
        <w:rPr>
          <w:rFonts w:ascii="Arial" w:hAnsi="Arial" w:cs="Arial"/>
          <w:b/>
          <w:noProof/>
          <w:sz w:val="24"/>
          <w:szCs w:val="24"/>
          <w:lang w:eastAsia="es-AR"/>
        </w:rPr>
        <w:drawing>
          <wp:inline distT="0" distB="0" distL="0" distR="0" wp14:anchorId="4BD25EA2" wp14:editId="2EC6CEDA">
            <wp:extent cx="5133975" cy="1246909"/>
            <wp:effectExtent l="0" t="0" r="0" b="0"/>
            <wp:docPr id="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8629" cy="1250468"/>
                    </a:xfrm>
                    <a:prstGeom prst="rect">
                      <a:avLst/>
                    </a:prstGeom>
                    <a:noFill/>
                    <a:ln>
                      <a:noFill/>
                    </a:ln>
                  </pic:spPr>
                </pic:pic>
              </a:graphicData>
            </a:graphic>
          </wp:inline>
        </w:drawing>
      </w:r>
    </w:p>
    <w:p w14:paraId="298CDBCA" w14:textId="77777777" w:rsidR="00F5644F" w:rsidRDefault="00F5644F" w:rsidP="0018052E">
      <w:pPr>
        <w:autoSpaceDE w:val="0"/>
        <w:autoSpaceDN w:val="0"/>
        <w:adjustRightInd w:val="0"/>
        <w:spacing w:after="0"/>
        <w:jc w:val="both"/>
        <w:rPr>
          <w:rFonts w:ascii="Arial" w:hAnsi="Arial" w:cs="Arial"/>
          <w:sz w:val="24"/>
          <w:szCs w:val="24"/>
        </w:rPr>
      </w:pPr>
    </w:p>
    <w:p w14:paraId="4FEC9CDD" w14:textId="6A879BA5" w:rsidR="0018052E" w:rsidRPr="0018052E" w:rsidRDefault="00F5644F" w:rsidP="00F5644F">
      <w:pPr>
        <w:autoSpaceDE w:val="0"/>
        <w:autoSpaceDN w:val="0"/>
        <w:adjustRightInd w:val="0"/>
        <w:spacing w:after="24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Cada sociedad genera y reinterpreta los estereotipos de género, lo que demuestra que las percepciones que tenemos sobre varones y mujeres son socialmente construidas, no tienen que ver con nuestra biología.</w:t>
      </w:r>
    </w:p>
    <w:p w14:paraId="434AA240" w14:textId="6C0E947D" w:rsidR="0018052E" w:rsidRPr="0018052E" w:rsidRDefault="00F5644F" w:rsidP="00F5644F">
      <w:pPr>
        <w:autoSpaceDE w:val="0"/>
        <w:autoSpaceDN w:val="0"/>
        <w:adjustRightInd w:val="0"/>
        <w:spacing w:after="240"/>
        <w:jc w:val="both"/>
        <w:rPr>
          <w:rFonts w:ascii="Arial" w:hAnsi="Arial" w:cs="Arial"/>
          <w:b/>
          <w:bCs/>
          <w:sz w:val="24"/>
          <w:szCs w:val="24"/>
        </w:rPr>
      </w:pPr>
      <w:r>
        <w:rPr>
          <w:rFonts w:ascii="Arial" w:hAnsi="Arial" w:cs="Arial"/>
          <w:sz w:val="24"/>
          <w:szCs w:val="24"/>
        </w:rPr>
        <w:tab/>
      </w:r>
      <w:r w:rsidR="0018052E" w:rsidRPr="0018052E">
        <w:rPr>
          <w:rFonts w:ascii="Arial" w:hAnsi="Arial" w:cs="Arial"/>
          <w:sz w:val="24"/>
          <w:szCs w:val="24"/>
        </w:rPr>
        <w:t>A modo de ejemplo podemos ver el rol de “ama de casa” que se asigna socialmente a las mujeres para responsabilizarlas del trabajo doméstico, mientras que a los hombres se les, asigna mayoritariamente el rol de “proveedor”, responsabilizándolos del trabajo asalariado y de la generación de ingresos fuera del hogar. El trabajo productivo, realizado fuera del hogar y remunerado es reconocido y valorado socialmente. Por el contrario, el trabajo doméstico o reproductivo no recibe la misma valoración, y no es remunerado. Esta diferenciación es la que genera ciertos privilegios a los varones y coloca a las mujeres en un lugar desigual y subordinado. Sobre esta desigualdad estructural se basan otras desigualdades en el ámbito social, político y económico.</w:t>
      </w:r>
    </w:p>
    <w:p w14:paraId="6AC79B27" w14:textId="7B47D7FB" w:rsidR="0018052E" w:rsidRPr="00F5644F" w:rsidRDefault="0018052E" w:rsidP="0018052E">
      <w:pPr>
        <w:autoSpaceDE w:val="0"/>
        <w:autoSpaceDN w:val="0"/>
        <w:adjustRightInd w:val="0"/>
        <w:spacing w:after="0"/>
        <w:jc w:val="both"/>
        <w:rPr>
          <w:rFonts w:ascii="Arial" w:hAnsi="Arial" w:cs="Arial"/>
          <w:b/>
          <w:sz w:val="24"/>
          <w:szCs w:val="24"/>
          <w:u w:val="single"/>
        </w:rPr>
      </w:pPr>
      <w:r w:rsidRPr="00F5644F">
        <w:rPr>
          <w:rFonts w:ascii="Arial" w:hAnsi="Arial" w:cs="Arial"/>
          <w:b/>
          <w:sz w:val="24"/>
          <w:szCs w:val="24"/>
          <w:u w:val="single"/>
        </w:rPr>
        <w:t>CONCLUSIÓN:</w:t>
      </w:r>
    </w:p>
    <w:p w14:paraId="0698249A" w14:textId="77777777" w:rsidR="0018052E" w:rsidRPr="0018052E" w:rsidRDefault="0018052E" w:rsidP="0018052E">
      <w:pPr>
        <w:autoSpaceDE w:val="0"/>
        <w:autoSpaceDN w:val="0"/>
        <w:adjustRightInd w:val="0"/>
        <w:spacing w:after="0"/>
        <w:jc w:val="both"/>
        <w:rPr>
          <w:rFonts w:ascii="Arial" w:hAnsi="Arial" w:cs="Arial"/>
          <w:sz w:val="24"/>
          <w:szCs w:val="24"/>
          <w:u w:val="single"/>
        </w:rPr>
      </w:pPr>
    </w:p>
    <w:p w14:paraId="15C0DE1F" w14:textId="77777777" w:rsidR="0018052E" w:rsidRPr="0018052E" w:rsidRDefault="0018052E" w:rsidP="0018052E">
      <w:pPr>
        <w:autoSpaceDE w:val="0"/>
        <w:autoSpaceDN w:val="0"/>
        <w:adjustRightInd w:val="0"/>
        <w:spacing w:after="0"/>
        <w:jc w:val="both"/>
        <w:rPr>
          <w:rFonts w:ascii="Arial" w:hAnsi="Arial" w:cs="Arial"/>
          <w:sz w:val="24"/>
          <w:szCs w:val="24"/>
        </w:rPr>
      </w:pPr>
      <w:r w:rsidRPr="0018052E">
        <w:rPr>
          <w:rFonts w:ascii="Arial" w:hAnsi="Arial" w:cs="Arial"/>
          <w:b/>
          <w:sz w:val="24"/>
          <w:szCs w:val="24"/>
        </w:rPr>
        <w:t>SEXO</w:t>
      </w:r>
      <w:r w:rsidRPr="0018052E">
        <w:rPr>
          <w:rFonts w:ascii="Arial" w:hAnsi="Arial" w:cs="Arial"/>
          <w:sz w:val="24"/>
          <w:szCs w:val="24"/>
        </w:rPr>
        <w:t>: Es el conjunto de características biológicas, anatómicas y fisiológicas, que constituyen la genitalidad con la que nacemos.</w:t>
      </w:r>
    </w:p>
    <w:p w14:paraId="23160B41" w14:textId="77777777" w:rsidR="0018052E" w:rsidRPr="0018052E" w:rsidRDefault="0018052E" w:rsidP="0018052E">
      <w:pPr>
        <w:autoSpaceDE w:val="0"/>
        <w:autoSpaceDN w:val="0"/>
        <w:adjustRightInd w:val="0"/>
        <w:spacing w:after="0"/>
        <w:jc w:val="both"/>
        <w:rPr>
          <w:rFonts w:ascii="Arial" w:hAnsi="Arial" w:cs="Arial"/>
          <w:sz w:val="24"/>
          <w:szCs w:val="24"/>
        </w:rPr>
      </w:pPr>
      <w:r w:rsidRPr="0018052E">
        <w:rPr>
          <w:rFonts w:ascii="Arial" w:hAnsi="Arial" w:cs="Arial"/>
          <w:b/>
          <w:sz w:val="24"/>
          <w:szCs w:val="24"/>
        </w:rPr>
        <w:t>GÉNERO</w:t>
      </w:r>
      <w:r w:rsidRPr="0018052E">
        <w:rPr>
          <w:rFonts w:ascii="Arial" w:hAnsi="Arial" w:cs="Arial"/>
          <w:sz w:val="24"/>
          <w:szCs w:val="24"/>
        </w:rPr>
        <w:t>: Es una construcción social y cultural que establece cómo debe ser un varón y como debe ser una mujer para cada sociedad en un determinado momento histórico. Determina qué rasgos y funciones psicológicas y socioculturales, qué actitudes, roles, valores, comportamientos, modos de sentir, pensar y actuar debe tener cada género. Es una categoría dinámica, ya que por ser una construcción cultural va cambiando a través del tiempo y según cada sociedad.</w:t>
      </w:r>
    </w:p>
    <w:p w14:paraId="1FBA74BD" w14:textId="1962D95E" w:rsidR="0018052E" w:rsidRPr="0018052E" w:rsidRDefault="0018052E" w:rsidP="0018052E">
      <w:pPr>
        <w:autoSpaceDE w:val="0"/>
        <w:autoSpaceDN w:val="0"/>
        <w:adjustRightInd w:val="0"/>
        <w:spacing w:after="0"/>
        <w:jc w:val="both"/>
        <w:rPr>
          <w:rFonts w:ascii="Arial" w:hAnsi="Arial" w:cs="Arial"/>
          <w:sz w:val="24"/>
          <w:szCs w:val="24"/>
        </w:rPr>
      </w:pPr>
      <w:r w:rsidRPr="0018052E">
        <w:rPr>
          <w:rFonts w:ascii="Arial" w:hAnsi="Arial" w:cs="Arial"/>
          <w:b/>
          <w:sz w:val="24"/>
          <w:szCs w:val="24"/>
        </w:rPr>
        <w:t xml:space="preserve">SEXO BIOLÓGICO: </w:t>
      </w:r>
      <w:r w:rsidRPr="0018052E">
        <w:rPr>
          <w:rFonts w:ascii="Arial" w:hAnsi="Arial" w:cs="Arial"/>
          <w:sz w:val="24"/>
          <w:szCs w:val="24"/>
        </w:rPr>
        <w:t>Hace referencia a aspectos físicos, objetivamente mensurables (cromosomas, pene, vagina, hormonas, etc.)</w:t>
      </w:r>
    </w:p>
    <w:p w14:paraId="4F1D2C02" w14:textId="0D14FED2" w:rsidR="0018052E" w:rsidRPr="0018052E" w:rsidRDefault="0018052E" w:rsidP="0018052E">
      <w:pPr>
        <w:autoSpaceDE w:val="0"/>
        <w:autoSpaceDN w:val="0"/>
        <w:adjustRightInd w:val="0"/>
        <w:spacing w:after="0"/>
        <w:jc w:val="both"/>
        <w:rPr>
          <w:rFonts w:ascii="Arial" w:hAnsi="Arial" w:cs="Arial"/>
          <w:sz w:val="24"/>
          <w:szCs w:val="24"/>
        </w:rPr>
      </w:pPr>
      <w:r w:rsidRPr="0018052E">
        <w:rPr>
          <w:rFonts w:ascii="Arial" w:hAnsi="Arial" w:cs="Arial"/>
          <w:b/>
          <w:sz w:val="24"/>
          <w:szCs w:val="24"/>
        </w:rPr>
        <w:lastRenderedPageBreak/>
        <w:t>IDENTIDAD DE GÉNERO:</w:t>
      </w:r>
      <w:r w:rsidRPr="0018052E">
        <w:rPr>
          <w:rFonts w:ascii="Arial" w:hAnsi="Arial" w:cs="Arial"/>
          <w:sz w:val="24"/>
          <w:szCs w:val="24"/>
        </w:rPr>
        <w:t xml:space="preserve"> Es la vivencia del género ta</w:t>
      </w:r>
      <w:r w:rsidR="00F5644F">
        <w:rPr>
          <w:rFonts w:ascii="Arial" w:hAnsi="Arial" w:cs="Arial"/>
          <w:sz w:val="24"/>
          <w:szCs w:val="24"/>
        </w:rPr>
        <w:t xml:space="preserve">l como cada persona la siente, </w:t>
      </w:r>
      <w:r w:rsidRPr="0018052E">
        <w:rPr>
          <w:rFonts w:ascii="Arial" w:hAnsi="Arial" w:cs="Arial"/>
          <w:sz w:val="24"/>
          <w:szCs w:val="24"/>
        </w:rPr>
        <w:t xml:space="preserve">por lo que puede corresponder o no con el sexo biológico </w:t>
      </w:r>
    </w:p>
    <w:p w14:paraId="2D2E2F28" w14:textId="12CCF879" w:rsidR="0018052E" w:rsidRPr="0018052E" w:rsidRDefault="0018052E" w:rsidP="0018052E">
      <w:pPr>
        <w:autoSpaceDE w:val="0"/>
        <w:autoSpaceDN w:val="0"/>
        <w:adjustRightInd w:val="0"/>
        <w:spacing w:after="0"/>
        <w:jc w:val="both"/>
        <w:rPr>
          <w:rFonts w:ascii="Arial" w:hAnsi="Arial" w:cs="Arial"/>
          <w:sz w:val="24"/>
          <w:szCs w:val="24"/>
        </w:rPr>
      </w:pPr>
      <w:r w:rsidRPr="0018052E">
        <w:rPr>
          <w:rFonts w:ascii="Arial" w:hAnsi="Arial" w:cs="Arial"/>
          <w:b/>
          <w:sz w:val="24"/>
          <w:szCs w:val="24"/>
        </w:rPr>
        <w:t>EXPRESIÓN DE GÉNERO</w:t>
      </w:r>
      <w:r w:rsidRPr="0018052E">
        <w:rPr>
          <w:rFonts w:ascii="Arial" w:hAnsi="Arial" w:cs="Arial"/>
          <w:sz w:val="24"/>
          <w:szCs w:val="24"/>
        </w:rPr>
        <w:t xml:space="preserve">: Se vincula con cómo mostramos nuestro género al mundo, a través de nuestro nombre, como nos </w:t>
      </w:r>
      <w:r w:rsidR="00F5644F" w:rsidRPr="0018052E">
        <w:rPr>
          <w:rFonts w:ascii="Arial" w:hAnsi="Arial" w:cs="Arial"/>
          <w:sz w:val="24"/>
          <w:szCs w:val="24"/>
        </w:rPr>
        <w:t>vestimos, nos</w:t>
      </w:r>
      <w:r w:rsidRPr="0018052E">
        <w:rPr>
          <w:rFonts w:ascii="Arial" w:hAnsi="Arial" w:cs="Arial"/>
          <w:sz w:val="24"/>
          <w:szCs w:val="24"/>
        </w:rPr>
        <w:t xml:space="preserve"> comportamos, interactuamos, etc</w:t>
      </w:r>
      <w:r w:rsidRPr="0018052E">
        <w:rPr>
          <w:rFonts w:ascii="Arial" w:hAnsi="Arial" w:cs="Arial"/>
          <w:sz w:val="24"/>
          <w:szCs w:val="24"/>
          <w:u w:val="single"/>
        </w:rPr>
        <w:t xml:space="preserve"> </w:t>
      </w:r>
      <w:r w:rsidRPr="0018052E">
        <w:rPr>
          <w:rFonts w:ascii="Arial" w:hAnsi="Arial" w:cs="Arial"/>
          <w:b/>
          <w:sz w:val="24"/>
          <w:szCs w:val="24"/>
        </w:rPr>
        <w:t xml:space="preserve">ORIENTACIÓN SEXUAL: </w:t>
      </w:r>
      <w:r w:rsidRPr="0018052E">
        <w:rPr>
          <w:rFonts w:ascii="Arial" w:hAnsi="Arial" w:cs="Arial"/>
          <w:sz w:val="24"/>
          <w:szCs w:val="24"/>
        </w:rPr>
        <w:t>Es la atracción física, emocional, erótica, afectiva y espiritual que sentimos hacia otra persona</w:t>
      </w:r>
    </w:p>
    <w:p w14:paraId="5FD3D09F" w14:textId="77777777" w:rsidR="0018052E" w:rsidRPr="0018052E" w:rsidRDefault="0018052E" w:rsidP="0018052E">
      <w:pPr>
        <w:autoSpaceDE w:val="0"/>
        <w:autoSpaceDN w:val="0"/>
        <w:adjustRightInd w:val="0"/>
        <w:spacing w:after="0"/>
        <w:jc w:val="both"/>
        <w:rPr>
          <w:rFonts w:ascii="Arial" w:hAnsi="Arial" w:cs="Arial"/>
          <w:b/>
          <w:bCs/>
          <w:sz w:val="24"/>
          <w:szCs w:val="24"/>
        </w:rPr>
      </w:pPr>
    </w:p>
    <w:p w14:paraId="5BF73B5A" w14:textId="2DEA2808" w:rsidR="0018052E" w:rsidRPr="00F5644F" w:rsidRDefault="00F5644F" w:rsidP="00F5644F">
      <w:pPr>
        <w:spacing w:after="0"/>
        <w:jc w:val="center"/>
        <w:rPr>
          <w:rFonts w:ascii="Arial" w:hAnsi="Arial" w:cs="Arial"/>
          <w:b/>
          <w:color w:val="0070C0"/>
          <w:sz w:val="24"/>
          <w:szCs w:val="24"/>
          <w:u w:val="single"/>
          <w:lang w:val="es-ES_tradnl"/>
        </w:rPr>
      </w:pPr>
      <w:r w:rsidRPr="00F5644F">
        <w:rPr>
          <w:rFonts w:ascii="Arial" w:hAnsi="Arial" w:cs="Arial"/>
          <w:b/>
          <w:color w:val="0070C0"/>
          <w:sz w:val="24"/>
          <w:szCs w:val="24"/>
          <w:u w:val="single"/>
        </w:rPr>
        <w:t>SÍNTESIS NORMATIVA EN RELACIÓN A LA MATERIA</w:t>
      </w:r>
    </w:p>
    <w:p w14:paraId="36ACD27F" w14:textId="77777777" w:rsidR="0018052E" w:rsidRPr="0018052E" w:rsidRDefault="0018052E" w:rsidP="0018052E">
      <w:pPr>
        <w:spacing w:after="0"/>
        <w:jc w:val="both"/>
        <w:rPr>
          <w:rFonts w:ascii="Arial" w:hAnsi="Arial" w:cs="Arial"/>
          <w:b/>
          <w:sz w:val="24"/>
          <w:szCs w:val="24"/>
          <w:u w:val="single"/>
          <w:lang w:val="es-ES_tradnl"/>
        </w:rPr>
      </w:pPr>
    </w:p>
    <w:p w14:paraId="17366AD4" w14:textId="34A0A4DB" w:rsidR="0018052E" w:rsidRPr="0018052E" w:rsidRDefault="0018052E" w:rsidP="00F5644F">
      <w:pPr>
        <w:spacing w:after="240"/>
        <w:rPr>
          <w:rFonts w:ascii="Arial" w:hAnsi="Arial" w:cs="Arial"/>
          <w:b/>
          <w:sz w:val="24"/>
          <w:szCs w:val="24"/>
        </w:rPr>
      </w:pPr>
      <w:r w:rsidRPr="0018052E">
        <w:rPr>
          <w:rFonts w:ascii="Arial" w:hAnsi="Arial" w:cs="Arial"/>
          <w:b/>
          <w:sz w:val="24"/>
          <w:szCs w:val="24"/>
        </w:rPr>
        <w:t>HISTORIA DE LA LUCHA DE LA MUJER EN RELACIÓN A LA</w:t>
      </w:r>
      <w:r w:rsidR="00F5644F">
        <w:rPr>
          <w:rFonts w:ascii="Arial" w:hAnsi="Arial" w:cs="Arial"/>
          <w:b/>
          <w:sz w:val="24"/>
          <w:szCs w:val="24"/>
        </w:rPr>
        <w:t xml:space="preserve"> VIOLENCIA FAMILIAR Y DE GÉNERO:</w:t>
      </w:r>
    </w:p>
    <w:p w14:paraId="1DACF27A" w14:textId="77777777" w:rsidR="0018052E" w:rsidRPr="0018052E" w:rsidRDefault="0018052E" w:rsidP="00F5644F">
      <w:pPr>
        <w:spacing w:after="240"/>
        <w:jc w:val="both"/>
        <w:rPr>
          <w:rFonts w:ascii="Arial" w:eastAsia="Times New Roman" w:hAnsi="Arial" w:cs="Arial"/>
          <w:sz w:val="24"/>
          <w:szCs w:val="24"/>
          <w:lang w:val="es-MX" w:eastAsia="es-AR"/>
        </w:rPr>
      </w:pPr>
      <w:r w:rsidRPr="0018052E">
        <w:rPr>
          <w:rFonts w:ascii="Arial" w:eastAsia="Times New Roman" w:hAnsi="Arial" w:cs="Arial"/>
          <w:sz w:val="24"/>
          <w:szCs w:val="24"/>
          <w:lang w:eastAsia="es-AR"/>
        </w:rPr>
        <w:tab/>
        <w:t>L</w:t>
      </w:r>
      <w:r w:rsidRPr="0018052E">
        <w:rPr>
          <w:rFonts w:ascii="Arial" w:eastAsia="Times New Roman" w:hAnsi="Arial" w:cs="Arial"/>
          <w:sz w:val="24"/>
          <w:szCs w:val="24"/>
          <w:lang w:val="es-MX" w:eastAsia="es-AR"/>
        </w:rPr>
        <w:t xml:space="preserve">a discriminación de la mujer en la sociedad representó </w:t>
      </w:r>
      <w:r w:rsidRPr="0018052E">
        <w:rPr>
          <w:rFonts w:ascii="Arial" w:eastAsia="Times New Roman" w:hAnsi="Arial" w:cs="Arial"/>
          <w:sz w:val="24"/>
          <w:szCs w:val="24"/>
          <w:u w:val="single"/>
          <w:lang w:val="es-MX" w:eastAsia="es-AR"/>
        </w:rPr>
        <w:t>la primera forma de explotación existente</w:t>
      </w:r>
      <w:r w:rsidRPr="0018052E">
        <w:rPr>
          <w:rFonts w:ascii="Arial" w:eastAsia="Times New Roman" w:hAnsi="Arial" w:cs="Arial"/>
          <w:sz w:val="24"/>
          <w:szCs w:val="24"/>
          <w:lang w:val="es-MX" w:eastAsia="es-AR"/>
        </w:rPr>
        <w:t xml:space="preserve">, incluso antes que la esclavitud. Los hechos que ejemplifican las desigualdades y discriminaciones hacia la mujer son numerosas y antiquísimas. Algunos datan del año 400 A.C., cuando las leyes de Bizancio establecían que el marido era un Dios al que la mujer debía adorar. </w:t>
      </w:r>
    </w:p>
    <w:p w14:paraId="0EDEF349" w14:textId="77777777" w:rsidR="0018052E" w:rsidRPr="0018052E" w:rsidRDefault="0018052E" w:rsidP="00F5644F">
      <w:pPr>
        <w:spacing w:after="240"/>
        <w:jc w:val="both"/>
        <w:rPr>
          <w:rFonts w:ascii="Arial" w:eastAsia="Times New Roman" w:hAnsi="Arial" w:cs="Arial"/>
          <w:sz w:val="24"/>
          <w:szCs w:val="24"/>
          <w:lang w:val="es-MX" w:eastAsia="es-AR"/>
        </w:rPr>
      </w:pPr>
      <w:r w:rsidRPr="0018052E">
        <w:rPr>
          <w:rFonts w:ascii="Arial" w:eastAsia="Times New Roman" w:hAnsi="Arial" w:cs="Arial"/>
          <w:sz w:val="24"/>
          <w:szCs w:val="24"/>
          <w:lang w:val="es-MX" w:eastAsia="es-AR"/>
        </w:rPr>
        <w:tab/>
      </w:r>
      <w:r w:rsidRPr="0018052E">
        <w:rPr>
          <w:rFonts w:ascii="Arial" w:eastAsia="Times New Roman" w:hAnsi="Arial" w:cs="Arial"/>
          <w:sz w:val="24"/>
          <w:szCs w:val="24"/>
          <w:u w:val="single"/>
          <w:lang w:val="es-MX" w:eastAsia="es-AR"/>
        </w:rPr>
        <w:t>En la India</w:t>
      </w:r>
      <w:r w:rsidRPr="0018052E">
        <w:rPr>
          <w:rFonts w:ascii="Arial" w:eastAsia="Times New Roman" w:hAnsi="Arial" w:cs="Arial"/>
          <w:sz w:val="24"/>
          <w:szCs w:val="24"/>
          <w:lang w:val="es-MX" w:eastAsia="es-AR"/>
        </w:rPr>
        <w:t>, los testimonios más antiguos aseguran que si la mujer enviudaba era quemada viva junto al cadáver del esposo en una ceremonia llamaba Sati, por considerarla dentro de las obligaciones como esposa. La mujer infecunda era repudiada, al igual que la que gestaba sólo hijas; y en las comunidades de Irán y Etiopía, el nacimiento de una mujer era una deshonra, siendo, incluso, este vocablo sinónimo de bajeza, debilidad y desgracia.</w:t>
      </w:r>
    </w:p>
    <w:p w14:paraId="1A27FD81" w14:textId="6419023A" w:rsidR="0018052E" w:rsidRPr="0018052E" w:rsidRDefault="00F5644F" w:rsidP="00F5644F">
      <w:pPr>
        <w:spacing w:after="240"/>
        <w:jc w:val="both"/>
        <w:rPr>
          <w:rFonts w:ascii="Arial" w:eastAsia="Times New Roman" w:hAnsi="Arial" w:cs="Arial"/>
          <w:sz w:val="24"/>
          <w:szCs w:val="24"/>
          <w:lang w:val="es-MX" w:eastAsia="es-AR"/>
        </w:rPr>
      </w:pPr>
      <w:r>
        <w:rPr>
          <w:rFonts w:ascii="Arial" w:eastAsia="Times New Roman" w:hAnsi="Arial" w:cs="Arial"/>
          <w:sz w:val="24"/>
          <w:szCs w:val="24"/>
          <w:lang w:val="es-MX" w:eastAsia="es-AR"/>
        </w:rPr>
        <w:tab/>
      </w:r>
      <w:r w:rsidR="0018052E" w:rsidRPr="0018052E">
        <w:rPr>
          <w:rFonts w:ascii="Arial" w:eastAsia="Times New Roman" w:hAnsi="Arial" w:cs="Arial"/>
          <w:sz w:val="24"/>
          <w:szCs w:val="24"/>
          <w:lang w:val="es-MX" w:eastAsia="es-AR"/>
        </w:rPr>
        <w:t xml:space="preserve">La situación legal de la mujer, según las </w:t>
      </w:r>
      <w:r w:rsidR="0018052E" w:rsidRPr="0018052E">
        <w:rPr>
          <w:rFonts w:ascii="Arial" w:eastAsia="Times New Roman" w:hAnsi="Arial" w:cs="Arial"/>
          <w:sz w:val="24"/>
          <w:szCs w:val="24"/>
          <w:u w:val="single"/>
          <w:lang w:val="es-MX" w:eastAsia="es-AR"/>
        </w:rPr>
        <w:t>normas islámicas</w:t>
      </w:r>
      <w:r w:rsidR="0018052E" w:rsidRPr="0018052E">
        <w:rPr>
          <w:rFonts w:ascii="Arial" w:eastAsia="Times New Roman" w:hAnsi="Arial" w:cs="Arial"/>
          <w:sz w:val="24"/>
          <w:szCs w:val="24"/>
          <w:lang w:val="es-MX" w:eastAsia="es-AR"/>
        </w:rPr>
        <w:t>, es sumamente discriminatoria. La mujer, a partir del casamiento, adquiere la condición de propiedad privada del marido. El Corán estipula como deber del hombre pegarle a la esposa rebelde, así como el encierro perpetuo de las infieles en la casa. El castigo corporal no está limitado, es legítima facultad masculina sobre su cónyuge, de modo que se exonera de responsabilidad penal al esposo cuya mujer falleciere como resultado de una golpiza con fines “educativos”.</w:t>
      </w:r>
    </w:p>
    <w:p w14:paraId="0B350A5E" w14:textId="7675AAA6" w:rsidR="0018052E" w:rsidRPr="0018052E" w:rsidRDefault="00F5644F" w:rsidP="00F5644F">
      <w:pPr>
        <w:spacing w:after="240"/>
        <w:jc w:val="both"/>
        <w:rPr>
          <w:rFonts w:ascii="Arial" w:eastAsia="Times New Roman" w:hAnsi="Arial" w:cs="Arial"/>
          <w:sz w:val="24"/>
          <w:szCs w:val="24"/>
          <w:lang w:eastAsia="es-AR"/>
        </w:rPr>
      </w:pPr>
      <w:r>
        <w:rPr>
          <w:rFonts w:ascii="Arial" w:eastAsia="Times New Roman" w:hAnsi="Arial" w:cs="Arial"/>
          <w:sz w:val="24"/>
          <w:szCs w:val="24"/>
          <w:lang w:val="es-MX" w:eastAsia="es-AR"/>
        </w:rPr>
        <w:tab/>
      </w:r>
      <w:r w:rsidR="0018052E" w:rsidRPr="0018052E">
        <w:rPr>
          <w:rFonts w:ascii="Arial" w:eastAsia="Times New Roman" w:hAnsi="Arial" w:cs="Arial"/>
          <w:b/>
          <w:sz w:val="24"/>
          <w:szCs w:val="24"/>
          <w:lang w:eastAsia="es-AR"/>
        </w:rPr>
        <w:t>A nivel nacional,</w:t>
      </w:r>
      <w:r w:rsidR="0018052E" w:rsidRPr="0018052E">
        <w:rPr>
          <w:rFonts w:ascii="Arial" w:eastAsia="Times New Roman" w:hAnsi="Arial" w:cs="Arial"/>
          <w:sz w:val="24"/>
          <w:szCs w:val="24"/>
          <w:lang w:eastAsia="es-AR"/>
        </w:rPr>
        <w:t xml:space="preserve"> como hecho relevante que acelera este proceso, se describe cómo el asesinato de la pareja del ex campeón mundial de boxeo Carlos Monzón instala el tema en la agenda pública de Argentina. </w:t>
      </w:r>
    </w:p>
    <w:p w14:paraId="0CDB7D16" w14:textId="743F8693" w:rsidR="0018052E" w:rsidRPr="0018052E" w:rsidRDefault="0018052E" w:rsidP="00F5644F">
      <w:pPr>
        <w:spacing w:after="240"/>
        <w:jc w:val="both"/>
        <w:rPr>
          <w:rFonts w:ascii="Arial" w:eastAsia="Times New Roman" w:hAnsi="Arial" w:cs="Arial"/>
          <w:sz w:val="24"/>
          <w:szCs w:val="24"/>
          <w:lang w:eastAsia="es-AR"/>
        </w:rPr>
      </w:pPr>
      <w:r w:rsidRPr="0018052E">
        <w:rPr>
          <w:rFonts w:ascii="Arial" w:eastAsia="Times New Roman" w:hAnsi="Arial" w:cs="Arial"/>
          <w:sz w:val="24"/>
          <w:szCs w:val="24"/>
          <w:lang w:eastAsia="es-AR"/>
        </w:rPr>
        <w:t xml:space="preserve">  </w:t>
      </w:r>
      <w:r w:rsidRPr="0018052E">
        <w:rPr>
          <w:rFonts w:ascii="Arial" w:eastAsia="Times New Roman" w:hAnsi="Arial" w:cs="Arial"/>
          <w:sz w:val="24"/>
          <w:szCs w:val="24"/>
          <w:lang w:eastAsia="es-AR"/>
        </w:rPr>
        <w:tab/>
        <w:t xml:space="preserve">“El homicidio de Alicia Muñiz fue el detonante que permitió descorrer el oscuro velo, entretejido de prejuicios e intolerancia, que la comunidad tenía sobre lo que hoy sabemos denominar como mujeres golpeadas. A partir del 14 de Febrero de 1988, el público, los profesionales, los funcionarios, quisieron saber más acerca de aquello que muy pocos de nosotros sabíamos que se llamaba violencia familiar. Muchos periodistas difundieron el tema con seriedad y respeto, cumpliendo una relevante tarea pedagógica y preventiva.          </w:t>
      </w:r>
    </w:p>
    <w:p w14:paraId="5B5A6CAA" w14:textId="3EBA6E36" w:rsidR="0018052E" w:rsidRPr="0018052E" w:rsidRDefault="0018052E" w:rsidP="00F5644F">
      <w:pPr>
        <w:spacing w:after="240"/>
        <w:jc w:val="both"/>
        <w:rPr>
          <w:rFonts w:ascii="Arial" w:eastAsia="Times New Roman" w:hAnsi="Arial" w:cs="Arial"/>
          <w:sz w:val="24"/>
          <w:szCs w:val="24"/>
          <w:lang w:eastAsia="es-AR"/>
        </w:rPr>
      </w:pPr>
      <w:r w:rsidRPr="0018052E">
        <w:rPr>
          <w:rFonts w:ascii="Arial" w:eastAsia="Times New Roman" w:hAnsi="Arial" w:cs="Arial"/>
          <w:sz w:val="24"/>
          <w:szCs w:val="24"/>
          <w:lang w:eastAsia="es-AR"/>
        </w:rPr>
        <w:lastRenderedPageBreak/>
        <w:t xml:space="preserve">   </w:t>
      </w:r>
      <w:r w:rsidRPr="0018052E">
        <w:rPr>
          <w:rFonts w:ascii="Arial" w:eastAsia="Times New Roman" w:hAnsi="Arial" w:cs="Arial"/>
          <w:sz w:val="24"/>
          <w:szCs w:val="24"/>
          <w:lang w:eastAsia="es-AR"/>
        </w:rPr>
        <w:tab/>
        <w:t>Algunos policías empezaron a comprender el drama de las mujeres denunciantes y cumplieron con su deber de protegerlas. Unos cuantos jueces percibieron los entretelones del proceso que afecta a las mujeres golpeadas y dieron inicio a una nueva jurisprudencia en la que tuvieron espacio las perspectivas aportadas por los psicólogos especializados, que dieron testimonio calificado para estos casos.  Las conferencias sobre el maltrato conyugal se multiplicaron en instituciones y entidades barriales de la capital y de las provincias. Las ex mujeres golpeadas encabezaron una red solidaria de salvataje hacia sus congéneres atrapadas en la violencia. Se inauguró la primera comisaría femenina en La Plata y en 6 meses tuvieron más de 2.000 denuncias, en su mayor parte de violencia conyugal y violaciones”</w:t>
      </w:r>
    </w:p>
    <w:p w14:paraId="37E054F8" w14:textId="5B98DC59" w:rsidR="0018052E" w:rsidRPr="0018052E" w:rsidRDefault="00F5644F" w:rsidP="00F5644F">
      <w:pPr>
        <w:spacing w:after="240"/>
        <w:jc w:val="both"/>
        <w:rPr>
          <w:rFonts w:ascii="Arial" w:hAnsi="Arial" w:cs="Arial"/>
          <w:sz w:val="24"/>
          <w:szCs w:val="24"/>
        </w:rPr>
      </w:pPr>
      <w:r>
        <w:rPr>
          <w:rFonts w:ascii="Arial" w:eastAsia="Times New Roman" w:hAnsi="Arial" w:cs="Arial"/>
          <w:sz w:val="24"/>
          <w:szCs w:val="24"/>
          <w:lang w:eastAsia="es-AR"/>
        </w:rPr>
        <w:tab/>
      </w:r>
      <w:r w:rsidR="0018052E" w:rsidRPr="0018052E">
        <w:rPr>
          <w:rFonts w:ascii="Arial" w:eastAsia="Times New Roman" w:hAnsi="Arial" w:cs="Arial"/>
          <w:b/>
          <w:sz w:val="24"/>
          <w:szCs w:val="24"/>
          <w:lang w:eastAsia="es-AR"/>
        </w:rPr>
        <w:t>A nivel provincial,</w:t>
      </w:r>
      <w:r w:rsidR="0018052E" w:rsidRPr="0018052E">
        <w:rPr>
          <w:rFonts w:ascii="Arial" w:eastAsia="Times New Roman" w:hAnsi="Arial" w:cs="Arial"/>
          <w:sz w:val="24"/>
          <w:szCs w:val="24"/>
          <w:lang w:eastAsia="es-AR"/>
        </w:rPr>
        <w:t xml:space="preserve"> </w:t>
      </w:r>
      <w:r w:rsidR="0018052E" w:rsidRPr="0018052E">
        <w:rPr>
          <w:rFonts w:ascii="Arial" w:hAnsi="Arial" w:cs="Arial"/>
          <w:sz w:val="24"/>
          <w:szCs w:val="24"/>
        </w:rPr>
        <w:t xml:space="preserve">el primero de Agosto de 2006 el estado provincial sancionó la Ley Nº 7202 de “Protección de víctimas de Violencia Familiar”. Ese mismo año fue condenado a cadena perpetua José Yapura, quien el 28 de Agosto de 2004 asesinó a su esposa y dos hijos, salvándose su hija mayor de entonces 11 años de edad. Hecho que a partir de su mediatización fue conocido como “el caso Yapura-Aderete”, Rosana Alderete (36), la esposa de Yapura, había realizado reiteradas denuncias por maltrato familiar y amenazas hacia ella y sus hijos. Y aunque no era el primer caso de violencia intrafamiliar que terminaba en el homicidio de la víctima, a través de la mediatización y el debate público se instaló en el ámbito legal como problemática social que debía tratarse bajo una ley. </w:t>
      </w:r>
    </w:p>
    <w:p w14:paraId="135AFD55" w14:textId="0D74848C" w:rsidR="0018052E" w:rsidRPr="0018052E" w:rsidRDefault="00470FFE" w:rsidP="00F5644F">
      <w:pPr>
        <w:spacing w:after="240"/>
        <w:jc w:val="both"/>
        <w:rPr>
          <w:rFonts w:ascii="Arial" w:eastAsia="Times New Roman" w:hAnsi="Arial" w:cs="Arial"/>
          <w:sz w:val="24"/>
          <w:szCs w:val="24"/>
          <w:lang w:eastAsia="es-AR"/>
        </w:rPr>
      </w:pPr>
      <w:r>
        <w:rPr>
          <w:rFonts w:ascii="Arial" w:eastAsia="Times New Roman" w:hAnsi="Arial" w:cs="Arial"/>
          <w:sz w:val="24"/>
          <w:szCs w:val="24"/>
          <w:lang w:eastAsia="es-AR"/>
        </w:rPr>
        <w:tab/>
      </w:r>
      <w:r w:rsidR="0018052E" w:rsidRPr="0018052E">
        <w:rPr>
          <w:rFonts w:ascii="Arial" w:eastAsia="Times New Roman" w:hAnsi="Arial" w:cs="Arial"/>
          <w:sz w:val="24"/>
          <w:szCs w:val="24"/>
          <w:lang w:eastAsia="es-AR"/>
        </w:rPr>
        <w:t xml:space="preserve">Tras la difusión del hecho, diversas organizaciones provinciales se replantearon la necesidad del marco legal y de políticas públicas en la búsqueda de competencias y recursos quienes estarán a cargo del diseño y ejecución de dichas políticas. En nuestros días se habilitaron diversas organizaciones gubernamentales y no gubernamentales que estarían a cargo de la contención y asesoramiento de las víctimas.  </w:t>
      </w:r>
    </w:p>
    <w:p w14:paraId="5F6AC49D" w14:textId="7D616805" w:rsidR="0018052E" w:rsidRPr="0018052E" w:rsidRDefault="0018052E" w:rsidP="0018052E">
      <w:pPr>
        <w:spacing w:after="0"/>
        <w:jc w:val="both"/>
        <w:rPr>
          <w:rFonts w:ascii="Arial" w:hAnsi="Arial" w:cs="Arial"/>
          <w:bCs/>
          <w:sz w:val="24"/>
          <w:szCs w:val="24"/>
          <w:lang w:val="es-ES_tradnl"/>
        </w:rPr>
      </w:pPr>
      <w:r w:rsidRPr="0018052E">
        <w:rPr>
          <w:rFonts w:ascii="Arial" w:eastAsia="Times New Roman" w:hAnsi="Arial" w:cs="Arial"/>
          <w:sz w:val="24"/>
          <w:szCs w:val="24"/>
          <w:lang w:eastAsia="es-AR"/>
        </w:rPr>
        <w:t xml:space="preserve">   </w:t>
      </w:r>
    </w:p>
    <w:p w14:paraId="5E8751E4" w14:textId="1CE092F6" w:rsidR="0018052E" w:rsidRDefault="00470FFE" w:rsidP="00F5644F">
      <w:pPr>
        <w:spacing w:after="240"/>
        <w:jc w:val="both"/>
        <w:rPr>
          <w:rFonts w:ascii="Arial" w:hAnsi="Arial" w:cs="Arial"/>
          <w:b/>
          <w:sz w:val="24"/>
          <w:szCs w:val="24"/>
          <w:lang w:val="es-ES_tradnl"/>
        </w:rPr>
      </w:pPr>
      <w:r w:rsidRPr="008E13EA">
        <w:rPr>
          <w:noProof/>
          <w:u w:val="single"/>
          <w:lang w:eastAsia="es-AR"/>
        </w:rPr>
        <w:drawing>
          <wp:anchor distT="0" distB="0" distL="114300" distR="114300" simplePos="0" relativeHeight="251666432" behindDoc="1" locked="0" layoutInCell="1" allowOverlap="1" wp14:anchorId="7BB36D8F" wp14:editId="5ED8787E">
            <wp:simplePos x="0" y="0"/>
            <wp:positionH relativeFrom="margin">
              <wp:posOffset>230983</wp:posOffset>
            </wp:positionH>
            <wp:positionV relativeFrom="paragraph">
              <wp:posOffset>262502</wp:posOffset>
            </wp:positionV>
            <wp:extent cx="5478846" cy="2677425"/>
            <wp:effectExtent l="0" t="0" r="7620" b="8890"/>
            <wp:wrapTight wrapText="bothSides">
              <wp:wrapPolygon edited="0">
                <wp:start x="0" y="0"/>
                <wp:lineTo x="0" y="21518"/>
                <wp:lineTo x="21555" y="21518"/>
                <wp:lineTo x="21555" y="0"/>
                <wp:lineTo x="0" y="0"/>
              </wp:wrapPolygon>
            </wp:wrapTight>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8">
                      <a:extLst>
                        <a:ext uri="{28A0092B-C50C-407E-A947-70E740481C1C}">
                          <a14:useLocalDpi xmlns:a14="http://schemas.microsoft.com/office/drawing/2010/main" val="0"/>
                        </a:ext>
                      </a:extLst>
                    </a:blip>
                    <a:srcRect l="14122" t="23081" r="8943" b="10033"/>
                    <a:stretch/>
                  </pic:blipFill>
                  <pic:spPr>
                    <a:xfrm>
                      <a:off x="0" y="0"/>
                      <a:ext cx="5479834" cy="2677908"/>
                    </a:xfrm>
                    <a:prstGeom prst="rect">
                      <a:avLst/>
                    </a:prstGeom>
                  </pic:spPr>
                </pic:pic>
              </a:graphicData>
            </a:graphic>
            <wp14:sizeRelH relativeFrom="margin">
              <wp14:pctWidth>0</wp14:pctWidth>
            </wp14:sizeRelH>
            <wp14:sizeRelV relativeFrom="margin">
              <wp14:pctHeight>0</wp14:pctHeight>
            </wp14:sizeRelV>
          </wp:anchor>
        </w:drawing>
      </w:r>
      <w:r w:rsidR="0018052E" w:rsidRPr="008E13EA">
        <w:rPr>
          <w:rFonts w:ascii="Arial" w:hAnsi="Arial" w:cs="Arial"/>
          <w:b/>
          <w:sz w:val="24"/>
          <w:szCs w:val="24"/>
          <w:u w:val="single"/>
          <w:lang w:val="es-ES_tradnl"/>
        </w:rPr>
        <w:t>MARCO NORMATIVO</w:t>
      </w:r>
      <w:r w:rsidR="00F5644F" w:rsidRPr="008E13EA">
        <w:rPr>
          <w:rFonts w:ascii="Arial" w:hAnsi="Arial" w:cs="Arial"/>
          <w:b/>
          <w:sz w:val="24"/>
          <w:szCs w:val="24"/>
          <w:u w:val="single"/>
          <w:lang w:val="es-ES_tradnl"/>
        </w:rPr>
        <w:t xml:space="preserve"> INTERNACIONAL</w:t>
      </w:r>
      <w:r w:rsidR="00F5644F">
        <w:rPr>
          <w:rFonts w:ascii="Arial" w:hAnsi="Arial" w:cs="Arial"/>
          <w:b/>
          <w:sz w:val="24"/>
          <w:szCs w:val="24"/>
          <w:lang w:val="es-ES_tradnl"/>
        </w:rPr>
        <w:t xml:space="preserve">: </w:t>
      </w:r>
    </w:p>
    <w:p w14:paraId="39C84FFF" w14:textId="74B35B03" w:rsidR="00470FFE" w:rsidRPr="00470FFE" w:rsidRDefault="00470FFE" w:rsidP="00470FFE">
      <w:pPr>
        <w:tabs>
          <w:tab w:val="left" w:pos="851"/>
          <w:tab w:val="left" w:pos="3591"/>
        </w:tabs>
        <w:spacing w:after="120"/>
        <w:jc w:val="both"/>
        <w:rPr>
          <w:rFonts w:ascii="Arial" w:hAnsi="Arial" w:cs="Arial"/>
          <w:sz w:val="24"/>
          <w:szCs w:val="24"/>
          <w:lang w:val="es-ES_tradnl"/>
        </w:rPr>
      </w:pPr>
      <w:r>
        <w:rPr>
          <w:rFonts w:ascii="Arial" w:hAnsi="Arial" w:cs="Arial"/>
          <w:sz w:val="24"/>
          <w:szCs w:val="24"/>
          <w:lang w:val="es-ES_tradnl"/>
        </w:rPr>
        <w:lastRenderedPageBreak/>
        <w:tab/>
      </w:r>
      <w:r w:rsidRPr="00470FFE">
        <w:rPr>
          <w:rFonts w:ascii="Arial" w:hAnsi="Arial" w:cs="Arial"/>
          <w:sz w:val="24"/>
          <w:szCs w:val="24"/>
          <w:lang w:val="es-ES_tradnl"/>
        </w:rPr>
        <w:t xml:space="preserve">La </w:t>
      </w:r>
      <w:r w:rsidRPr="00470FFE">
        <w:rPr>
          <w:rFonts w:ascii="Arial" w:hAnsi="Arial" w:cs="Arial"/>
          <w:b/>
          <w:sz w:val="24"/>
          <w:szCs w:val="24"/>
          <w:lang w:val="es-ES_tradnl"/>
        </w:rPr>
        <w:t>DECLARACIÓN UNIVERSAL DE LOS DERECHOS HUMANOS</w:t>
      </w:r>
      <w:r w:rsidRPr="00470FFE">
        <w:rPr>
          <w:rFonts w:ascii="Arial" w:hAnsi="Arial" w:cs="Arial"/>
          <w:sz w:val="24"/>
          <w:szCs w:val="24"/>
          <w:lang w:val="es-ES_tradnl"/>
        </w:rPr>
        <w:t xml:space="preserve">, es el </w:t>
      </w:r>
      <w:r w:rsidRPr="00470FFE">
        <w:rPr>
          <w:rFonts w:ascii="Arial" w:hAnsi="Arial" w:cs="Arial"/>
          <w:color w:val="0070C0"/>
          <w:sz w:val="24"/>
          <w:szCs w:val="24"/>
          <w:lang w:val="es-ES_tradnl"/>
        </w:rPr>
        <w:t>1° documento que plantea con carácter internacional la igualdad como un derecho fundamental e inviolable para todo ser humano</w:t>
      </w:r>
      <w:r w:rsidRPr="00470FFE">
        <w:rPr>
          <w:rFonts w:ascii="Arial" w:hAnsi="Arial" w:cs="Arial"/>
          <w:sz w:val="24"/>
          <w:szCs w:val="24"/>
          <w:lang w:val="es-ES_tradnl"/>
        </w:rPr>
        <w:t>, incorporando “a veces de forma explícita y otras de modo indirecto” a las mujeres como sujetos de derechos.</w:t>
      </w:r>
      <w:r w:rsidRPr="00470FFE">
        <w:rPr>
          <w:rFonts w:ascii="Arial" w:hAnsi="Arial" w:cs="Arial"/>
          <w:sz w:val="24"/>
          <w:szCs w:val="24"/>
          <w:lang w:val="es-ES_tradnl"/>
        </w:rPr>
        <w:tab/>
      </w:r>
    </w:p>
    <w:p w14:paraId="3A2DDBDE" w14:textId="2172FCE6" w:rsidR="00470FFE" w:rsidRPr="00470FFE" w:rsidRDefault="00470FFE" w:rsidP="00470FFE">
      <w:pPr>
        <w:spacing w:after="120"/>
        <w:jc w:val="both"/>
        <w:rPr>
          <w:rFonts w:ascii="Arial" w:hAnsi="Arial" w:cs="Arial"/>
          <w:sz w:val="24"/>
          <w:szCs w:val="24"/>
        </w:rPr>
      </w:pPr>
      <w:r>
        <w:rPr>
          <w:rFonts w:ascii="Arial" w:hAnsi="Arial" w:cs="Arial"/>
          <w:sz w:val="24"/>
          <w:szCs w:val="24"/>
        </w:rPr>
        <w:tab/>
      </w:r>
      <w:r w:rsidR="00E10BBE">
        <w:rPr>
          <w:rFonts w:ascii="Arial" w:hAnsi="Arial" w:cs="Arial"/>
          <w:sz w:val="24"/>
          <w:szCs w:val="24"/>
        </w:rPr>
        <w:t>Entre a</w:t>
      </w:r>
      <w:r w:rsidRPr="00470FFE">
        <w:rPr>
          <w:rFonts w:ascii="Arial" w:hAnsi="Arial" w:cs="Arial"/>
          <w:sz w:val="24"/>
          <w:szCs w:val="24"/>
        </w:rPr>
        <w:t xml:space="preserve">lgunas de estas incorporaciones podemos resaltar: </w:t>
      </w:r>
    </w:p>
    <w:p w14:paraId="5E8654F2" w14:textId="660A74C0" w:rsidR="00470FFE" w:rsidRPr="00470FFE" w:rsidRDefault="00470FFE" w:rsidP="00CC53ED">
      <w:pPr>
        <w:pStyle w:val="Prrafodelista"/>
        <w:numPr>
          <w:ilvl w:val="0"/>
          <w:numId w:val="30"/>
        </w:numPr>
        <w:spacing w:after="0"/>
        <w:ind w:left="714" w:hanging="357"/>
        <w:contextualSpacing w:val="0"/>
        <w:jc w:val="both"/>
        <w:rPr>
          <w:rFonts w:ascii="Arial" w:hAnsi="Arial" w:cs="Arial"/>
          <w:i/>
          <w:sz w:val="24"/>
          <w:szCs w:val="24"/>
        </w:rPr>
      </w:pPr>
      <w:r w:rsidRPr="00470FFE">
        <w:rPr>
          <w:rFonts w:ascii="Arial" w:hAnsi="Arial" w:cs="Arial"/>
          <w:i/>
          <w:sz w:val="24"/>
          <w:szCs w:val="24"/>
        </w:rPr>
        <w:t xml:space="preserve">En su </w:t>
      </w:r>
      <w:r w:rsidRPr="00470FFE">
        <w:rPr>
          <w:rFonts w:ascii="Arial" w:hAnsi="Arial" w:cs="Arial"/>
          <w:b/>
          <w:i/>
          <w:sz w:val="24"/>
          <w:szCs w:val="24"/>
          <w:u w:val="single"/>
        </w:rPr>
        <w:t>preámbulo</w:t>
      </w:r>
      <w:r w:rsidRPr="00470FFE">
        <w:rPr>
          <w:rFonts w:ascii="Arial" w:hAnsi="Arial" w:cs="Arial"/>
          <w:i/>
          <w:sz w:val="24"/>
          <w:szCs w:val="24"/>
        </w:rPr>
        <w:t xml:space="preserve">, expresa la confianza en “la dignidad y el valor de la persona humana y en la igualdad de derechos de hombres y mujeres”. </w:t>
      </w:r>
    </w:p>
    <w:p w14:paraId="6275A1C0" w14:textId="7287E835" w:rsidR="00470FFE" w:rsidRPr="00470FFE" w:rsidRDefault="00470FFE" w:rsidP="00CC53ED">
      <w:pPr>
        <w:pStyle w:val="Prrafodelista"/>
        <w:numPr>
          <w:ilvl w:val="0"/>
          <w:numId w:val="30"/>
        </w:numPr>
        <w:spacing w:after="0"/>
        <w:ind w:left="714" w:hanging="357"/>
        <w:contextualSpacing w:val="0"/>
        <w:jc w:val="both"/>
        <w:rPr>
          <w:rFonts w:ascii="Arial" w:hAnsi="Arial" w:cs="Arial"/>
          <w:i/>
          <w:sz w:val="24"/>
          <w:szCs w:val="24"/>
        </w:rPr>
      </w:pPr>
      <w:r w:rsidRPr="00470FFE">
        <w:rPr>
          <w:rFonts w:ascii="Arial" w:hAnsi="Arial" w:cs="Arial"/>
          <w:i/>
          <w:sz w:val="24"/>
          <w:szCs w:val="24"/>
        </w:rPr>
        <w:t xml:space="preserve">En su </w:t>
      </w:r>
      <w:r w:rsidRPr="00470FFE">
        <w:rPr>
          <w:rFonts w:ascii="Arial" w:hAnsi="Arial" w:cs="Arial"/>
          <w:b/>
          <w:i/>
          <w:sz w:val="24"/>
          <w:szCs w:val="24"/>
          <w:u w:val="single"/>
        </w:rPr>
        <w:t>artículo 2°</w:t>
      </w:r>
      <w:r w:rsidRPr="00470FFE">
        <w:rPr>
          <w:rFonts w:ascii="Arial" w:hAnsi="Arial" w:cs="Arial"/>
          <w:i/>
          <w:sz w:val="24"/>
          <w:szCs w:val="24"/>
        </w:rPr>
        <w:t xml:space="preserve">, afirma: “Toda persona tiene los derechos y libertades proclamados en esta Declaración, sin distinción alguna de raza, color, sexo, idioma, religión, opinión política o de cualquier otra índole, origen nacional o social, posición económica, nacimiento o cualquier otra condición”. </w:t>
      </w:r>
    </w:p>
    <w:p w14:paraId="55CB3AC9" w14:textId="77777777" w:rsidR="00470FFE" w:rsidRPr="00470FFE" w:rsidRDefault="00470FFE" w:rsidP="00CC53ED">
      <w:pPr>
        <w:pStyle w:val="Prrafodelista"/>
        <w:numPr>
          <w:ilvl w:val="0"/>
          <w:numId w:val="30"/>
        </w:numPr>
        <w:spacing w:after="240"/>
        <w:jc w:val="both"/>
        <w:rPr>
          <w:rFonts w:ascii="Arial" w:hAnsi="Arial" w:cs="Arial"/>
          <w:i/>
          <w:sz w:val="24"/>
          <w:szCs w:val="24"/>
        </w:rPr>
      </w:pPr>
      <w:r w:rsidRPr="00470FFE">
        <w:rPr>
          <w:rFonts w:ascii="Arial" w:hAnsi="Arial" w:cs="Arial"/>
          <w:i/>
          <w:sz w:val="24"/>
          <w:szCs w:val="24"/>
        </w:rPr>
        <w:t xml:space="preserve">El </w:t>
      </w:r>
      <w:r w:rsidRPr="00470FFE">
        <w:rPr>
          <w:rFonts w:ascii="Arial" w:hAnsi="Arial" w:cs="Arial"/>
          <w:b/>
          <w:i/>
          <w:sz w:val="24"/>
          <w:szCs w:val="24"/>
          <w:u w:val="single"/>
        </w:rPr>
        <w:t>artículo 23°</w:t>
      </w:r>
      <w:r w:rsidRPr="00470FFE">
        <w:rPr>
          <w:rFonts w:ascii="Arial" w:hAnsi="Arial" w:cs="Arial"/>
          <w:i/>
          <w:sz w:val="24"/>
          <w:szCs w:val="24"/>
        </w:rPr>
        <w:t>, se refiere al derecho a trabajar y elegir libremente la ocupación, en “condiciones equitativas y satisfactorias de trabajo [...], sin discriminación alguna, a igual salario por trabajo igual”.</w:t>
      </w:r>
    </w:p>
    <w:p w14:paraId="483B59DC" w14:textId="709B0A68" w:rsidR="00470FFE" w:rsidRPr="00470FFE" w:rsidRDefault="00470FFE" w:rsidP="00CC53ED">
      <w:pPr>
        <w:pStyle w:val="Prrafodelista"/>
        <w:numPr>
          <w:ilvl w:val="0"/>
          <w:numId w:val="30"/>
        </w:numPr>
        <w:spacing w:after="240"/>
        <w:jc w:val="both"/>
        <w:rPr>
          <w:rFonts w:ascii="Arial" w:hAnsi="Arial" w:cs="Arial"/>
          <w:i/>
          <w:sz w:val="24"/>
          <w:szCs w:val="24"/>
        </w:rPr>
      </w:pPr>
      <w:r w:rsidRPr="00470FFE">
        <w:rPr>
          <w:rFonts w:ascii="Arial" w:hAnsi="Arial" w:cs="Arial"/>
          <w:i/>
          <w:sz w:val="24"/>
          <w:szCs w:val="24"/>
        </w:rPr>
        <w:t xml:space="preserve">El </w:t>
      </w:r>
      <w:r w:rsidRPr="00470FFE">
        <w:rPr>
          <w:rFonts w:ascii="Arial" w:hAnsi="Arial" w:cs="Arial"/>
          <w:b/>
          <w:i/>
          <w:sz w:val="24"/>
          <w:szCs w:val="24"/>
          <w:u w:val="single"/>
        </w:rPr>
        <w:t>artículo 25°</w:t>
      </w:r>
      <w:r w:rsidRPr="00470FFE">
        <w:rPr>
          <w:rFonts w:ascii="Arial" w:hAnsi="Arial" w:cs="Arial"/>
          <w:i/>
          <w:sz w:val="24"/>
          <w:szCs w:val="24"/>
        </w:rPr>
        <w:t xml:space="preserve"> expresa que tanto la situación de maternidad como la infancia tienen derecho a cuidados y asistencias especiales</w:t>
      </w:r>
    </w:p>
    <w:p w14:paraId="06AD1E77" w14:textId="059E7ACD" w:rsidR="0018052E" w:rsidRPr="0018052E" w:rsidRDefault="00F5644F" w:rsidP="004562AD">
      <w:pPr>
        <w:spacing w:after="120"/>
        <w:jc w:val="both"/>
        <w:rPr>
          <w:rFonts w:ascii="Arial" w:hAnsi="Arial" w:cs="Arial"/>
          <w:b/>
          <w:bCs/>
          <w:sz w:val="24"/>
          <w:szCs w:val="24"/>
        </w:rPr>
      </w:pPr>
      <w:r>
        <w:rPr>
          <w:rFonts w:ascii="Arial" w:hAnsi="Arial" w:cs="Arial"/>
          <w:b/>
          <w:sz w:val="24"/>
          <w:szCs w:val="24"/>
        </w:rPr>
        <w:tab/>
        <w:t>L</w:t>
      </w:r>
      <w:r w:rsidR="0018052E" w:rsidRPr="0018052E">
        <w:rPr>
          <w:rFonts w:ascii="Arial" w:hAnsi="Arial" w:cs="Arial"/>
          <w:b/>
          <w:sz w:val="24"/>
          <w:szCs w:val="24"/>
        </w:rPr>
        <w:t>ey</w:t>
      </w:r>
      <w:r w:rsidR="00E10BBE">
        <w:rPr>
          <w:rFonts w:ascii="Arial" w:hAnsi="Arial" w:cs="Arial"/>
          <w:b/>
          <w:sz w:val="24"/>
          <w:szCs w:val="24"/>
        </w:rPr>
        <w:t xml:space="preserve"> N°</w:t>
      </w:r>
      <w:r w:rsidR="0018052E" w:rsidRPr="0018052E">
        <w:rPr>
          <w:rFonts w:ascii="Arial" w:hAnsi="Arial" w:cs="Arial"/>
          <w:b/>
          <w:sz w:val="24"/>
          <w:szCs w:val="24"/>
        </w:rPr>
        <w:t xml:space="preserve"> 23.179 </w:t>
      </w:r>
      <w:r w:rsidR="00E10BBE">
        <w:rPr>
          <w:rFonts w:ascii="Arial" w:hAnsi="Arial" w:cs="Arial"/>
          <w:b/>
          <w:sz w:val="24"/>
          <w:szCs w:val="24"/>
        </w:rPr>
        <w:t xml:space="preserve">- </w:t>
      </w:r>
      <w:r w:rsidR="00E10BBE" w:rsidRPr="0018052E">
        <w:rPr>
          <w:rFonts w:ascii="Arial" w:hAnsi="Arial" w:cs="Arial"/>
          <w:b/>
          <w:sz w:val="24"/>
          <w:szCs w:val="24"/>
        </w:rPr>
        <w:t xml:space="preserve">CONVENCIÓN INTERAMERICANA </w:t>
      </w:r>
      <w:r w:rsidR="00E10BBE" w:rsidRPr="00E10BBE">
        <w:rPr>
          <w:rFonts w:ascii="Arial" w:hAnsi="Arial" w:cs="Arial"/>
          <w:b/>
          <w:sz w:val="24"/>
          <w:szCs w:val="24"/>
        </w:rPr>
        <w:t>PARA LA ELIMINACIÓN DE TODAS LAS FORMAS DE DISCRIMINACIÓN CONTRA LA MUJER</w:t>
      </w:r>
      <w:r w:rsidR="0018052E" w:rsidRPr="00E10BBE">
        <w:rPr>
          <w:rFonts w:ascii="Arial" w:hAnsi="Arial" w:cs="Arial"/>
          <w:b/>
          <w:sz w:val="24"/>
          <w:szCs w:val="24"/>
        </w:rPr>
        <w:t>,</w:t>
      </w:r>
      <w:r w:rsidR="0018052E" w:rsidRPr="0018052E">
        <w:rPr>
          <w:rFonts w:ascii="Arial" w:hAnsi="Arial" w:cs="Arial"/>
          <w:b/>
          <w:sz w:val="24"/>
          <w:szCs w:val="24"/>
        </w:rPr>
        <w:t xml:space="preserve"> más conocida como CEDAW</w:t>
      </w:r>
      <w:r w:rsidR="0018052E" w:rsidRPr="0018052E">
        <w:rPr>
          <w:rFonts w:ascii="Arial" w:hAnsi="Arial" w:cs="Arial"/>
          <w:sz w:val="24"/>
          <w:szCs w:val="24"/>
        </w:rPr>
        <w:t>.  Nuestro País adhirió a esta normativa en el año 1.985 y entre las obligaciones a las cuales se comprometió figuran; modificar patrones socioculturales de conductas y eliminar prejuicios y prácticas basadas en la superioridad de un sexo sobre otro.</w:t>
      </w:r>
      <w:r w:rsidR="0018052E" w:rsidRPr="0018052E">
        <w:rPr>
          <w:rFonts w:ascii="Arial" w:hAnsi="Arial" w:cs="Arial"/>
          <w:b/>
          <w:bCs/>
          <w:sz w:val="24"/>
          <w:szCs w:val="24"/>
        </w:rPr>
        <w:t xml:space="preserve"> </w:t>
      </w:r>
      <w:r w:rsidR="00E10BBE" w:rsidRPr="00E10BBE">
        <w:rPr>
          <w:rFonts w:ascii="Arial" w:hAnsi="Arial" w:cs="Arial"/>
          <w:bCs/>
          <w:color w:val="0070C0"/>
          <w:sz w:val="24"/>
          <w:szCs w:val="24"/>
        </w:rPr>
        <w:t>Es el 1° Instrumento Internacional que posiciona a las mujeres como sujetos específicos de derechos a quienes los Estados deben proteger.</w:t>
      </w:r>
    </w:p>
    <w:p w14:paraId="3A7673CD" w14:textId="77777777" w:rsidR="0018052E" w:rsidRPr="0018052E" w:rsidRDefault="0018052E" w:rsidP="004562AD">
      <w:pPr>
        <w:spacing w:after="120"/>
        <w:ind w:firstLine="709"/>
        <w:jc w:val="both"/>
        <w:rPr>
          <w:rFonts w:ascii="Arial" w:hAnsi="Arial" w:cs="Arial"/>
          <w:sz w:val="24"/>
          <w:szCs w:val="24"/>
        </w:rPr>
      </w:pPr>
      <w:r w:rsidRPr="0018052E">
        <w:rPr>
          <w:rFonts w:ascii="Arial" w:hAnsi="Arial" w:cs="Arial"/>
          <w:sz w:val="24"/>
          <w:szCs w:val="24"/>
        </w:rPr>
        <w:t>Este tratado de las Naciones Unidas es conocido como la "Carta Magna" de los derechos de las mujeres. La CEDAW establece principios para eliminar la discriminación contra las mujeres en áreas como la política, la educación, el empleo y la participación en la vida pública.</w:t>
      </w:r>
    </w:p>
    <w:p w14:paraId="1C6F1B00" w14:textId="313E738C" w:rsidR="0018052E" w:rsidRPr="00E10BBE" w:rsidRDefault="00F5644F" w:rsidP="004562AD">
      <w:pPr>
        <w:spacing w:after="120"/>
        <w:jc w:val="both"/>
        <w:rPr>
          <w:rFonts w:ascii="Arial" w:hAnsi="Arial" w:cs="Arial"/>
          <w:color w:val="0070C0"/>
          <w:sz w:val="24"/>
          <w:szCs w:val="24"/>
        </w:rPr>
      </w:pPr>
      <w:r>
        <w:rPr>
          <w:rFonts w:ascii="Arial" w:hAnsi="Arial" w:cs="Arial"/>
          <w:b/>
          <w:sz w:val="24"/>
          <w:szCs w:val="24"/>
        </w:rPr>
        <w:tab/>
      </w:r>
      <w:r w:rsidR="0018052E" w:rsidRPr="0018052E">
        <w:rPr>
          <w:rFonts w:ascii="Arial" w:hAnsi="Arial" w:cs="Arial"/>
          <w:b/>
          <w:sz w:val="24"/>
          <w:szCs w:val="24"/>
        </w:rPr>
        <w:t xml:space="preserve">Ley </w:t>
      </w:r>
      <w:r w:rsidR="00E10BBE">
        <w:rPr>
          <w:rFonts w:ascii="Arial" w:hAnsi="Arial" w:cs="Arial"/>
          <w:b/>
          <w:sz w:val="24"/>
          <w:szCs w:val="24"/>
        </w:rPr>
        <w:t xml:space="preserve">N° 24.632 - </w:t>
      </w:r>
      <w:r w:rsidR="00E10BBE" w:rsidRPr="00E10BBE">
        <w:rPr>
          <w:rFonts w:ascii="Arial" w:hAnsi="Arial" w:cs="Arial"/>
          <w:b/>
          <w:sz w:val="24"/>
          <w:szCs w:val="24"/>
        </w:rPr>
        <w:t>CONVENCIÓN INTERAMERICANA PARA PREVENIR, SANCIONAR Y ERRADICAR LA VIOLENCIA CONTRA LA MUJER</w:t>
      </w:r>
      <w:r w:rsidR="00E10BBE">
        <w:rPr>
          <w:rFonts w:ascii="Arial" w:hAnsi="Arial" w:cs="Arial"/>
          <w:b/>
          <w:sz w:val="24"/>
          <w:szCs w:val="24"/>
        </w:rPr>
        <w:t xml:space="preserve"> (</w:t>
      </w:r>
      <w:r w:rsidR="0018052E" w:rsidRPr="0018052E">
        <w:rPr>
          <w:rFonts w:ascii="Arial" w:hAnsi="Arial" w:cs="Arial"/>
          <w:b/>
          <w:sz w:val="24"/>
          <w:szCs w:val="24"/>
        </w:rPr>
        <w:t>Convención de Bel</w:t>
      </w:r>
      <w:r w:rsidR="00E10BBE">
        <w:rPr>
          <w:rFonts w:ascii="Arial" w:hAnsi="Arial" w:cs="Arial"/>
          <w:b/>
          <w:sz w:val="24"/>
          <w:szCs w:val="24"/>
        </w:rPr>
        <w:t>ém d</w:t>
      </w:r>
      <w:r w:rsidR="0018052E" w:rsidRPr="0018052E">
        <w:rPr>
          <w:rFonts w:ascii="Arial" w:hAnsi="Arial" w:cs="Arial"/>
          <w:b/>
          <w:sz w:val="24"/>
          <w:szCs w:val="24"/>
        </w:rPr>
        <w:t>o Par</w:t>
      </w:r>
      <w:r w:rsidR="00E10BBE">
        <w:rPr>
          <w:rFonts w:ascii="Arial" w:hAnsi="Arial" w:cs="Arial"/>
          <w:b/>
          <w:sz w:val="24"/>
          <w:szCs w:val="24"/>
        </w:rPr>
        <w:t>á)</w:t>
      </w:r>
      <w:r w:rsidR="0018052E" w:rsidRPr="0018052E">
        <w:rPr>
          <w:rFonts w:ascii="Arial" w:hAnsi="Arial" w:cs="Arial"/>
          <w:b/>
          <w:sz w:val="24"/>
          <w:szCs w:val="24"/>
        </w:rPr>
        <w:t>, adoptada por Argentina en el año 1.996</w:t>
      </w:r>
      <w:r w:rsidR="0018052E" w:rsidRPr="0018052E">
        <w:rPr>
          <w:rFonts w:ascii="Arial" w:hAnsi="Arial" w:cs="Arial"/>
          <w:sz w:val="24"/>
          <w:szCs w:val="24"/>
        </w:rPr>
        <w:t xml:space="preserve">. En este documento se señala que la violencia contra las mujeres es una violación a los derechos humanos y otorga a los Estados partes responsabilidades específicas en cuanto a su incumplimiento y se estiman medidas sancionatorias, cuando el Estado no adopta políticas y lineamientos para proteger a la mujer víctima, estableciendo un programa de acción para poner fin a la discriminación por razón de sexo: los Estados que ratifican el Convenio tienen la obligación de consagrar la igualdad de género en su legislación nacional, derogar todas las disposiciones discriminatorias en sus leyes, y promulgar nuevas disposiciones para proteger a la mujer. </w:t>
      </w:r>
      <w:r w:rsidR="00E10BBE" w:rsidRPr="00E10BBE">
        <w:rPr>
          <w:rFonts w:ascii="Arial" w:hAnsi="Arial" w:cs="Arial"/>
          <w:color w:val="0070C0"/>
          <w:sz w:val="24"/>
          <w:szCs w:val="24"/>
        </w:rPr>
        <w:t>Establece la responsabilidad y obligación de los estados a la defensa y establecimientos de mecanismos para prevenir y erradicar la violencia</w:t>
      </w:r>
      <w:r w:rsidR="00E10BBE">
        <w:rPr>
          <w:rFonts w:ascii="Arial" w:hAnsi="Arial" w:cs="Arial"/>
          <w:color w:val="0070C0"/>
          <w:sz w:val="24"/>
          <w:szCs w:val="24"/>
        </w:rPr>
        <w:t>.</w:t>
      </w:r>
    </w:p>
    <w:p w14:paraId="6D6B986D" w14:textId="139105AC" w:rsidR="0018052E" w:rsidRPr="0018052E" w:rsidRDefault="00E10BBE" w:rsidP="0018052E">
      <w:pPr>
        <w:spacing w:before="100" w:beforeAutospacing="1" w:after="0"/>
        <w:jc w:val="both"/>
        <w:rPr>
          <w:rFonts w:ascii="Arial" w:eastAsia="Times New Roman" w:hAnsi="Arial" w:cs="Arial"/>
          <w:b/>
          <w:color w:val="000000"/>
          <w:sz w:val="24"/>
          <w:szCs w:val="24"/>
          <w:lang w:eastAsia="es-AR"/>
        </w:rPr>
      </w:pPr>
      <w:r w:rsidRPr="008E13EA">
        <w:rPr>
          <w:rFonts w:ascii="Arial" w:eastAsia="Times New Roman" w:hAnsi="Arial" w:cs="Arial"/>
          <w:b/>
          <w:color w:val="000000"/>
          <w:sz w:val="24"/>
          <w:szCs w:val="24"/>
          <w:u w:val="single"/>
          <w:lang w:eastAsia="es-AR"/>
        </w:rPr>
        <w:lastRenderedPageBreak/>
        <w:t>MARCO NORMATIVO NACIONAL</w:t>
      </w:r>
      <w:r>
        <w:rPr>
          <w:rFonts w:ascii="Arial" w:eastAsia="Times New Roman" w:hAnsi="Arial" w:cs="Arial"/>
          <w:b/>
          <w:color w:val="000000"/>
          <w:sz w:val="24"/>
          <w:szCs w:val="24"/>
          <w:lang w:eastAsia="es-AR"/>
        </w:rPr>
        <w:t>:</w:t>
      </w:r>
    </w:p>
    <w:p w14:paraId="53C38E19" w14:textId="7E5EECA3" w:rsidR="0018052E" w:rsidRPr="008E13EA" w:rsidRDefault="0018052E" w:rsidP="00CC53ED">
      <w:pPr>
        <w:pStyle w:val="Prrafodelista"/>
        <w:numPr>
          <w:ilvl w:val="0"/>
          <w:numId w:val="31"/>
        </w:numPr>
        <w:spacing w:before="100" w:beforeAutospacing="1" w:after="0"/>
        <w:jc w:val="both"/>
        <w:rPr>
          <w:rFonts w:ascii="Arial" w:eastAsia="Times New Roman" w:hAnsi="Arial" w:cs="Arial"/>
          <w:b/>
          <w:color w:val="0070C0"/>
          <w:sz w:val="24"/>
          <w:szCs w:val="24"/>
          <w:lang w:eastAsia="es-AR"/>
        </w:rPr>
      </w:pPr>
      <w:r w:rsidRPr="008E13EA">
        <w:rPr>
          <w:rFonts w:ascii="Arial" w:eastAsia="Times New Roman" w:hAnsi="Arial" w:cs="Arial"/>
          <w:b/>
          <w:color w:val="0070C0"/>
          <w:sz w:val="24"/>
          <w:szCs w:val="24"/>
          <w:lang w:eastAsia="es-AR"/>
        </w:rPr>
        <w:t xml:space="preserve">LEY </w:t>
      </w:r>
      <w:r w:rsidR="00E10BBE" w:rsidRPr="008E13EA">
        <w:rPr>
          <w:rFonts w:ascii="Arial" w:eastAsia="Times New Roman" w:hAnsi="Arial" w:cs="Arial"/>
          <w:b/>
          <w:color w:val="0070C0"/>
          <w:sz w:val="24"/>
          <w:szCs w:val="24"/>
          <w:lang w:eastAsia="es-AR"/>
        </w:rPr>
        <w:t xml:space="preserve">N° </w:t>
      </w:r>
      <w:r w:rsidRPr="008E13EA">
        <w:rPr>
          <w:rFonts w:ascii="Arial" w:eastAsia="Times New Roman" w:hAnsi="Arial" w:cs="Arial"/>
          <w:b/>
          <w:color w:val="0070C0"/>
          <w:sz w:val="24"/>
          <w:szCs w:val="24"/>
          <w:lang w:eastAsia="es-AR"/>
        </w:rPr>
        <w:t>26.485</w:t>
      </w:r>
      <w:r w:rsidR="008E13EA">
        <w:rPr>
          <w:rFonts w:ascii="Arial" w:eastAsia="Times New Roman" w:hAnsi="Arial" w:cs="Arial"/>
          <w:b/>
          <w:color w:val="0070C0"/>
          <w:sz w:val="24"/>
          <w:szCs w:val="24"/>
          <w:lang w:eastAsia="es-AR"/>
        </w:rPr>
        <w:t>/09</w:t>
      </w:r>
      <w:r w:rsidRPr="008E13EA">
        <w:rPr>
          <w:rFonts w:ascii="Arial" w:eastAsia="Times New Roman" w:hAnsi="Arial" w:cs="Arial"/>
          <w:b/>
          <w:color w:val="0070C0"/>
          <w:sz w:val="24"/>
          <w:szCs w:val="24"/>
          <w:lang w:eastAsia="es-AR"/>
        </w:rPr>
        <w:t xml:space="preserve"> </w:t>
      </w:r>
      <w:r w:rsidR="00E10BBE" w:rsidRPr="008E13EA">
        <w:rPr>
          <w:rFonts w:ascii="Arial" w:eastAsia="Times New Roman" w:hAnsi="Arial" w:cs="Arial"/>
          <w:b/>
          <w:color w:val="0070C0"/>
          <w:sz w:val="24"/>
          <w:szCs w:val="24"/>
          <w:lang w:eastAsia="es-AR"/>
        </w:rPr>
        <w:t xml:space="preserve">- </w:t>
      </w:r>
      <w:r w:rsidRPr="008E13EA">
        <w:rPr>
          <w:rFonts w:ascii="Arial" w:eastAsia="Times New Roman" w:hAnsi="Arial" w:cs="Arial"/>
          <w:b/>
          <w:color w:val="0070C0"/>
          <w:sz w:val="24"/>
          <w:szCs w:val="24"/>
          <w:lang w:eastAsia="es-AR"/>
        </w:rPr>
        <w:t xml:space="preserve">VIOLENCIA </w:t>
      </w:r>
      <w:r w:rsidR="004562AD" w:rsidRPr="008E13EA">
        <w:rPr>
          <w:rFonts w:ascii="Arial" w:eastAsia="Times New Roman" w:hAnsi="Arial" w:cs="Arial"/>
          <w:b/>
          <w:color w:val="0070C0"/>
          <w:sz w:val="24"/>
          <w:szCs w:val="24"/>
          <w:lang w:eastAsia="es-AR"/>
        </w:rPr>
        <w:t>CONTRA LA MUJER: Ley de Protección Integral para Prevenir, Sancionar y Erradicar la Violencia contra las Mujeres en los ámbitos en que desarrollen sus relaciones interpersonales</w:t>
      </w:r>
      <w:r w:rsidR="00052528">
        <w:rPr>
          <w:rFonts w:ascii="Arial" w:eastAsia="Times New Roman" w:hAnsi="Arial" w:cs="Arial"/>
          <w:b/>
          <w:color w:val="0070C0"/>
          <w:sz w:val="24"/>
          <w:szCs w:val="24"/>
          <w:lang w:eastAsia="es-AR"/>
        </w:rPr>
        <w:t>:</w:t>
      </w:r>
    </w:p>
    <w:p w14:paraId="60B09DEB" w14:textId="77777777" w:rsidR="004562AD" w:rsidRDefault="004562AD" w:rsidP="004562AD">
      <w:pPr>
        <w:spacing w:after="120"/>
        <w:jc w:val="both"/>
        <w:rPr>
          <w:rFonts w:ascii="Arial" w:eastAsia="Times New Roman" w:hAnsi="Arial" w:cs="Arial"/>
          <w:color w:val="000000"/>
          <w:sz w:val="24"/>
          <w:szCs w:val="24"/>
          <w:lang w:eastAsia="es-AR"/>
        </w:rPr>
      </w:pPr>
    </w:p>
    <w:p w14:paraId="102F42B5" w14:textId="7F663D58" w:rsidR="0018052E" w:rsidRPr="0018052E" w:rsidRDefault="004562AD" w:rsidP="004562AD">
      <w:pPr>
        <w:spacing w:after="120"/>
        <w:jc w:val="both"/>
        <w:rPr>
          <w:rFonts w:ascii="Arial" w:eastAsia="Times New Roman" w:hAnsi="Arial" w:cs="Arial"/>
          <w:color w:val="000000"/>
          <w:sz w:val="24"/>
          <w:szCs w:val="24"/>
          <w:lang w:eastAsia="es-AR"/>
        </w:rPr>
      </w:pPr>
      <w:r>
        <w:rPr>
          <w:rFonts w:ascii="Arial" w:eastAsia="Times New Roman" w:hAnsi="Arial" w:cs="Arial"/>
          <w:color w:val="000000"/>
          <w:sz w:val="24"/>
          <w:szCs w:val="24"/>
          <w:lang w:eastAsia="es-AR"/>
        </w:rPr>
        <w:tab/>
      </w:r>
      <w:r w:rsidR="0018052E" w:rsidRPr="0018052E">
        <w:rPr>
          <w:rFonts w:ascii="Arial" w:eastAsia="Times New Roman" w:hAnsi="Arial" w:cs="Arial"/>
          <w:color w:val="000000"/>
          <w:sz w:val="24"/>
          <w:szCs w:val="24"/>
          <w:lang w:eastAsia="es-AR"/>
        </w:rPr>
        <w:t>L</w:t>
      </w:r>
      <w:r>
        <w:rPr>
          <w:rFonts w:ascii="Arial" w:eastAsia="Times New Roman" w:hAnsi="Arial" w:cs="Arial"/>
          <w:color w:val="000000"/>
          <w:sz w:val="24"/>
          <w:szCs w:val="24"/>
          <w:lang w:eastAsia="es-AR"/>
        </w:rPr>
        <w:t xml:space="preserve">a </w:t>
      </w:r>
      <w:r w:rsidR="0018052E" w:rsidRPr="0018052E">
        <w:rPr>
          <w:rFonts w:ascii="Arial" w:eastAsia="Times New Roman" w:hAnsi="Arial" w:cs="Arial"/>
          <w:color w:val="000000"/>
          <w:sz w:val="24"/>
          <w:szCs w:val="24"/>
          <w:lang w:eastAsia="es-AR"/>
        </w:rPr>
        <w:t>L</w:t>
      </w:r>
      <w:r>
        <w:rPr>
          <w:rFonts w:ascii="Arial" w:eastAsia="Times New Roman" w:hAnsi="Arial" w:cs="Arial"/>
          <w:color w:val="000000"/>
          <w:sz w:val="24"/>
          <w:szCs w:val="24"/>
          <w:lang w:eastAsia="es-AR"/>
        </w:rPr>
        <w:t>ey n°</w:t>
      </w:r>
      <w:r w:rsidR="0018052E" w:rsidRPr="0018052E">
        <w:rPr>
          <w:rFonts w:ascii="Arial" w:eastAsia="Times New Roman" w:hAnsi="Arial" w:cs="Arial"/>
          <w:color w:val="000000"/>
          <w:sz w:val="24"/>
          <w:szCs w:val="24"/>
          <w:lang w:eastAsia="es-AR"/>
        </w:rPr>
        <w:t xml:space="preserve"> 26</w:t>
      </w:r>
      <w:r>
        <w:rPr>
          <w:rFonts w:ascii="Arial" w:eastAsia="Times New Roman" w:hAnsi="Arial" w:cs="Arial"/>
          <w:color w:val="000000"/>
          <w:sz w:val="24"/>
          <w:szCs w:val="24"/>
          <w:lang w:eastAsia="es-AR"/>
        </w:rPr>
        <w:t>.</w:t>
      </w:r>
      <w:r w:rsidR="0018052E" w:rsidRPr="0018052E">
        <w:rPr>
          <w:rFonts w:ascii="Arial" w:eastAsia="Times New Roman" w:hAnsi="Arial" w:cs="Arial"/>
          <w:color w:val="000000"/>
          <w:sz w:val="24"/>
          <w:szCs w:val="24"/>
          <w:lang w:eastAsia="es-AR"/>
        </w:rPr>
        <w:t>485 COMO RECURSO PARA PREVENIR, SANCIONAR Y ERRADICAR LA VIOLENCIA CONTRA LAS MUJERES Margarita Inés Bellotti (*)</w:t>
      </w:r>
    </w:p>
    <w:p w14:paraId="001EC345" w14:textId="77777777" w:rsidR="0018052E" w:rsidRPr="0018052E" w:rsidRDefault="0018052E" w:rsidP="004562AD">
      <w:pPr>
        <w:spacing w:after="120"/>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 xml:space="preserve">   </w:t>
      </w:r>
      <w:r w:rsidRPr="0018052E">
        <w:rPr>
          <w:rFonts w:ascii="Arial" w:eastAsia="Times New Roman" w:hAnsi="Arial" w:cs="Arial"/>
          <w:color w:val="000000"/>
          <w:sz w:val="24"/>
          <w:szCs w:val="24"/>
          <w:lang w:eastAsia="es-AR"/>
        </w:rPr>
        <w:tab/>
        <w:t xml:space="preserve">La violencia contra las mujeres, de carácter sistemático en nuestras sociedades patriarcales, ha sido reconocida como un problema que afecta la igualdad y la paz y viola los derechos humanos. La necesidad de su erradicación se ve reflejada en tratados internacionales y en legislaciones nacionales, aunque aún resultan insuficientes las políticas públicas, surgiendo una importante responsabilidad del Estado –en sus distintos poderes- en la omisión de sus deberes de prevención y sanción de las distintas formas que asume esta violencia. </w:t>
      </w:r>
    </w:p>
    <w:p w14:paraId="3735D34E" w14:textId="527E657C" w:rsidR="0018052E" w:rsidRPr="0018052E" w:rsidRDefault="004562AD" w:rsidP="004562AD">
      <w:pPr>
        <w:spacing w:after="120"/>
        <w:jc w:val="both"/>
        <w:rPr>
          <w:rFonts w:ascii="Arial" w:eastAsia="Times New Roman" w:hAnsi="Arial" w:cs="Arial"/>
          <w:color w:val="000000"/>
          <w:sz w:val="24"/>
          <w:szCs w:val="24"/>
          <w:lang w:eastAsia="es-AR"/>
        </w:rPr>
      </w:pPr>
      <w:r>
        <w:rPr>
          <w:rFonts w:ascii="Arial" w:eastAsia="Times New Roman" w:hAnsi="Arial" w:cs="Arial"/>
          <w:color w:val="000000"/>
          <w:sz w:val="24"/>
          <w:szCs w:val="24"/>
          <w:lang w:eastAsia="es-AR"/>
        </w:rPr>
        <w:tab/>
      </w:r>
      <w:r w:rsidR="0018052E" w:rsidRPr="0018052E">
        <w:rPr>
          <w:rFonts w:ascii="Arial" w:eastAsia="Times New Roman" w:hAnsi="Arial" w:cs="Arial"/>
          <w:color w:val="000000"/>
          <w:sz w:val="24"/>
          <w:szCs w:val="24"/>
          <w:lang w:eastAsia="es-AR"/>
        </w:rPr>
        <w:t>En este marco, en Argentina se dictó la ley 26</w:t>
      </w:r>
      <w:r>
        <w:rPr>
          <w:rFonts w:ascii="Arial" w:eastAsia="Times New Roman" w:hAnsi="Arial" w:cs="Arial"/>
          <w:color w:val="000000"/>
          <w:sz w:val="24"/>
          <w:szCs w:val="24"/>
          <w:lang w:eastAsia="es-AR"/>
        </w:rPr>
        <w:t>.</w:t>
      </w:r>
      <w:r w:rsidR="0018052E" w:rsidRPr="0018052E">
        <w:rPr>
          <w:rFonts w:ascii="Arial" w:eastAsia="Times New Roman" w:hAnsi="Arial" w:cs="Arial"/>
          <w:color w:val="000000"/>
          <w:sz w:val="24"/>
          <w:szCs w:val="24"/>
          <w:lang w:eastAsia="es-AR"/>
        </w:rPr>
        <w:t xml:space="preserve">485 (B.O. 14/04/2009) y su Decreto Reglamentario 1011/2010 (B.O. 20/07/2010). </w:t>
      </w:r>
    </w:p>
    <w:p w14:paraId="26F83BBE" w14:textId="77777777" w:rsidR="0018052E" w:rsidRPr="0018052E" w:rsidRDefault="0018052E" w:rsidP="004562AD">
      <w:pPr>
        <w:spacing w:after="120"/>
        <w:ind w:firstLine="708"/>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Esta ley está basada principalmente en la Convención Interamericana para Prevenir, Sancionar y Erradicar la Violencia contra la Mujer, conocida como convención de Belem do Pará, en la Convención sobre la Eliminación de todas las Formas de discriminación contra la Mujer; incorporada a la Constitución Nacional por art. 75 inc. 22) y en la Convención sobre los Derechos del Niño (Naciones Unidas, ratificada por ley 23.849 (22/10/1990); art. 75 inc. 22 CN). Lleva el nombre de “Ley de protección integral para prevenir, sancionar y erradicar la violencia contra las mujeres en los ámbitos en que desarrollen sus relaciones interpersonales”. Es una ley de derechos humanos, como lo son las convenciones internacionales en que se fundamenta y en cuyo cumplimiento se dicta.</w:t>
      </w:r>
    </w:p>
    <w:p w14:paraId="1C18B92C" w14:textId="77777777" w:rsidR="0018052E" w:rsidRPr="0018052E" w:rsidRDefault="0018052E" w:rsidP="004562AD">
      <w:pPr>
        <w:spacing w:after="120"/>
        <w:ind w:firstLine="708"/>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 xml:space="preserve"> Al respecto, la convención interamericana citada, en su Preámbulo afirma: “…que la violencia contra la mujer constituye una violación de los derechos humanos y las libertades fundamentales y limita total o parcialmente a la mujer el reconocimiento, goce y ejercicio de tales derechos y libertades…” “…es una ofensa a la dignidad humana y una manifestación de las relaciones de poder históricamente desiguales entre mujeres y hombres...” “…la eliminación de la violencia contra la mujer es condición indispensable para su desarrollo individual y social y su plena e igualitaria participación en todas las esferas de la vida…”</w:t>
      </w:r>
    </w:p>
    <w:p w14:paraId="7B849BF5" w14:textId="77777777" w:rsidR="0018052E" w:rsidRPr="0018052E" w:rsidRDefault="0018052E" w:rsidP="004562AD">
      <w:pPr>
        <w:spacing w:after="120"/>
        <w:ind w:firstLine="708"/>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 xml:space="preserve">En su art. 4 define como “violencia contra las mujeres” toda conducta, acción u omisión, que de manera directa o indirecta, tanto en el ámbito público como en el privado, basada en una relación desigual de poder, afecte su vida, libertad, dignidad, integridad física, psicológica, sexual, económica o patrimonial, como así también su seguridad personal”. Aclara que “quedan comprendidas las perpetradas desde el Estado o por sus </w:t>
      </w:r>
      <w:r w:rsidRPr="0018052E">
        <w:rPr>
          <w:rFonts w:ascii="Arial" w:eastAsia="Times New Roman" w:hAnsi="Arial" w:cs="Arial"/>
          <w:color w:val="000000"/>
          <w:sz w:val="24"/>
          <w:szCs w:val="24"/>
          <w:lang w:eastAsia="es-AR"/>
        </w:rPr>
        <w:lastRenderedPageBreak/>
        <w:t xml:space="preserve">agentes” y considera como “violencia indirecta”, “toda conducta, acción, omisión, disposición, criterio o práctica discriminatoria que ponga a la mujer en desventaja con respecto al varón”. De manera que aquí se unen violencia y discriminación, tendiendo un puente y una necesidad de interpretación integrada de los instrumentos internacionales citados </w:t>
      </w:r>
    </w:p>
    <w:p w14:paraId="295FF114" w14:textId="77777777" w:rsidR="0018052E" w:rsidRPr="0018052E" w:rsidRDefault="0018052E" w:rsidP="004562AD">
      <w:pPr>
        <w:spacing w:after="120"/>
        <w:ind w:firstLine="708"/>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(1) Establece y define cinco tipos de violencia contra la mujer y seis modalidades. Los tipos de violencia son: física, psicológica, sexual, económica y patrimonial y simbólica (artículo 5</w:t>
      </w:r>
      <w:r w:rsidRPr="0018052E">
        <w:rPr>
          <w:rFonts w:ascii="Arial" w:eastAsia="Times New Roman" w:hAnsi="Arial" w:cs="Arial"/>
          <w:sz w:val="24"/>
          <w:szCs w:val="24"/>
          <w:u w:val="single"/>
          <w:lang w:eastAsia="es-AR"/>
        </w:rPr>
        <w:t>), política, por su orientación sexual o identidad de género.</w:t>
      </w:r>
      <w:r w:rsidRPr="0018052E">
        <w:rPr>
          <w:rFonts w:ascii="Arial" w:eastAsia="Times New Roman" w:hAnsi="Arial" w:cs="Arial"/>
          <w:sz w:val="24"/>
          <w:szCs w:val="24"/>
          <w:lang w:eastAsia="es-AR"/>
        </w:rPr>
        <w:t xml:space="preserve"> </w:t>
      </w:r>
    </w:p>
    <w:p w14:paraId="60B05578" w14:textId="4E9DDCB2" w:rsidR="0018052E" w:rsidRDefault="0018052E" w:rsidP="004562AD">
      <w:pPr>
        <w:spacing w:after="120"/>
        <w:ind w:firstLine="708"/>
        <w:jc w:val="both"/>
        <w:rPr>
          <w:rFonts w:ascii="Arial" w:eastAsia="Times New Roman" w:hAnsi="Arial" w:cs="Arial"/>
          <w:sz w:val="24"/>
          <w:szCs w:val="24"/>
          <w:u w:val="single"/>
          <w:lang w:eastAsia="es-AR"/>
        </w:rPr>
      </w:pPr>
      <w:r w:rsidRPr="0018052E">
        <w:rPr>
          <w:rFonts w:ascii="Arial" w:eastAsia="Times New Roman" w:hAnsi="Arial" w:cs="Arial"/>
          <w:color w:val="000000"/>
          <w:sz w:val="24"/>
          <w:szCs w:val="24"/>
          <w:lang w:eastAsia="es-AR"/>
        </w:rPr>
        <w:t xml:space="preserve">(2) Las modalidades son: violencia doméstica, institucional, laboral, contra la libertad reproductiva, obstétrica y mediática (art. 6), </w:t>
      </w:r>
      <w:r w:rsidRPr="0018052E">
        <w:rPr>
          <w:rFonts w:ascii="Arial" w:eastAsia="Times New Roman" w:hAnsi="Arial" w:cs="Arial"/>
          <w:sz w:val="24"/>
          <w:szCs w:val="24"/>
          <w:u w:val="single"/>
          <w:lang w:eastAsia="es-AR"/>
        </w:rPr>
        <w:t>violencia contra las mujeres en espacios públicos.</w:t>
      </w:r>
    </w:p>
    <w:p w14:paraId="0F93A73E" w14:textId="77777777" w:rsidR="00005BD4" w:rsidRPr="0018052E" w:rsidRDefault="00005BD4" w:rsidP="00052528">
      <w:pPr>
        <w:spacing w:after="120"/>
        <w:jc w:val="both"/>
        <w:rPr>
          <w:rFonts w:ascii="Arial" w:hAnsi="Arial" w:cs="Arial"/>
          <w:sz w:val="24"/>
          <w:szCs w:val="24"/>
        </w:rPr>
      </w:pPr>
    </w:p>
    <w:p w14:paraId="467709BC" w14:textId="77777777" w:rsidR="00005BD4" w:rsidRPr="00781623" w:rsidRDefault="00005BD4" w:rsidP="00CC53ED">
      <w:pPr>
        <w:pStyle w:val="Prrafodelista"/>
        <w:numPr>
          <w:ilvl w:val="0"/>
          <w:numId w:val="31"/>
        </w:numPr>
        <w:spacing w:after="160" w:line="256" w:lineRule="auto"/>
        <w:jc w:val="both"/>
        <w:rPr>
          <w:rFonts w:ascii="Arial" w:hAnsi="Arial" w:cs="Arial"/>
          <w:b/>
          <w:color w:val="0070C0"/>
          <w:sz w:val="24"/>
          <w:szCs w:val="24"/>
        </w:rPr>
      </w:pPr>
      <w:r w:rsidRPr="00781623">
        <w:rPr>
          <w:rFonts w:ascii="Arial" w:hAnsi="Arial" w:cs="Arial"/>
          <w:b/>
          <w:color w:val="0070C0"/>
          <w:sz w:val="24"/>
          <w:szCs w:val="24"/>
        </w:rPr>
        <w:t>LEY Nº 23.592/88 - MEDIDAS CONTRA ACTOS DISCRIMINATORIOS</w:t>
      </w:r>
      <w:r w:rsidRPr="00781623">
        <w:rPr>
          <w:rFonts w:ascii="Arial" w:hAnsi="Arial" w:cs="Arial"/>
          <w:b/>
          <w:vanish/>
          <w:color w:val="0070C0"/>
          <w:sz w:val="24"/>
          <w:szCs w:val="24"/>
        </w:rPr>
        <w:t>Principio del formulario</w:t>
      </w:r>
      <w:r>
        <w:rPr>
          <w:rFonts w:ascii="Arial" w:hAnsi="Arial" w:cs="Arial"/>
          <w:b/>
          <w:color w:val="0070C0"/>
          <w:sz w:val="24"/>
          <w:szCs w:val="24"/>
        </w:rPr>
        <w:t>:</w:t>
      </w:r>
    </w:p>
    <w:p w14:paraId="5FBD44C4" w14:textId="77777777" w:rsidR="00005BD4" w:rsidRPr="0018052E" w:rsidRDefault="00005BD4" w:rsidP="00005BD4">
      <w:pPr>
        <w:spacing w:after="160" w:line="256" w:lineRule="auto"/>
        <w:jc w:val="both"/>
        <w:rPr>
          <w:rFonts w:ascii="Arial" w:hAnsi="Arial" w:cs="Arial"/>
          <w:vanish/>
          <w:color w:val="000000"/>
          <w:sz w:val="24"/>
          <w:szCs w:val="24"/>
        </w:rPr>
      </w:pPr>
      <w:r>
        <w:rPr>
          <w:rFonts w:ascii="Arial" w:hAnsi="Arial" w:cs="Arial"/>
          <w:color w:val="000000"/>
          <w:sz w:val="24"/>
          <w:szCs w:val="24"/>
        </w:rPr>
        <w:tab/>
      </w:r>
      <w:r>
        <w:rPr>
          <w:rFonts w:ascii="Arial" w:hAnsi="Arial" w:cs="Arial"/>
          <w:vanish/>
          <w:color w:val="000000"/>
          <w:sz w:val="24"/>
          <w:szCs w:val="24"/>
        </w:rPr>
        <w:tab/>
      </w:r>
    </w:p>
    <w:p w14:paraId="7B03FA60" w14:textId="77777777" w:rsidR="00005BD4" w:rsidRPr="0018052E" w:rsidRDefault="00005BD4" w:rsidP="00005BD4">
      <w:pPr>
        <w:spacing w:after="160" w:line="256" w:lineRule="auto"/>
        <w:jc w:val="both"/>
        <w:rPr>
          <w:rFonts w:ascii="Arial" w:hAnsi="Arial" w:cs="Arial"/>
          <w:sz w:val="24"/>
          <w:szCs w:val="24"/>
        </w:rPr>
      </w:pPr>
      <w:r w:rsidRPr="0018052E">
        <w:rPr>
          <w:rFonts w:ascii="Arial" w:hAnsi="Arial" w:cs="Arial"/>
          <w:color w:val="000000"/>
          <w:sz w:val="24"/>
          <w:szCs w:val="24"/>
        </w:rPr>
        <w:t>La Ley Nº 23.592</w:t>
      </w:r>
      <w:r w:rsidRPr="0018052E">
        <w:rPr>
          <w:rFonts w:ascii="Arial" w:hAnsi="Arial" w:cs="Arial"/>
          <w:sz w:val="24"/>
          <w:szCs w:val="24"/>
        </w:rPr>
        <w:t xml:space="preserve">, </w:t>
      </w:r>
      <w:r w:rsidRPr="0018052E">
        <w:rPr>
          <w:rFonts w:ascii="Arial" w:hAnsi="Arial" w:cs="Arial"/>
          <w:b/>
          <w:sz w:val="24"/>
          <w:szCs w:val="24"/>
        </w:rPr>
        <w:t>conocida como la "Ley Antidiscriminatoria</w:t>
      </w:r>
      <w:r w:rsidRPr="0018052E">
        <w:rPr>
          <w:rFonts w:ascii="Arial" w:hAnsi="Arial" w:cs="Arial"/>
          <w:sz w:val="24"/>
          <w:szCs w:val="24"/>
        </w:rPr>
        <w:t>", fue sancionada en Argentina en 1988. Esta ley tiene como objetivo prevenir y sancionar actos discriminatorios basados en motivos tales como raza, religión, nacionalidad, ideología, orientación sexual, posición social, etc. También se aplica a actos discriminatorios realizados por funcionarios públicos y establece sanciones penales y civiles.</w:t>
      </w:r>
    </w:p>
    <w:p w14:paraId="62A939A5" w14:textId="77777777" w:rsidR="00005BD4" w:rsidRPr="0018052E" w:rsidRDefault="00005BD4" w:rsidP="00CC53ED">
      <w:pPr>
        <w:numPr>
          <w:ilvl w:val="0"/>
          <w:numId w:val="9"/>
        </w:numPr>
        <w:spacing w:after="160" w:line="256" w:lineRule="auto"/>
        <w:jc w:val="both"/>
        <w:rPr>
          <w:rFonts w:ascii="Arial" w:hAnsi="Arial" w:cs="Arial"/>
          <w:sz w:val="24"/>
          <w:szCs w:val="24"/>
        </w:rPr>
      </w:pPr>
      <w:r w:rsidRPr="0018052E">
        <w:rPr>
          <w:rFonts w:ascii="Arial" w:hAnsi="Arial" w:cs="Arial"/>
          <w:b/>
          <w:bCs/>
          <w:sz w:val="24"/>
          <w:szCs w:val="24"/>
        </w:rPr>
        <w:t>Discriminación por Género:</w:t>
      </w:r>
    </w:p>
    <w:p w14:paraId="11156A0D"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Ejemplo: No contratar a una mujer para un puesto específico basándose en estereotipos de género.</w:t>
      </w:r>
    </w:p>
    <w:p w14:paraId="7D9238E7"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Ley relacionada: Ley Nacional de Empleo Nº 24.013.</w:t>
      </w:r>
    </w:p>
    <w:p w14:paraId="6D9E015B" w14:textId="77777777" w:rsidR="00005BD4" w:rsidRPr="0018052E" w:rsidRDefault="00005BD4" w:rsidP="00CC53ED">
      <w:pPr>
        <w:numPr>
          <w:ilvl w:val="0"/>
          <w:numId w:val="9"/>
        </w:numPr>
        <w:spacing w:after="160" w:line="256" w:lineRule="auto"/>
        <w:jc w:val="both"/>
        <w:rPr>
          <w:rFonts w:ascii="Arial" w:hAnsi="Arial" w:cs="Arial"/>
          <w:sz w:val="24"/>
          <w:szCs w:val="24"/>
        </w:rPr>
      </w:pPr>
      <w:r w:rsidRPr="0018052E">
        <w:rPr>
          <w:rFonts w:ascii="Arial" w:hAnsi="Arial" w:cs="Arial"/>
          <w:b/>
          <w:bCs/>
          <w:sz w:val="24"/>
          <w:szCs w:val="24"/>
        </w:rPr>
        <w:t>Discriminación por Orientación Sexual:</w:t>
      </w:r>
    </w:p>
    <w:p w14:paraId="61A7019C"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Ejemplo: Hostigar a un empleado debido a su orientación sexual.</w:t>
      </w:r>
    </w:p>
    <w:p w14:paraId="5EF599C2"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Ley relacionada: Ley Nacional Antidiscriminatoria Nº 23.592.</w:t>
      </w:r>
    </w:p>
    <w:p w14:paraId="0F188A63" w14:textId="77777777" w:rsidR="00005BD4" w:rsidRPr="0018052E" w:rsidRDefault="00005BD4" w:rsidP="00CC53ED">
      <w:pPr>
        <w:numPr>
          <w:ilvl w:val="0"/>
          <w:numId w:val="9"/>
        </w:numPr>
        <w:spacing w:after="160" w:line="256" w:lineRule="auto"/>
        <w:jc w:val="both"/>
        <w:rPr>
          <w:rFonts w:ascii="Arial" w:hAnsi="Arial" w:cs="Arial"/>
          <w:sz w:val="24"/>
          <w:szCs w:val="24"/>
        </w:rPr>
      </w:pPr>
      <w:r w:rsidRPr="0018052E">
        <w:rPr>
          <w:rFonts w:ascii="Arial" w:hAnsi="Arial" w:cs="Arial"/>
          <w:b/>
          <w:bCs/>
          <w:sz w:val="24"/>
          <w:szCs w:val="24"/>
        </w:rPr>
        <w:t>Discriminación por Discapacidad:</w:t>
      </w:r>
    </w:p>
    <w:p w14:paraId="3B81A273"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Ejemplo: No proporcionar ajustes razonables para un empleado con discapacidad.</w:t>
      </w:r>
    </w:p>
    <w:p w14:paraId="7741EF3D" w14:textId="77777777" w:rsidR="00005BD4" w:rsidRPr="0018052E" w:rsidRDefault="00005BD4" w:rsidP="00CC53ED">
      <w:pPr>
        <w:numPr>
          <w:ilvl w:val="1"/>
          <w:numId w:val="9"/>
        </w:numPr>
        <w:spacing w:after="160" w:line="256" w:lineRule="auto"/>
        <w:jc w:val="both"/>
        <w:rPr>
          <w:rFonts w:ascii="Arial" w:hAnsi="Arial" w:cs="Arial"/>
          <w:sz w:val="24"/>
          <w:szCs w:val="24"/>
        </w:rPr>
      </w:pPr>
      <w:r w:rsidRPr="0018052E">
        <w:rPr>
          <w:rFonts w:ascii="Arial" w:hAnsi="Arial" w:cs="Arial"/>
          <w:sz w:val="24"/>
          <w:szCs w:val="24"/>
        </w:rPr>
        <w:t>Ley relacionada: Ley Nacional de Protección Integral de las Personas con Discapacidad Nº 26.378.</w:t>
      </w:r>
    </w:p>
    <w:p w14:paraId="52C7C5A2" w14:textId="2FD6BA73" w:rsidR="00781623" w:rsidRDefault="00781623" w:rsidP="00781623">
      <w:pPr>
        <w:spacing w:after="0"/>
        <w:jc w:val="both"/>
        <w:rPr>
          <w:rFonts w:ascii="Arial" w:hAnsi="Arial" w:cs="Arial"/>
          <w:b/>
          <w:sz w:val="24"/>
          <w:szCs w:val="24"/>
        </w:rPr>
      </w:pPr>
    </w:p>
    <w:p w14:paraId="54F5CB3D" w14:textId="058CDC8C" w:rsidR="00781623" w:rsidRPr="00781623" w:rsidRDefault="00781623" w:rsidP="00CC53ED">
      <w:pPr>
        <w:pStyle w:val="Prrafodelista"/>
        <w:numPr>
          <w:ilvl w:val="0"/>
          <w:numId w:val="31"/>
        </w:numPr>
        <w:jc w:val="both"/>
        <w:rPr>
          <w:rFonts w:ascii="Arial" w:hAnsi="Arial" w:cs="Arial"/>
          <w:b/>
          <w:color w:val="0070C0"/>
          <w:sz w:val="24"/>
          <w:szCs w:val="24"/>
        </w:rPr>
      </w:pPr>
      <w:r w:rsidRPr="00781623">
        <w:rPr>
          <w:rFonts w:ascii="Arial" w:hAnsi="Arial" w:cs="Arial"/>
          <w:b/>
          <w:color w:val="0070C0"/>
          <w:sz w:val="24"/>
          <w:szCs w:val="24"/>
        </w:rPr>
        <w:t>LEY Nº 26.791/12 – MODIFICACIÓN DEL CÓDIGO PENAL</w:t>
      </w:r>
      <w:r>
        <w:rPr>
          <w:rFonts w:ascii="Arial" w:hAnsi="Arial" w:cs="Arial"/>
          <w:b/>
          <w:color w:val="0070C0"/>
          <w:sz w:val="24"/>
          <w:szCs w:val="24"/>
        </w:rPr>
        <w:t>:</w:t>
      </w:r>
    </w:p>
    <w:p w14:paraId="7482D8DF" w14:textId="2A970284" w:rsidR="00781623" w:rsidRPr="0018052E" w:rsidRDefault="00005BD4" w:rsidP="00781623">
      <w:pPr>
        <w:spacing w:after="160" w:line="256" w:lineRule="auto"/>
        <w:jc w:val="both"/>
        <w:rPr>
          <w:rFonts w:ascii="Arial" w:hAnsi="Arial" w:cs="Arial"/>
          <w:color w:val="000000"/>
          <w:sz w:val="24"/>
          <w:szCs w:val="24"/>
        </w:rPr>
      </w:pPr>
      <w:r>
        <w:rPr>
          <w:rFonts w:ascii="Arial" w:hAnsi="Arial" w:cs="Arial"/>
          <w:color w:val="000000"/>
          <w:sz w:val="24"/>
          <w:szCs w:val="24"/>
        </w:rPr>
        <w:tab/>
      </w:r>
      <w:r w:rsidR="00781623" w:rsidRPr="0018052E">
        <w:rPr>
          <w:rFonts w:ascii="Arial" w:hAnsi="Arial" w:cs="Arial"/>
          <w:color w:val="000000"/>
          <w:sz w:val="24"/>
          <w:szCs w:val="24"/>
        </w:rPr>
        <w:t>La Ley 26.791, sancionada el 14 de noviembre de 2012 y promulgada el 11 de diciembre de 2012 en Argentina, modificó el Código Penal, específicamente el artículo 80, que se refiere a las penas por homicidio. A continuación, se resumen las principales modificaciones:</w:t>
      </w:r>
    </w:p>
    <w:p w14:paraId="5AC6CA90" w14:textId="77777777" w:rsidR="00781623" w:rsidRPr="0018052E" w:rsidRDefault="00781623" w:rsidP="00CC53ED">
      <w:pPr>
        <w:numPr>
          <w:ilvl w:val="0"/>
          <w:numId w:val="8"/>
        </w:numPr>
        <w:spacing w:after="160" w:line="256" w:lineRule="auto"/>
        <w:jc w:val="both"/>
        <w:rPr>
          <w:rFonts w:ascii="Arial" w:hAnsi="Arial" w:cs="Arial"/>
          <w:color w:val="000000"/>
          <w:sz w:val="24"/>
          <w:szCs w:val="24"/>
        </w:rPr>
      </w:pPr>
      <w:r w:rsidRPr="0018052E">
        <w:rPr>
          <w:rFonts w:ascii="Arial" w:hAnsi="Arial" w:cs="Arial"/>
          <w:b/>
          <w:bCs/>
          <w:color w:val="000000"/>
          <w:sz w:val="24"/>
          <w:szCs w:val="24"/>
        </w:rPr>
        <w:lastRenderedPageBreak/>
        <w:t>Modificaciones al Artículo 80:</w:t>
      </w:r>
    </w:p>
    <w:p w14:paraId="1755D15A"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Se sustituyen los incisos 1º y 4º del artículo 80 del Código Penal.</w:t>
      </w:r>
    </w:p>
    <w:p w14:paraId="524D37C5"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El inciso 1º se refiere al homicidio de ascendientes, descendientes, cónyuge, ex cónyuge o personas con quienes se mantiene o ha mantenido una relación de pareja, con o sin convivencia. La pena es reclusión perpetua o prisión perpetua.</w:t>
      </w:r>
    </w:p>
    <w:p w14:paraId="776164BE"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El inciso 4º amplía las circunstancias que agravan el homicidio, incluyendo motivos de placer, codicia, odio racial, religioso, de género, o motivado por la orientación sexual, identidad de género o su expresión.</w:t>
      </w:r>
    </w:p>
    <w:p w14:paraId="6E62C79B" w14:textId="77777777" w:rsidR="00781623" w:rsidRPr="0018052E" w:rsidRDefault="00781623" w:rsidP="00CC53ED">
      <w:pPr>
        <w:numPr>
          <w:ilvl w:val="0"/>
          <w:numId w:val="8"/>
        </w:numPr>
        <w:spacing w:after="160" w:line="256" w:lineRule="auto"/>
        <w:jc w:val="both"/>
        <w:rPr>
          <w:rFonts w:ascii="Arial" w:hAnsi="Arial" w:cs="Arial"/>
          <w:color w:val="000000"/>
          <w:sz w:val="24"/>
          <w:szCs w:val="24"/>
        </w:rPr>
      </w:pPr>
      <w:r w:rsidRPr="0018052E">
        <w:rPr>
          <w:rFonts w:ascii="Arial" w:hAnsi="Arial" w:cs="Arial"/>
          <w:b/>
          <w:bCs/>
          <w:color w:val="000000"/>
          <w:sz w:val="24"/>
          <w:szCs w:val="24"/>
        </w:rPr>
        <w:t>Incorporación de Nuevos Incisos:</w:t>
      </w:r>
    </w:p>
    <w:p w14:paraId="5E906571"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Se incorporan como incisos 11 y 12 del artículo 80 del Código Penal:</w:t>
      </w:r>
    </w:p>
    <w:p w14:paraId="64907BB0" w14:textId="77777777" w:rsidR="00781623" w:rsidRPr="0018052E" w:rsidRDefault="00781623" w:rsidP="00CC53ED">
      <w:pPr>
        <w:numPr>
          <w:ilvl w:val="2"/>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El inciso 11 se refiere al homicidio de una mujer perpetrado por un hombre en el contexto de violencia de género.</w:t>
      </w:r>
    </w:p>
    <w:p w14:paraId="15E5EE66" w14:textId="77777777" w:rsidR="00781623" w:rsidRPr="0018052E" w:rsidRDefault="00781623" w:rsidP="00CC53ED">
      <w:pPr>
        <w:numPr>
          <w:ilvl w:val="2"/>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El inciso 12 aborda el homicidio con el propósito de causar sufrimiento a una persona con la que se mantiene o ha mantenido una relación en los términos del inciso 1°.</w:t>
      </w:r>
    </w:p>
    <w:p w14:paraId="30F78244" w14:textId="77777777" w:rsidR="00781623" w:rsidRPr="0018052E" w:rsidRDefault="00781623" w:rsidP="00CC53ED">
      <w:pPr>
        <w:numPr>
          <w:ilvl w:val="0"/>
          <w:numId w:val="8"/>
        </w:numPr>
        <w:spacing w:after="160" w:line="256" w:lineRule="auto"/>
        <w:jc w:val="both"/>
        <w:rPr>
          <w:rFonts w:ascii="Arial" w:hAnsi="Arial" w:cs="Arial"/>
          <w:color w:val="000000"/>
          <w:sz w:val="24"/>
          <w:szCs w:val="24"/>
        </w:rPr>
      </w:pPr>
      <w:r w:rsidRPr="0018052E">
        <w:rPr>
          <w:rFonts w:ascii="Arial" w:hAnsi="Arial" w:cs="Arial"/>
          <w:b/>
          <w:bCs/>
          <w:color w:val="000000"/>
          <w:sz w:val="24"/>
          <w:szCs w:val="24"/>
        </w:rPr>
        <w:t>Atenuación de Penas:</w:t>
      </w:r>
    </w:p>
    <w:p w14:paraId="224D41EC"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Se establece que, en el caso del inciso 1°, si hay circunstancias extraordinarias de atenuación, el juez puede aplicar penas de prisión o reclusión de ocho (8) a veinticinco (25) años. Esta atenuación no aplica si el autor ha realizado actos de violencia contra la mujer víctima anteriormente.</w:t>
      </w:r>
    </w:p>
    <w:p w14:paraId="08E6BEB3" w14:textId="77777777" w:rsidR="00781623" w:rsidRPr="0018052E" w:rsidRDefault="00781623" w:rsidP="00CC53ED">
      <w:pPr>
        <w:numPr>
          <w:ilvl w:val="0"/>
          <w:numId w:val="8"/>
        </w:numPr>
        <w:spacing w:after="160" w:line="256" w:lineRule="auto"/>
        <w:jc w:val="both"/>
        <w:rPr>
          <w:rFonts w:ascii="Arial" w:hAnsi="Arial" w:cs="Arial"/>
          <w:color w:val="000000"/>
          <w:sz w:val="24"/>
          <w:szCs w:val="24"/>
        </w:rPr>
      </w:pPr>
      <w:r w:rsidRPr="0018052E">
        <w:rPr>
          <w:rFonts w:ascii="Arial" w:hAnsi="Arial" w:cs="Arial"/>
          <w:b/>
          <w:bCs/>
          <w:color w:val="000000"/>
          <w:sz w:val="24"/>
          <w:szCs w:val="24"/>
        </w:rPr>
        <w:t>Comunicación al Poder Ejecutivo Nacional:</w:t>
      </w:r>
    </w:p>
    <w:p w14:paraId="172E82D7" w14:textId="77777777" w:rsidR="00781623" w:rsidRPr="0018052E" w:rsidRDefault="00781623" w:rsidP="00CC53ED">
      <w:pPr>
        <w:numPr>
          <w:ilvl w:val="1"/>
          <w:numId w:val="8"/>
        </w:numPr>
        <w:spacing w:after="160" w:line="256" w:lineRule="auto"/>
        <w:jc w:val="both"/>
        <w:rPr>
          <w:rFonts w:ascii="Arial" w:hAnsi="Arial" w:cs="Arial"/>
          <w:color w:val="000000"/>
          <w:sz w:val="24"/>
          <w:szCs w:val="24"/>
        </w:rPr>
      </w:pPr>
      <w:r w:rsidRPr="0018052E">
        <w:rPr>
          <w:rFonts w:ascii="Arial" w:hAnsi="Arial" w:cs="Arial"/>
          <w:color w:val="000000"/>
          <w:sz w:val="24"/>
          <w:szCs w:val="24"/>
        </w:rPr>
        <w:t>La ley finaliza indicando que debe comunicarse al Poder Ejecutivo Nacional.</w:t>
      </w:r>
    </w:p>
    <w:p w14:paraId="6E5E3337" w14:textId="750963EC" w:rsidR="00781623" w:rsidRPr="0018052E" w:rsidRDefault="00005BD4" w:rsidP="00781623">
      <w:pPr>
        <w:spacing w:after="160" w:line="256" w:lineRule="auto"/>
        <w:jc w:val="both"/>
        <w:rPr>
          <w:rFonts w:ascii="Arial" w:hAnsi="Arial" w:cs="Arial"/>
          <w:color w:val="000000"/>
          <w:sz w:val="24"/>
          <w:szCs w:val="24"/>
        </w:rPr>
      </w:pPr>
      <w:r>
        <w:rPr>
          <w:rFonts w:ascii="Arial" w:hAnsi="Arial" w:cs="Arial"/>
          <w:color w:val="000000"/>
          <w:sz w:val="24"/>
          <w:szCs w:val="24"/>
        </w:rPr>
        <w:tab/>
      </w:r>
      <w:r w:rsidR="00781623" w:rsidRPr="0018052E">
        <w:rPr>
          <w:rFonts w:ascii="Arial" w:hAnsi="Arial" w:cs="Arial"/>
          <w:color w:val="000000"/>
          <w:sz w:val="24"/>
          <w:szCs w:val="24"/>
        </w:rPr>
        <w:t xml:space="preserve">En resumen, la Ley 26.791 introduce </w:t>
      </w:r>
      <w:r>
        <w:rPr>
          <w:rFonts w:ascii="Arial" w:hAnsi="Arial" w:cs="Arial"/>
          <w:color w:val="000000"/>
          <w:sz w:val="24"/>
          <w:szCs w:val="24"/>
        </w:rPr>
        <w:t>modificaciones al Código Penal A</w:t>
      </w:r>
      <w:r w:rsidR="00781623" w:rsidRPr="0018052E">
        <w:rPr>
          <w:rFonts w:ascii="Arial" w:hAnsi="Arial" w:cs="Arial"/>
          <w:color w:val="000000"/>
          <w:sz w:val="24"/>
          <w:szCs w:val="24"/>
        </w:rPr>
        <w:t>rgentino, particularmente en el tratamiento de los homicidios, ampliando las circunstancias agravantes y estableciendo penas específicas en casos de violencia de género y con el propósito de causar sufrimiento a la víctima.</w:t>
      </w:r>
    </w:p>
    <w:p w14:paraId="58B957F6" w14:textId="77777777" w:rsidR="00781623" w:rsidRPr="0018052E" w:rsidRDefault="00781623" w:rsidP="00781623">
      <w:pPr>
        <w:autoSpaceDE w:val="0"/>
        <w:autoSpaceDN w:val="0"/>
        <w:adjustRightInd w:val="0"/>
        <w:spacing w:after="0"/>
        <w:jc w:val="both"/>
        <w:rPr>
          <w:rFonts w:ascii="Arial" w:hAnsi="Arial" w:cs="Arial"/>
          <w:b/>
          <w:color w:val="000000"/>
          <w:sz w:val="24"/>
          <w:szCs w:val="24"/>
        </w:rPr>
      </w:pPr>
      <w:r w:rsidRPr="0018052E">
        <w:rPr>
          <w:rFonts w:ascii="Arial" w:hAnsi="Arial" w:cs="Arial"/>
          <w:b/>
          <w:color w:val="000000"/>
          <w:sz w:val="24"/>
          <w:szCs w:val="24"/>
        </w:rPr>
        <w:t>QUE ES EL FEMICIDIO (Ley N° 26.791)</w:t>
      </w:r>
    </w:p>
    <w:p w14:paraId="5970646A" w14:textId="77777777" w:rsidR="00781623" w:rsidRPr="0018052E" w:rsidRDefault="00781623" w:rsidP="00781623">
      <w:pPr>
        <w:autoSpaceDE w:val="0"/>
        <w:autoSpaceDN w:val="0"/>
        <w:adjustRightInd w:val="0"/>
        <w:spacing w:after="0"/>
        <w:jc w:val="both"/>
        <w:rPr>
          <w:rFonts w:ascii="Arial" w:hAnsi="Arial" w:cs="Arial"/>
          <w:color w:val="000000"/>
          <w:sz w:val="24"/>
          <w:szCs w:val="24"/>
        </w:rPr>
      </w:pPr>
    </w:p>
    <w:p w14:paraId="47C90D80" w14:textId="3A4482B3" w:rsidR="00781623" w:rsidRDefault="00005BD4" w:rsidP="00781623">
      <w:pPr>
        <w:autoSpaceDE w:val="0"/>
        <w:autoSpaceDN w:val="0"/>
        <w:adjustRightInd w:val="0"/>
        <w:spacing w:after="0"/>
        <w:jc w:val="both"/>
        <w:rPr>
          <w:rFonts w:ascii="Arial" w:hAnsi="Arial" w:cs="Arial"/>
          <w:color w:val="000000"/>
          <w:sz w:val="24"/>
          <w:szCs w:val="24"/>
        </w:rPr>
      </w:pPr>
      <w:r>
        <w:rPr>
          <w:rFonts w:ascii="Arial" w:hAnsi="Arial" w:cs="Arial"/>
          <w:color w:val="000000"/>
          <w:sz w:val="24"/>
          <w:szCs w:val="24"/>
        </w:rPr>
        <w:tab/>
      </w:r>
      <w:r w:rsidR="00781623" w:rsidRPr="0018052E">
        <w:rPr>
          <w:rFonts w:ascii="Arial" w:hAnsi="Arial" w:cs="Arial"/>
          <w:color w:val="000000"/>
          <w:sz w:val="24"/>
          <w:szCs w:val="24"/>
        </w:rPr>
        <w:t xml:space="preserve">El Femicidio es el asesinato cometido por un varón hacia una mujer a quien considera de su propiedad. Es la forma más extrema de la violencia contra las mujeres y tiene su origen en las relaciones desiguales de poder establecidas por el patriarcado, tal como vimos anteriormente. Si bien la mayoría de los Femicidios se dan en contextos de violencia doméstica, lo que distingue al Femicidio es que se trata de mujeres asesinadas por el hecho de ser mujeres, tanto en el ámbito privado como en el público. Por ejemplo, en casos de violación seguida de muerte, donde el hecho de ser mujer es un factor clave, es un Femicidio. Es importante aclarar que no toda muerte violenta de una mujer es un Femicidio. Así, el asesinato de una mujer en ocasión de robo no constituye un Femicidio. </w:t>
      </w:r>
      <w:r w:rsidR="00781623" w:rsidRPr="0018052E">
        <w:rPr>
          <w:rFonts w:ascii="Arial" w:hAnsi="Arial" w:cs="Arial"/>
          <w:color w:val="000000"/>
          <w:sz w:val="24"/>
          <w:szCs w:val="24"/>
        </w:rPr>
        <w:lastRenderedPageBreak/>
        <w:t>La violencia psicológica es transversal a las distintas modalidades y tipos de violencia tipificadas en la Ley 26485. Los varones no son sujetos protegidos por la Ley 26485 de Protección Integral para Prevenir, Sancionar y Erradicar la violencia contra las mujeres en los ámbitos en los que desarrollen sus relaciones interpersonales. Es decir, la violencia hacia los varones no es violencia de género en los términos de la Ley 26485. El sujeto de protección de la Ley 26485 son las mujeres (no las familias) contra toda forma de violencia que se ejerza tanto en el ámbito privado como en el ámbito público, dado que forman parte de un grupo que históricamente sufrió violencias y discriminación.</w:t>
      </w:r>
    </w:p>
    <w:p w14:paraId="7156E584" w14:textId="77777777" w:rsidR="00005BD4" w:rsidRPr="0018052E" w:rsidRDefault="00005BD4" w:rsidP="00781623">
      <w:pPr>
        <w:autoSpaceDE w:val="0"/>
        <w:autoSpaceDN w:val="0"/>
        <w:adjustRightInd w:val="0"/>
        <w:spacing w:after="0"/>
        <w:jc w:val="both"/>
        <w:rPr>
          <w:rFonts w:ascii="Arial" w:hAnsi="Arial" w:cs="Arial"/>
          <w:b/>
          <w:bCs/>
          <w:color w:val="000000"/>
          <w:sz w:val="24"/>
          <w:szCs w:val="24"/>
        </w:rPr>
      </w:pPr>
    </w:p>
    <w:p w14:paraId="28D15566" w14:textId="77777777" w:rsidR="00005BD4" w:rsidRPr="00781623" w:rsidRDefault="00005BD4" w:rsidP="00CC53ED">
      <w:pPr>
        <w:pStyle w:val="Prrafodelista"/>
        <w:numPr>
          <w:ilvl w:val="0"/>
          <w:numId w:val="31"/>
        </w:numPr>
        <w:autoSpaceDE w:val="0"/>
        <w:autoSpaceDN w:val="0"/>
        <w:adjustRightInd w:val="0"/>
        <w:spacing w:after="0"/>
        <w:jc w:val="both"/>
        <w:rPr>
          <w:rFonts w:ascii="Arial" w:hAnsi="Arial" w:cs="Arial"/>
          <w:b/>
          <w:bCs/>
          <w:color w:val="0070C0"/>
          <w:sz w:val="24"/>
          <w:szCs w:val="24"/>
        </w:rPr>
      </w:pPr>
      <w:r w:rsidRPr="00781623">
        <w:rPr>
          <w:rFonts w:ascii="Arial" w:hAnsi="Arial" w:cs="Arial"/>
          <w:b/>
          <w:bCs/>
          <w:color w:val="0070C0"/>
          <w:sz w:val="24"/>
          <w:szCs w:val="24"/>
        </w:rPr>
        <w:t xml:space="preserve">LEY </w:t>
      </w:r>
      <w:r>
        <w:rPr>
          <w:rFonts w:ascii="Arial" w:hAnsi="Arial" w:cs="Arial"/>
          <w:b/>
          <w:bCs/>
          <w:color w:val="0070C0"/>
          <w:sz w:val="24"/>
          <w:szCs w:val="24"/>
        </w:rPr>
        <w:t xml:space="preserve">N° </w:t>
      </w:r>
      <w:r w:rsidRPr="00781623">
        <w:rPr>
          <w:rFonts w:ascii="Arial" w:hAnsi="Arial" w:cs="Arial"/>
          <w:b/>
          <w:bCs/>
          <w:color w:val="0070C0"/>
          <w:sz w:val="24"/>
          <w:szCs w:val="24"/>
        </w:rPr>
        <w:t>27</w:t>
      </w:r>
      <w:r>
        <w:rPr>
          <w:rFonts w:ascii="Arial" w:hAnsi="Arial" w:cs="Arial"/>
          <w:b/>
          <w:bCs/>
          <w:color w:val="0070C0"/>
          <w:sz w:val="24"/>
          <w:szCs w:val="24"/>
        </w:rPr>
        <w:t>.</w:t>
      </w:r>
      <w:r w:rsidRPr="00781623">
        <w:rPr>
          <w:rFonts w:ascii="Arial" w:hAnsi="Arial" w:cs="Arial"/>
          <w:b/>
          <w:bCs/>
          <w:color w:val="0070C0"/>
          <w:sz w:val="24"/>
          <w:szCs w:val="24"/>
        </w:rPr>
        <w:t>499</w:t>
      </w:r>
      <w:r>
        <w:rPr>
          <w:rFonts w:ascii="Arial" w:hAnsi="Arial" w:cs="Arial"/>
          <w:b/>
          <w:bCs/>
          <w:color w:val="0070C0"/>
          <w:sz w:val="24"/>
          <w:szCs w:val="24"/>
        </w:rPr>
        <w:t xml:space="preserve">/19 – LEY MICAELA: </w:t>
      </w:r>
    </w:p>
    <w:p w14:paraId="01C5F403" w14:textId="77777777" w:rsidR="00005BD4" w:rsidRDefault="00005BD4" w:rsidP="00005BD4">
      <w:pPr>
        <w:autoSpaceDE w:val="0"/>
        <w:autoSpaceDN w:val="0"/>
        <w:adjustRightInd w:val="0"/>
        <w:spacing w:after="0"/>
        <w:jc w:val="both"/>
        <w:rPr>
          <w:rFonts w:ascii="Arial" w:hAnsi="Arial" w:cs="Arial"/>
          <w:b/>
          <w:bCs/>
          <w:color w:val="000000"/>
          <w:sz w:val="24"/>
          <w:szCs w:val="24"/>
        </w:rPr>
      </w:pPr>
      <w:r>
        <w:rPr>
          <w:rFonts w:ascii="Arial" w:hAnsi="Arial" w:cs="Arial"/>
          <w:b/>
          <w:bCs/>
          <w:color w:val="000000"/>
          <w:sz w:val="24"/>
          <w:szCs w:val="24"/>
        </w:rPr>
        <w:tab/>
      </w:r>
    </w:p>
    <w:p w14:paraId="222ED548" w14:textId="77777777" w:rsidR="00005BD4" w:rsidRDefault="00005BD4" w:rsidP="00005BD4">
      <w:pPr>
        <w:autoSpaceDE w:val="0"/>
        <w:autoSpaceDN w:val="0"/>
        <w:adjustRightInd w:val="0"/>
        <w:spacing w:after="0"/>
        <w:jc w:val="both"/>
        <w:rPr>
          <w:rFonts w:ascii="Arial" w:hAnsi="Arial" w:cs="Arial"/>
          <w:color w:val="000000"/>
          <w:sz w:val="24"/>
          <w:szCs w:val="24"/>
        </w:rPr>
      </w:pPr>
      <w:r>
        <w:rPr>
          <w:rFonts w:ascii="Arial" w:hAnsi="Arial" w:cs="Arial"/>
          <w:b/>
          <w:bCs/>
          <w:color w:val="000000"/>
          <w:sz w:val="24"/>
          <w:szCs w:val="24"/>
        </w:rPr>
        <w:tab/>
      </w:r>
      <w:r w:rsidRPr="0018052E">
        <w:rPr>
          <w:rFonts w:ascii="Arial" w:hAnsi="Arial" w:cs="Arial"/>
          <w:b/>
          <w:bCs/>
          <w:color w:val="000000"/>
          <w:sz w:val="24"/>
          <w:szCs w:val="24"/>
        </w:rPr>
        <w:t>“Ley Micaela” de Capacitación obligatoria en la temática de género y violencia contra las mujeres para todas las personas que integran los tres poderes del Estado:</w:t>
      </w:r>
      <w:r w:rsidRPr="0018052E">
        <w:rPr>
          <w:rFonts w:ascii="Arial" w:hAnsi="Arial" w:cs="Arial"/>
          <w:b/>
          <w:bCs/>
          <w:color w:val="000000"/>
          <w:sz w:val="24"/>
          <w:szCs w:val="24"/>
          <w:u w:val="single"/>
        </w:rPr>
        <w:t xml:space="preserve"> </w:t>
      </w:r>
      <w:r w:rsidRPr="0018052E">
        <w:rPr>
          <w:rFonts w:ascii="Arial" w:hAnsi="Arial" w:cs="Arial"/>
          <w:color w:val="000000"/>
          <w:sz w:val="24"/>
          <w:szCs w:val="24"/>
        </w:rPr>
        <w:t xml:space="preserve">El impulso de esta Ley surge luego del femicidio de Micaela García, estableciendo la capacitación obligatoria en la temática de género y violencia contra las mujeres a todo el personal de los tres Poderes del Estado Nacional: Ejecutivo, Legislativo y Judicial. </w:t>
      </w:r>
    </w:p>
    <w:p w14:paraId="79B8FBDA" w14:textId="77777777" w:rsidR="00005BD4" w:rsidRDefault="00005BD4" w:rsidP="00005BD4">
      <w:pPr>
        <w:autoSpaceDE w:val="0"/>
        <w:autoSpaceDN w:val="0"/>
        <w:adjustRightInd w:val="0"/>
        <w:spacing w:after="0"/>
        <w:jc w:val="both"/>
        <w:rPr>
          <w:rFonts w:ascii="Arial" w:hAnsi="Arial" w:cs="Arial"/>
          <w:color w:val="000000"/>
          <w:sz w:val="24"/>
          <w:szCs w:val="24"/>
        </w:rPr>
      </w:pPr>
      <w:r>
        <w:rPr>
          <w:rFonts w:ascii="Arial" w:hAnsi="Arial" w:cs="Arial"/>
          <w:noProof/>
          <w:color w:val="000000"/>
          <w:sz w:val="24"/>
          <w:szCs w:val="24"/>
          <w:lang w:eastAsia="es-AR"/>
        </w:rPr>
        <mc:AlternateContent>
          <mc:Choice Requires="wps">
            <w:drawing>
              <wp:anchor distT="0" distB="0" distL="114300" distR="114300" simplePos="0" relativeHeight="251671552" behindDoc="0" locked="0" layoutInCell="1" allowOverlap="1" wp14:anchorId="6218C7E5" wp14:editId="6BB993ED">
                <wp:simplePos x="0" y="0"/>
                <wp:positionH relativeFrom="margin">
                  <wp:align>center</wp:align>
                </wp:positionH>
                <wp:positionV relativeFrom="paragraph">
                  <wp:posOffset>112271</wp:posOffset>
                </wp:positionV>
                <wp:extent cx="6020790" cy="486889"/>
                <wp:effectExtent l="0" t="0" r="18415" b="27940"/>
                <wp:wrapNone/>
                <wp:docPr id="6" name="Cuadro de texto 6"/>
                <wp:cNvGraphicFramePr/>
                <a:graphic xmlns:a="http://schemas.openxmlformats.org/drawingml/2006/main">
                  <a:graphicData uri="http://schemas.microsoft.com/office/word/2010/wordprocessingShape">
                    <wps:wsp>
                      <wps:cNvSpPr txBox="1"/>
                      <wps:spPr>
                        <a:xfrm>
                          <a:off x="0" y="0"/>
                          <a:ext cx="6020790" cy="486889"/>
                        </a:xfrm>
                        <a:prstGeom prst="rect">
                          <a:avLst/>
                        </a:prstGeom>
                        <a:solidFill>
                          <a:srgbClr val="FFFF00"/>
                        </a:solidFill>
                        <a:ln w="6350">
                          <a:solidFill>
                            <a:prstClr val="black"/>
                          </a:solidFill>
                        </a:ln>
                      </wps:spPr>
                      <wps:txbx>
                        <w:txbxContent>
                          <w:p w14:paraId="7D1060AD" w14:textId="77777777" w:rsidR="00BD36F9" w:rsidRPr="00052528" w:rsidRDefault="00BD36F9" w:rsidP="00005BD4">
                            <w:pPr>
                              <w:autoSpaceDE w:val="0"/>
                              <w:autoSpaceDN w:val="0"/>
                              <w:adjustRightInd w:val="0"/>
                              <w:spacing w:after="0"/>
                              <w:jc w:val="both"/>
                              <w:rPr>
                                <w:rFonts w:ascii="Arial" w:hAnsi="Arial" w:cs="Arial"/>
                                <w:b/>
                                <w:color w:val="FF0000"/>
                                <w:sz w:val="24"/>
                                <w:szCs w:val="24"/>
                              </w:rPr>
                            </w:pPr>
                            <w:r>
                              <w:rPr>
                                <w:rFonts w:ascii="Arial" w:hAnsi="Arial" w:cs="Arial"/>
                                <w:b/>
                                <w:color w:val="FF0000"/>
                                <w:sz w:val="24"/>
                                <w:szCs w:val="24"/>
                              </w:rPr>
                              <w:t xml:space="preserve">La </w:t>
                            </w:r>
                            <w:r w:rsidRPr="00052528">
                              <w:rPr>
                                <w:rFonts w:ascii="Arial" w:hAnsi="Arial" w:cs="Arial"/>
                                <w:b/>
                                <w:color w:val="FF0000"/>
                                <w:sz w:val="24"/>
                                <w:szCs w:val="24"/>
                              </w:rPr>
                              <w:t>Provincia de Salta</w:t>
                            </w:r>
                            <w:r>
                              <w:rPr>
                                <w:rFonts w:ascii="Arial" w:hAnsi="Arial" w:cs="Arial"/>
                                <w:b/>
                                <w:color w:val="FF0000"/>
                                <w:sz w:val="24"/>
                                <w:szCs w:val="24"/>
                              </w:rPr>
                              <w:t xml:space="preserve"> </w:t>
                            </w:r>
                            <w:r w:rsidRPr="00052528">
                              <w:rPr>
                                <w:rFonts w:ascii="Arial" w:hAnsi="Arial" w:cs="Arial"/>
                                <w:b/>
                                <w:color w:val="FF0000"/>
                                <w:sz w:val="24"/>
                                <w:szCs w:val="24"/>
                              </w:rPr>
                              <w:t>mediante la Ley n° 8</w:t>
                            </w:r>
                            <w:r>
                              <w:rPr>
                                <w:rFonts w:ascii="Arial" w:hAnsi="Arial" w:cs="Arial"/>
                                <w:b/>
                                <w:color w:val="FF0000"/>
                                <w:sz w:val="24"/>
                                <w:szCs w:val="24"/>
                              </w:rPr>
                              <w:t>.</w:t>
                            </w:r>
                            <w:r w:rsidRPr="00052528">
                              <w:rPr>
                                <w:rFonts w:ascii="Arial" w:hAnsi="Arial" w:cs="Arial"/>
                                <w:b/>
                                <w:color w:val="FF0000"/>
                                <w:sz w:val="24"/>
                                <w:szCs w:val="24"/>
                              </w:rPr>
                              <w:t>139/19</w:t>
                            </w:r>
                            <w:r>
                              <w:rPr>
                                <w:rFonts w:ascii="Arial" w:hAnsi="Arial" w:cs="Arial"/>
                                <w:b/>
                                <w:color w:val="FF0000"/>
                                <w:sz w:val="24"/>
                                <w:szCs w:val="24"/>
                              </w:rPr>
                              <w:t xml:space="preserve"> se adhiere a la misma,</w:t>
                            </w:r>
                            <w:r w:rsidRPr="00052528">
                              <w:rPr>
                                <w:rFonts w:ascii="Arial" w:hAnsi="Arial" w:cs="Arial"/>
                                <w:b/>
                                <w:color w:val="FF0000"/>
                                <w:sz w:val="24"/>
                                <w:szCs w:val="24"/>
                              </w:rPr>
                              <w:t xml:space="preserve"> siguiendo los mismos lineamientos nacionales.</w:t>
                            </w:r>
                          </w:p>
                          <w:p w14:paraId="7859D1C4" w14:textId="77777777" w:rsidR="00BD36F9" w:rsidRDefault="00BD36F9" w:rsidP="00005B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8C7E5" id="_x0000_t202" coordsize="21600,21600" o:spt="202" path="m,l,21600r21600,l21600,xe">
                <v:stroke joinstyle="miter"/>
                <v:path gradientshapeok="t" o:connecttype="rect"/>
              </v:shapetype>
              <v:shape id="Cuadro de texto 6" o:spid="_x0000_s1026" type="#_x0000_t202" style="position:absolute;left:0;text-align:left;margin-left:0;margin-top:8.85pt;width:474.1pt;height:38.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" fillcolor="yellow" strokeweight=".5pt">
                <v:textbox>
                  <w:txbxContent>
                    <w:p w14:paraId="7D1060AD" w14:textId="77777777" w:rsidR="00BD36F9" w:rsidRPr="00052528" w:rsidRDefault="00BD36F9" w:rsidP="00005BD4">
                      <w:pPr>
                        <w:autoSpaceDE w:val="0"/>
                        <w:autoSpaceDN w:val="0"/>
                        <w:adjustRightInd w:val="0"/>
                        <w:spacing w:after="0"/>
                        <w:jc w:val="both"/>
                        <w:rPr>
                          <w:rFonts w:ascii="Arial" w:hAnsi="Arial" w:cs="Arial"/>
                          <w:b/>
                          <w:color w:val="FF0000"/>
                          <w:sz w:val="24"/>
                          <w:szCs w:val="24"/>
                        </w:rPr>
                      </w:pPr>
                      <w:r>
                        <w:rPr>
                          <w:rFonts w:ascii="Arial" w:hAnsi="Arial" w:cs="Arial"/>
                          <w:b/>
                          <w:color w:val="FF0000"/>
                          <w:sz w:val="24"/>
                          <w:szCs w:val="24"/>
                        </w:rPr>
                        <w:t xml:space="preserve">La </w:t>
                      </w:r>
                      <w:r w:rsidRPr="00052528">
                        <w:rPr>
                          <w:rFonts w:ascii="Arial" w:hAnsi="Arial" w:cs="Arial"/>
                          <w:b/>
                          <w:color w:val="FF0000"/>
                          <w:sz w:val="24"/>
                          <w:szCs w:val="24"/>
                        </w:rPr>
                        <w:t>Provincia de Salta</w:t>
                      </w:r>
                      <w:r>
                        <w:rPr>
                          <w:rFonts w:ascii="Arial" w:hAnsi="Arial" w:cs="Arial"/>
                          <w:b/>
                          <w:color w:val="FF0000"/>
                          <w:sz w:val="24"/>
                          <w:szCs w:val="24"/>
                        </w:rPr>
                        <w:t xml:space="preserve"> </w:t>
                      </w:r>
                      <w:r w:rsidRPr="00052528">
                        <w:rPr>
                          <w:rFonts w:ascii="Arial" w:hAnsi="Arial" w:cs="Arial"/>
                          <w:b/>
                          <w:color w:val="FF0000"/>
                          <w:sz w:val="24"/>
                          <w:szCs w:val="24"/>
                        </w:rPr>
                        <w:t>mediante la Ley n° 8</w:t>
                      </w:r>
                      <w:r>
                        <w:rPr>
                          <w:rFonts w:ascii="Arial" w:hAnsi="Arial" w:cs="Arial"/>
                          <w:b/>
                          <w:color w:val="FF0000"/>
                          <w:sz w:val="24"/>
                          <w:szCs w:val="24"/>
                        </w:rPr>
                        <w:t>.</w:t>
                      </w:r>
                      <w:r w:rsidRPr="00052528">
                        <w:rPr>
                          <w:rFonts w:ascii="Arial" w:hAnsi="Arial" w:cs="Arial"/>
                          <w:b/>
                          <w:color w:val="FF0000"/>
                          <w:sz w:val="24"/>
                          <w:szCs w:val="24"/>
                        </w:rPr>
                        <w:t>139/19</w:t>
                      </w:r>
                      <w:r>
                        <w:rPr>
                          <w:rFonts w:ascii="Arial" w:hAnsi="Arial" w:cs="Arial"/>
                          <w:b/>
                          <w:color w:val="FF0000"/>
                          <w:sz w:val="24"/>
                          <w:szCs w:val="24"/>
                        </w:rPr>
                        <w:t xml:space="preserve"> se adhiere a la misma,</w:t>
                      </w:r>
                      <w:r w:rsidRPr="00052528">
                        <w:rPr>
                          <w:rFonts w:ascii="Arial" w:hAnsi="Arial" w:cs="Arial"/>
                          <w:b/>
                          <w:color w:val="FF0000"/>
                          <w:sz w:val="24"/>
                          <w:szCs w:val="24"/>
                        </w:rPr>
                        <w:t xml:space="preserve"> siguiendo los mismos lineamientos nacionales.</w:t>
                      </w:r>
                    </w:p>
                    <w:p w14:paraId="7859D1C4" w14:textId="77777777" w:rsidR="00BD36F9" w:rsidRDefault="00BD36F9" w:rsidP="00005BD4"/>
                  </w:txbxContent>
                </v:textbox>
                <w10:wrap anchorx="margin"/>
              </v:shape>
            </w:pict>
          </mc:Fallback>
        </mc:AlternateContent>
      </w:r>
    </w:p>
    <w:p w14:paraId="48A2E317" w14:textId="77777777" w:rsidR="00005BD4" w:rsidRDefault="00005BD4" w:rsidP="00005BD4">
      <w:pPr>
        <w:autoSpaceDE w:val="0"/>
        <w:autoSpaceDN w:val="0"/>
        <w:adjustRightInd w:val="0"/>
        <w:spacing w:after="0"/>
        <w:jc w:val="both"/>
        <w:rPr>
          <w:rFonts w:ascii="Arial" w:hAnsi="Arial" w:cs="Arial"/>
          <w:color w:val="000000"/>
          <w:sz w:val="24"/>
          <w:szCs w:val="24"/>
        </w:rPr>
      </w:pPr>
    </w:p>
    <w:p w14:paraId="2BEEBDCD" w14:textId="77777777" w:rsidR="00005BD4" w:rsidRDefault="00005BD4" w:rsidP="00005BD4">
      <w:pPr>
        <w:autoSpaceDE w:val="0"/>
        <w:autoSpaceDN w:val="0"/>
        <w:adjustRightInd w:val="0"/>
        <w:spacing w:after="0"/>
        <w:jc w:val="both"/>
        <w:rPr>
          <w:rFonts w:ascii="Arial" w:hAnsi="Arial" w:cs="Arial"/>
          <w:color w:val="000000"/>
          <w:sz w:val="24"/>
          <w:szCs w:val="24"/>
        </w:rPr>
      </w:pPr>
    </w:p>
    <w:p w14:paraId="00F43027" w14:textId="77777777" w:rsidR="00005BD4" w:rsidRPr="0018052E" w:rsidRDefault="00005BD4" w:rsidP="00005BD4">
      <w:pPr>
        <w:autoSpaceDE w:val="0"/>
        <w:autoSpaceDN w:val="0"/>
        <w:adjustRightInd w:val="0"/>
        <w:spacing w:after="0"/>
        <w:jc w:val="both"/>
        <w:rPr>
          <w:rFonts w:ascii="Arial" w:hAnsi="Arial" w:cs="Arial"/>
          <w:sz w:val="24"/>
          <w:szCs w:val="24"/>
          <w:u w:val="single"/>
        </w:rPr>
      </w:pPr>
    </w:p>
    <w:p w14:paraId="32E7F101" w14:textId="77777777" w:rsidR="00005BD4" w:rsidRPr="0018052E" w:rsidRDefault="00005BD4" w:rsidP="00005BD4">
      <w:pPr>
        <w:spacing w:after="120"/>
        <w:jc w:val="both"/>
        <w:rPr>
          <w:rFonts w:ascii="Arial" w:hAnsi="Arial" w:cs="Arial"/>
          <w:sz w:val="24"/>
          <w:szCs w:val="24"/>
        </w:rPr>
      </w:pPr>
      <w:r>
        <w:rPr>
          <w:rFonts w:ascii="Arial" w:hAnsi="Arial" w:cs="Arial"/>
          <w:color w:val="000000"/>
          <w:sz w:val="24"/>
          <w:szCs w:val="24"/>
        </w:rPr>
        <w:tab/>
      </w:r>
      <w:r w:rsidRPr="0018052E">
        <w:rPr>
          <w:rFonts w:ascii="Arial" w:hAnsi="Arial" w:cs="Arial"/>
          <w:color w:val="000000"/>
          <w:sz w:val="24"/>
          <w:szCs w:val="24"/>
        </w:rPr>
        <w:t xml:space="preserve">La Ley Micaela, </w:t>
      </w:r>
      <w:r w:rsidRPr="0018052E">
        <w:rPr>
          <w:rFonts w:ascii="Arial" w:hAnsi="Arial" w:cs="Arial"/>
          <w:sz w:val="24"/>
          <w:szCs w:val="24"/>
        </w:rPr>
        <w:t>oficialmente conocida como Ley Nº 27.499/19, es una legislación argentina que establece la capacitación obligatoria en género y violencia de género para todas las personas que trabajan en los tres poderes del Estado. La ley lleva el nombre de Micaela García, una joven activista asesinada en 2017, y tiene como objetivo principal promover la igualdad de género y prevenir la violencia de género.</w:t>
      </w:r>
    </w:p>
    <w:p w14:paraId="07158CFC" w14:textId="77777777" w:rsidR="00005BD4" w:rsidRPr="0018052E" w:rsidRDefault="00005BD4" w:rsidP="00005BD4">
      <w:pPr>
        <w:spacing w:after="120"/>
        <w:jc w:val="both"/>
        <w:rPr>
          <w:rFonts w:ascii="Arial" w:hAnsi="Arial" w:cs="Arial"/>
          <w:sz w:val="24"/>
          <w:szCs w:val="24"/>
        </w:rPr>
      </w:pPr>
      <w:r w:rsidRPr="0018052E">
        <w:rPr>
          <w:rFonts w:ascii="Arial" w:hAnsi="Arial" w:cs="Arial"/>
          <w:sz w:val="24"/>
          <w:szCs w:val="24"/>
        </w:rPr>
        <w:t xml:space="preserve">Aquí tienes algunos </w:t>
      </w:r>
      <w:r w:rsidRPr="00052528">
        <w:rPr>
          <w:rFonts w:ascii="Arial" w:hAnsi="Arial" w:cs="Arial"/>
          <w:b/>
          <w:sz w:val="24"/>
          <w:szCs w:val="24"/>
          <w:u w:val="single"/>
        </w:rPr>
        <w:t>puntos clave de la Ley Micaela</w:t>
      </w:r>
      <w:r w:rsidRPr="0018052E">
        <w:rPr>
          <w:rFonts w:ascii="Arial" w:hAnsi="Arial" w:cs="Arial"/>
          <w:sz w:val="24"/>
          <w:szCs w:val="24"/>
        </w:rPr>
        <w:t>:</w:t>
      </w:r>
    </w:p>
    <w:p w14:paraId="60CE4173" w14:textId="77777777" w:rsidR="00005BD4" w:rsidRPr="0018052E" w:rsidRDefault="00005BD4" w:rsidP="00CC53ED">
      <w:pPr>
        <w:numPr>
          <w:ilvl w:val="0"/>
          <w:numId w:val="7"/>
        </w:numPr>
        <w:spacing w:after="120"/>
        <w:jc w:val="both"/>
        <w:rPr>
          <w:rFonts w:ascii="Arial" w:hAnsi="Arial" w:cs="Arial"/>
          <w:sz w:val="24"/>
          <w:szCs w:val="24"/>
        </w:rPr>
      </w:pPr>
      <w:r w:rsidRPr="0018052E">
        <w:rPr>
          <w:rFonts w:ascii="Arial" w:hAnsi="Arial" w:cs="Arial"/>
          <w:b/>
          <w:bCs/>
          <w:sz w:val="24"/>
          <w:szCs w:val="24"/>
        </w:rPr>
        <w:t>Capacitación Obligatoria:</w:t>
      </w:r>
      <w:r w:rsidRPr="0018052E">
        <w:rPr>
          <w:rFonts w:ascii="Arial" w:hAnsi="Arial" w:cs="Arial"/>
          <w:sz w:val="24"/>
          <w:szCs w:val="24"/>
        </w:rPr>
        <w:t xml:space="preserve"> La ley establece la obligatoriedad de la capacitación en perspectiva de género y violencia de género para todas las personas que se desempeñan en la función pública en los tres poderes del Estado: Ejecutivo, Legislativo y Judicial, así como en organismos descentralizados y empresas del Estado.</w:t>
      </w:r>
    </w:p>
    <w:p w14:paraId="63B1CD2D" w14:textId="77777777" w:rsidR="00005BD4" w:rsidRPr="0018052E" w:rsidRDefault="00005BD4" w:rsidP="00CC53ED">
      <w:pPr>
        <w:numPr>
          <w:ilvl w:val="0"/>
          <w:numId w:val="7"/>
        </w:numPr>
        <w:spacing w:after="120"/>
        <w:jc w:val="both"/>
        <w:rPr>
          <w:rFonts w:ascii="Arial" w:hAnsi="Arial" w:cs="Arial"/>
          <w:sz w:val="24"/>
          <w:szCs w:val="24"/>
        </w:rPr>
      </w:pPr>
      <w:r w:rsidRPr="0018052E">
        <w:rPr>
          <w:rFonts w:ascii="Arial" w:hAnsi="Arial" w:cs="Arial"/>
          <w:b/>
          <w:bCs/>
          <w:sz w:val="24"/>
          <w:szCs w:val="24"/>
        </w:rPr>
        <w:t>Contenido de la Capacitación:</w:t>
      </w:r>
      <w:r w:rsidRPr="0018052E">
        <w:rPr>
          <w:rFonts w:ascii="Arial" w:hAnsi="Arial" w:cs="Arial"/>
          <w:sz w:val="24"/>
          <w:szCs w:val="24"/>
        </w:rPr>
        <w:t xml:space="preserve"> La capacitación aborda temas relacionados con la igualdad de género, la prevención de la violencia de género, y la promoción de relaciones igualitarias y libres de discriminación. También se enfoca en la comprensión de los estereotipos de género y la identificación de prácticas discriminatorias.</w:t>
      </w:r>
    </w:p>
    <w:p w14:paraId="37192B30" w14:textId="77777777" w:rsidR="00005BD4" w:rsidRPr="0018052E" w:rsidRDefault="00005BD4" w:rsidP="00CC53ED">
      <w:pPr>
        <w:numPr>
          <w:ilvl w:val="0"/>
          <w:numId w:val="7"/>
        </w:numPr>
        <w:spacing w:after="120"/>
        <w:jc w:val="both"/>
        <w:rPr>
          <w:rFonts w:ascii="Arial" w:hAnsi="Arial" w:cs="Arial"/>
          <w:sz w:val="24"/>
          <w:szCs w:val="24"/>
        </w:rPr>
      </w:pPr>
      <w:r w:rsidRPr="0018052E">
        <w:rPr>
          <w:rFonts w:ascii="Arial" w:hAnsi="Arial" w:cs="Arial"/>
          <w:b/>
          <w:bCs/>
          <w:sz w:val="24"/>
          <w:szCs w:val="24"/>
        </w:rPr>
        <w:t>Frecuencia y Modalidad de la Capacitación:</w:t>
      </w:r>
      <w:r w:rsidRPr="0018052E">
        <w:rPr>
          <w:rFonts w:ascii="Arial" w:hAnsi="Arial" w:cs="Arial"/>
          <w:sz w:val="24"/>
          <w:szCs w:val="24"/>
        </w:rPr>
        <w:t xml:space="preserve"> La ley establece la periodicidad de la capacitación, especificando que debe llevarse a cabo de manera periódica y regular. Además, se permite la utilización de diferentes modalidades, incluyendo la capacitación presencial y virtual.</w:t>
      </w:r>
    </w:p>
    <w:p w14:paraId="5B9AA33B" w14:textId="77777777" w:rsidR="00005BD4" w:rsidRPr="0018052E" w:rsidRDefault="00005BD4" w:rsidP="00CC53ED">
      <w:pPr>
        <w:numPr>
          <w:ilvl w:val="0"/>
          <w:numId w:val="7"/>
        </w:numPr>
        <w:spacing w:after="120"/>
        <w:jc w:val="both"/>
        <w:rPr>
          <w:rFonts w:ascii="Arial" w:hAnsi="Arial" w:cs="Arial"/>
          <w:sz w:val="24"/>
          <w:szCs w:val="24"/>
        </w:rPr>
      </w:pPr>
      <w:r w:rsidRPr="0018052E">
        <w:rPr>
          <w:rFonts w:ascii="Arial" w:hAnsi="Arial" w:cs="Arial"/>
          <w:b/>
          <w:bCs/>
          <w:sz w:val="24"/>
          <w:szCs w:val="24"/>
        </w:rPr>
        <w:lastRenderedPageBreak/>
        <w:t>Implementación y Supervisión:</w:t>
      </w:r>
      <w:r w:rsidRPr="0018052E">
        <w:rPr>
          <w:rFonts w:ascii="Arial" w:hAnsi="Arial" w:cs="Arial"/>
          <w:sz w:val="24"/>
          <w:szCs w:val="24"/>
        </w:rPr>
        <w:t xml:space="preserve"> Cada organismo del Estado es responsable de implementar y supervisar la capacitación en su ámbito. La Autoridad de Aplicación de la ley es el Instituto Nacional de las Mujeres (INAM), que colabora con los distintos organismos en la elaboración de contenidos y en el seguimiento de la implementación.</w:t>
      </w:r>
    </w:p>
    <w:p w14:paraId="5675039F" w14:textId="77777777" w:rsidR="00005BD4" w:rsidRDefault="00005BD4" w:rsidP="00005BD4">
      <w:pPr>
        <w:spacing w:after="120"/>
        <w:jc w:val="both"/>
        <w:rPr>
          <w:rFonts w:ascii="Arial" w:hAnsi="Arial" w:cs="Arial"/>
          <w:sz w:val="24"/>
          <w:szCs w:val="24"/>
        </w:rPr>
      </w:pPr>
      <w:r>
        <w:rPr>
          <w:rFonts w:ascii="Arial" w:hAnsi="Arial" w:cs="Arial"/>
          <w:sz w:val="24"/>
          <w:szCs w:val="24"/>
        </w:rPr>
        <w:tab/>
      </w:r>
      <w:r w:rsidRPr="0018052E">
        <w:rPr>
          <w:rFonts w:ascii="Arial" w:hAnsi="Arial" w:cs="Arial"/>
          <w:sz w:val="24"/>
          <w:szCs w:val="24"/>
        </w:rPr>
        <w:t>La Ley Micaela es parte de los esfuerzos en Argentina para abordar la violencia de género y promover la igualdad en diversos ámbitos. Es un instrumento legal que busca generar conciencia y transformar las prácticas institucionales para prevenir la discriminación y la violencia de género</w:t>
      </w:r>
      <w:r>
        <w:rPr>
          <w:rFonts w:ascii="Arial" w:hAnsi="Arial" w:cs="Arial"/>
          <w:sz w:val="24"/>
          <w:szCs w:val="24"/>
        </w:rPr>
        <w:t>.</w:t>
      </w:r>
    </w:p>
    <w:p w14:paraId="0717BCEC" w14:textId="77777777" w:rsidR="00781623" w:rsidRPr="0018052E" w:rsidRDefault="00781623" w:rsidP="00781623">
      <w:pPr>
        <w:spacing w:after="160" w:line="256" w:lineRule="auto"/>
        <w:jc w:val="both"/>
        <w:rPr>
          <w:rFonts w:ascii="Arial" w:hAnsi="Arial" w:cs="Arial"/>
          <w:vanish/>
          <w:color w:val="FF0000"/>
          <w:sz w:val="24"/>
          <w:szCs w:val="24"/>
        </w:rPr>
      </w:pPr>
      <w:r w:rsidRPr="0018052E">
        <w:rPr>
          <w:rFonts w:ascii="Arial" w:hAnsi="Arial" w:cs="Arial"/>
          <w:vanish/>
          <w:color w:val="FF0000"/>
          <w:sz w:val="24"/>
          <w:szCs w:val="24"/>
        </w:rPr>
        <w:t>Principio del formulario</w:t>
      </w:r>
    </w:p>
    <w:p w14:paraId="34B75FE9" w14:textId="77777777" w:rsidR="00781623" w:rsidRPr="0018052E" w:rsidRDefault="00781623" w:rsidP="00781623">
      <w:pPr>
        <w:spacing w:after="160" w:line="256" w:lineRule="auto"/>
        <w:jc w:val="both"/>
        <w:rPr>
          <w:rFonts w:ascii="Arial" w:hAnsi="Arial" w:cs="Arial"/>
          <w:color w:val="FF0000"/>
          <w:sz w:val="24"/>
          <w:szCs w:val="24"/>
        </w:rPr>
      </w:pPr>
    </w:p>
    <w:p w14:paraId="0B4EE7B9" w14:textId="77777777" w:rsidR="00052528" w:rsidRPr="00781623" w:rsidRDefault="00052528" w:rsidP="00CC53ED">
      <w:pPr>
        <w:pStyle w:val="Prrafodelista"/>
        <w:numPr>
          <w:ilvl w:val="0"/>
          <w:numId w:val="31"/>
        </w:numPr>
        <w:spacing w:after="120"/>
        <w:jc w:val="both"/>
        <w:rPr>
          <w:rFonts w:ascii="Arial" w:eastAsia="Times New Roman" w:hAnsi="Arial" w:cs="Arial"/>
          <w:b/>
          <w:color w:val="0070C0"/>
          <w:sz w:val="24"/>
          <w:szCs w:val="24"/>
          <w:lang w:eastAsia="es-AR"/>
        </w:rPr>
      </w:pPr>
      <w:r w:rsidRPr="00781623">
        <w:rPr>
          <w:rFonts w:ascii="Arial" w:eastAsia="Times New Roman" w:hAnsi="Arial" w:cs="Arial"/>
          <w:b/>
          <w:color w:val="0070C0"/>
          <w:sz w:val="24"/>
          <w:szCs w:val="24"/>
          <w:lang w:eastAsia="es-AR"/>
        </w:rPr>
        <w:t>LEY N° 27.501/19 - ACOSO CALLEJERO:</w:t>
      </w:r>
    </w:p>
    <w:p w14:paraId="6D1C50DD" w14:textId="77777777" w:rsidR="00052528" w:rsidRPr="0018052E" w:rsidRDefault="00052528" w:rsidP="00052528">
      <w:pPr>
        <w:spacing w:after="120"/>
        <w:jc w:val="both"/>
        <w:rPr>
          <w:rFonts w:ascii="Arial" w:eastAsia="Times New Roman" w:hAnsi="Arial" w:cs="Arial"/>
          <w:sz w:val="24"/>
          <w:szCs w:val="24"/>
          <w:lang w:val="es-ES" w:eastAsia="es-AR"/>
        </w:rPr>
      </w:pPr>
      <w:r>
        <w:rPr>
          <w:rFonts w:ascii="Arial" w:eastAsia="Times New Roman" w:hAnsi="Arial" w:cs="Arial"/>
          <w:sz w:val="24"/>
          <w:szCs w:val="24"/>
          <w:lang w:val="es-ES" w:eastAsia="es-AR"/>
        </w:rPr>
        <w:tab/>
      </w:r>
      <w:r w:rsidRPr="0018052E">
        <w:rPr>
          <w:rFonts w:ascii="Arial" w:eastAsia="Times New Roman" w:hAnsi="Arial" w:cs="Arial"/>
          <w:sz w:val="24"/>
          <w:szCs w:val="24"/>
          <w:lang w:val="es-ES" w:eastAsia="es-AR"/>
        </w:rPr>
        <w:t>El Gobierno promulgó la ley 27501, modificatoria de la Ley Nacional N° 26485, q</w:t>
      </w:r>
      <w:r w:rsidRPr="0018052E">
        <w:rPr>
          <w:rFonts w:ascii="Arial" w:eastAsia="Times New Roman" w:hAnsi="Arial" w:cs="Arial"/>
          <w:b/>
          <w:sz w:val="24"/>
          <w:szCs w:val="24"/>
          <w:lang w:val="es-ES" w:eastAsia="es-AR"/>
        </w:rPr>
        <w:t xml:space="preserve">ue establece el acoso callejero como una modalidad de violencia a la mujer </w:t>
      </w:r>
      <w:r w:rsidRPr="0018052E">
        <w:rPr>
          <w:rFonts w:ascii="Arial" w:eastAsia="Times New Roman" w:hAnsi="Arial" w:cs="Arial"/>
          <w:sz w:val="24"/>
          <w:szCs w:val="24"/>
          <w:lang w:val="es-ES" w:eastAsia="es-AR"/>
        </w:rPr>
        <w:t>• En ella se introducen cambios a la Ley de Protección Integral a las Mujeres, con el objetivo de "prevenir, sancionar y erradicar la violencia contra las mujeres"</w:t>
      </w:r>
    </w:p>
    <w:p w14:paraId="72571203" w14:textId="77777777" w:rsidR="00052528" w:rsidRPr="0018052E" w:rsidRDefault="00052528" w:rsidP="00052528">
      <w:pPr>
        <w:spacing w:after="120"/>
        <w:jc w:val="both"/>
        <w:rPr>
          <w:rFonts w:ascii="Arial" w:eastAsia="Times New Roman" w:hAnsi="Arial" w:cs="Arial"/>
          <w:sz w:val="24"/>
          <w:szCs w:val="24"/>
          <w:lang w:eastAsia="es-AR"/>
        </w:rPr>
      </w:pPr>
      <w:r>
        <w:rPr>
          <w:rFonts w:ascii="Arial" w:eastAsia="Times New Roman" w:hAnsi="Arial" w:cs="Arial"/>
          <w:sz w:val="24"/>
          <w:szCs w:val="24"/>
          <w:lang w:eastAsia="es-AR"/>
        </w:rPr>
        <w:tab/>
      </w:r>
      <w:r w:rsidRPr="0018052E">
        <w:rPr>
          <w:rFonts w:ascii="Arial" w:eastAsia="Times New Roman" w:hAnsi="Arial" w:cs="Arial"/>
          <w:sz w:val="24"/>
          <w:szCs w:val="24"/>
          <w:lang w:eastAsia="es-AR"/>
        </w:rPr>
        <w:t xml:space="preserve">Artículo 1° - Incorporase </w:t>
      </w:r>
      <w:r w:rsidRPr="0018052E">
        <w:rPr>
          <w:rFonts w:ascii="Arial" w:eastAsia="Times New Roman" w:hAnsi="Arial" w:cs="Arial"/>
          <w:b/>
          <w:sz w:val="24"/>
          <w:szCs w:val="24"/>
          <w:lang w:eastAsia="es-AR"/>
        </w:rPr>
        <w:t>al artículo 6</w:t>
      </w:r>
      <w:r w:rsidRPr="0018052E">
        <w:rPr>
          <w:rFonts w:ascii="Arial" w:eastAsia="Times New Roman" w:hAnsi="Arial" w:cs="Arial"/>
          <w:sz w:val="24"/>
          <w:szCs w:val="24"/>
          <w:lang w:eastAsia="es-AR"/>
        </w:rPr>
        <w:t xml:space="preserve">° de la ley 26.485, de protección integral para prevenir, sancionar y erradicar la violencia contra las mujeres, </w:t>
      </w:r>
      <w:r w:rsidRPr="0018052E">
        <w:rPr>
          <w:rFonts w:ascii="Arial" w:eastAsia="Times New Roman" w:hAnsi="Arial" w:cs="Arial"/>
          <w:b/>
          <w:sz w:val="24"/>
          <w:szCs w:val="24"/>
          <w:lang w:eastAsia="es-AR"/>
        </w:rPr>
        <w:t>como inciso g)</w:t>
      </w:r>
      <w:r w:rsidRPr="0018052E">
        <w:rPr>
          <w:rFonts w:ascii="Arial" w:eastAsia="Times New Roman" w:hAnsi="Arial" w:cs="Arial"/>
          <w:sz w:val="24"/>
          <w:szCs w:val="24"/>
          <w:lang w:eastAsia="es-AR"/>
        </w:rPr>
        <w:t xml:space="preserve"> el siguiente:</w:t>
      </w:r>
    </w:p>
    <w:p w14:paraId="115AF44E" w14:textId="77777777" w:rsidR="00052528" w:rsidRPr="0018052E" w:rsidRDefault="00052528" w:rsidP="00052528">
      <w:pPr>
        <w:spacing w:after="120"/>
        <w:jc w:val="both"/>
        <w:rPr>
          <w:rFonts w:ascii="Arial" w:eastAsia="Times New Roman" w:hAnsi="Arial" w:cs="Arial"/>
          <w:sz w:val="24"/>
          <w:szCs w:val="24"/>
          <w:lang w:eastAsia="es-AR"/>
        </w:rPr>
      </w:pPr>
      <w:r>
        <w:rPr>
          <w:rFonts w:ascii="Arial" w:eastAsia="Times New Roman" w:hAnsi="Arial" w:cs="Arial"/>
          <w:b/>
          <w:sz w:val="24"/>
          <w:szCs w:val="24"/>
          <w:lang w:eastAsia="es-AR"/>
        </w:rPr>
        <w:tab/>
      </w:r>
      <w:r w:rsidRPr="0018052E">
        <w:rPr>
          <w:rFonts w:ascii="Arial" w:eastAsia="Times New Roman" w:hAnsi="Arial" w:cs="Arial"/>
          <w:b/>
          <w:sz w:val="24"/>
          <w:szCs w:val="24"/>
          <w:lang w:eastAsia="es-AR"/>
        </w:rPr>
        <w:t>g)</w:t>
      </w:r>
      <w:r w:rsidRPr="0018052E">
        <w:rPr>
          <w:rFonts w:ascii="Arial" w:eastAsia="Times New Roman" w:hAnsi="Arial" w:cs="Arial"/>
          <w:sz w:val="24"/>
          <w:szCs w:val="24"/>
          <w:lang w:eastAsia="es-AR"/>
        </w:rPr>
        <w:t xml:space="preserve"> Violencia contra las mujeres en el espacio público: aquella ejercida contra las mujeres por una o más personas, en lugares públicos o de acceso público, como medios de transporte o centros comerciales, a través de conductas o expresiones verbales o no verbales, con connotación sexual, que afecten o dañen su dignidad, integridad, libertad, libre circulación o permanencia y/o generen un ambiente hostil u ofensivo.</w:t>
      </w:r>
    </w:p>
    <w:p w14:paraId="695B0783" w14:textId="77777777" w:rsidR="00052528" w:rsidRPr="0018052E" w:rsidRDefault="00052528" w:rsidP="00052528">
      <w:pPr>
        <w:spacing w:after="120"/>
        <w:jc w:val="both"/>
        <w:rPr>
          <w:rFonts w:ascii="Arial" w:eastAsia="Times New Roman" w:hAnsi="Arial" w:cs="Arial"/>
          <w:sz w:val="24"/>
          <w:szCs w:val="24"/>
          <w:lang w:eastAsia="es-AR"/>
        </w:rPr>
      </w:pPr>
      <w:r>
        <w:rPr>
          <w:rFonts w:ascii="Arial" w:eastAsia="Times New Roman" w:hAnsi="Arial" w:cs="Arial"/>
          <w:sz w:val="24"/>
          <w:szCs w:val="24"/>
          <w:lang w:eastAsia="es-AR"/>
        </w:rPr>
        <w:tab/>
      </w:r>
      <w:r w:rsidRPr="0018052E">
        <w:rPr>
          <w:rFonts w:ascii="Arial" w:eastAsia="Times New Roman" w:hAnsi="Arial" w:cs="Arial"/>
          <w:sz w:val="24"/>
          <w:szCs w:val="24"/>
          <w:lang w:eastAsia="es-AR"/>
        </w:rPr>
        <w:t xml:space="preserve">Art. 2° - Modificase </w:t>
      </w:r>
      <w:r w:rsidRPr="0018052E">
        <w:rPr>
          <w:rFonts w:ascii="Arial" w:eastAsia="Times New Roman" w:hAnsi="Arial" w:cs="Arial"/>
          <w:b/>
          <w:sz w:val="24"/>
          <w:szCs w:val="24"/>
          <w:lang w:eastAsia="es-AR"/>
        </w:rPr>
        <w:t>el inciso o)</w:t>
      </w:r>
      <w:r w:rsidRPr="0018052E">
        <w:rPr>
          <w:rFonts w:ascii="Arial" w:eastAsia="Times New Roman" w:hAnsi="Arial" w:cs="Arial"/>
          <w:sz w:val="24"/>
          <w:szCs w:val="24"/>
          <w:lang w:eastAsia="es-AR"/>
        </w:rPr>
        <w:t xml:space="preserve"> </w:t>
      </w:r>
      <w:r w:rsidRPr="0018052E">
        <w:rPr>
          <w:rFonts w:ascii="Arial" w:eastAsia="Times New Roman" w:hAnsi="Arial" w:cs="Arial"/>
          <w:b/>
          <w:sz w:val="24"/>
          <w:szCs w:val="24"/>
          <w:lang w:eastAsia="es-AR"/>
        </w:rPr>
        <w:t>del artículo 9°</w:t>
      </w:r>
      <w:r w:rsidRPr="0018052E">
        <w:rPr>
          <w:rFonts w:ascii="Arial" w:eastAsia="Times New Roman" w:hAnsi="Arial" w:cs="Arial"/>
          <w:sz w:val="24"/>
          <w:szCs w:val="24"/>
          <w:lang w:eastAsia="es-AR"/>
        </w:rPr>
        <w:t xml:space="preserve"> de la ley 26.485, de protección integral para prevenir, sancionar y erradicar la violencia contra las mujeres, el que quedará redactado de la siguiente manera:</w:t>
      </w:r>
    </w:p>
    <w:p w14:paraId="643C08C0" w14:textId="77777777" w:rsidR="00052528" w:rsidRPr="0018052E" w:rsidRDefault="00052528" w:rsidP="00052528">
      <w:pPr>
        <w:spacing w:after="120"/>
        <w:jc w:val="both"/>
        <w:rPr>
          <w:rFonts w:ascii="Arial" w:eastAsia="Times New Roman" w:hAnsi="Arial" w:cs="Arial"/>
          <w:sz w:val="24"/>
          <w:szCs w:val="24"/>
          <w:lang w:eastAsia="es-AR"/>
        </w:rPr>
      </w:pPr>
      <w:r>
        <w:rPr>
          <w:rFonts w:ascii="Arial" w:eastAsia="Times New Roman" w:hAnsi="Arial" w:cs="Arial"/>
          <w:b/>
          <w:sz w:val="24"/>
          <w:szCs w:val="24"/>
          <w:lang w:eastAsia="es-AR"/>
        </w:rPr>
        <w:tab/>
      </w:r>
      <w:r w:rsidRPr="0018052E">
        <w:rPr>
          <w:rFonts w:ascii="Arial" w:eastAsia="Times New Roman" w:hAnsi="Arial" w:cs="Arial"/>
          <w:b/>
          <w:sz w:val="24"/>
          <w:szCs w:val="24"/>
          <w:lang w:eastAsia="es-AR"/>
        </w:rPr>
        <w:t>o)</w:t>
      </w:r>
      <w:r w:rsidRPr="0018052E">
        <w:rPr>
          <w:rFonts w:ascii="Arial" w:eastAsia="Times New Roman" w:hAnsi="Arial" w:cs="Arial"/>
          <w:sz w:val="24"/>
          <w:szCs w:val="24"/>
          <w:lang w:eastAsia="es-AR"/>
        </w:rPr>
        <w:t xml:space="preserve"> Implementar una línea telefónica gratuita y accesible en forma articulada con las provincias a través de organismos gubernamentales pertinentes, destinada a dar contención, información y brindar asesoramiento sobre recursos existentes en materia de prevención de la violencia contra las mujeres y asistencia a quienes la padecen, incluida la modalidad de “violencia contra las mujeres en el espacio público” conocida como “acoso callejero”.</w:t>
      </w:r>
    </w:p>
    <w:p w14:paraId="6E28979F" w14:textId="77777777" w:rsidR="00052528" w:rsidRPr="0018052E" w:rsidRDefault="00052528" w:rsidP="00052528">
      <w:pPr>
        <w:spacing w:after="120"/>
        <w:jc w:val="both"/>
        <w:rPr>
          <w:rFonts w:ascii="Arial" w:eastAsia="Times New Roman" w:hAnsi="Arial" w:cs="Arial"/>
          <w:sz w:val="24"/>
          <w:szCs w:val="24"/>
          <w:lang w:eastAsia="es-AR"/>
        </w:rPr>
      </w:pPr>
      <w:r>
        <w:rPr>
          <w:rFonts w:ascii="Arial" w:eastAsia="Times New Roman" w:hAnsi="Arial" w:cs="Arial"/>
          <w:sz w:val="24"/>
          <w:szCs w:val="24"/>
          <w:lang w:eastAsia="es-AR"/>
        </w:rPr>
        <w:tab/>
      </w:r>
      <w:r w:rsidRPr="0018052E">
        <w:rPr>
          <w:rFonts w:ascii="Arial" w:eastAsia="Times New Roman" w:hAnsi="Arial" w:cs="Arial"/>
          <w:sz w:val="24"/>
          <w:szCs w:val="24"/>
          <w:lang w:eastAsia="es-AR"/>
        </w:rPr>
        <w:t xml:space="preserve">Art. 4° - Incorporase como </w:t>
      </w:r>
      <w:r w:rsidRPr="0018052E">
        <w:rPr>
          <w:rFonts w:ascii="Arial" w:eastAsia="Times New Roman" w:hAnsi="Arial" w:cs="Arial"/>
          <w:b/>
          <w:sz w:val="24"/>
          <w:szCs w:val="24"/>
          <w:lang w:eastAsia="es-AR"/>
        </w:rPr>
        <w:t>inciso f) del punto 5.2 del artículo 11</w:t>
      </w:r>
      <w:r w:rsidRPr="0018052E">
        <w:rPr>
          <w:rFonts w:ascii="Arial" w:eastAsia="Times New Roman" w:hAnsi="Arial" w:cs="Arial"/>
          <w:sz w:val="24"/>
          <w:szCs w:val="24"/>
          <w:lang w:eastAsia="es-AR"/>
        </w:rPr>
        <w:t xml:space="preserve"> de la ley 26.485, de protección integral para prevenir, sancionar y erradicar la violencia contra las mujeres, el siguiente:</w:t>
      </w:r>
    </w:p>
    <w:p w14:paraId="264DA1DA" w14:textId="77777777" w:rsidR="00052528" w:rsidRPr="0018052E" w:rsidRDefault="00052528" w:rsidP="00052528">
      <w:pPr>
        <w:spacing w:after="120"/>
        <w:jc w:val="both"/>
        <w:rPr>
          <w:rFonts w:ascii="Arial" w:eastAsia="Times New Roman" w:hAnsi="Arial" w:cs="Arial"/>
          <w:b/>
          <w:sz w:val="24"/>
          <w:szCs w:val="24"/>
          <w:lang w:eastAsia="es-AR"/>
        </w:rPr>
      </w:pPr>
      <w:r>
        <w:rPr>
          <w:rFonts w:ascii="Arial" w:eastAsia="Times New Roman" w:hAnsi="Arial" w:cs="Arial"/>
          <w:b/>
          <w:sz w:val="24"/>
          <w:szCs w:val="24"/>
          <w:lang w:eastAsia="es-AR"/>
        </w:rPr>
        <w:tab/>
      </w:r>
      <w:r w:rsidRPr="0018052E">
        <w:rPr>
          <w:rFonts w:ascii="Arial" w:eastAsia="Times New Roman" w:hAnsi="Arial" w:cs="Arial"/>
          <w:b/>
          <w:sz w:val="24"/>
          <w:szCs w:val="24"/>
          <w:lang w:eastAsia="es-AR"/>
        </w:rPr>
        <w:t>f)</w:t>
      </w:r>
      <w:r w:rsidRPr="0018052E">
        <w:rPr>
          <w:rFonts w:ascii="Arial" w:eastAsia="Times New Roman" w:hAnsi="Arial" w:cs="Arial"/>
          <w:sz w:val="24"/>
          <w:szCs w:val="24"/>
          <w:lang w:eastAsia="es-AR"/>
        </w:rPr>
        <w:t xml:space="preserve"> </w:t>
      </w:r>
      <w:r w:rsidRPr="0018052E">
        <w:rPr>
          <w:rFonts w:ascii="Arial" w:eastAsia="Times New Roman" w:hAnsi="Arial" w:cs="Arial"/>
          <w:b/>
          <w:sz w:val="24"/>
          <w:szCs w:val="24"/>
          <w:lang w:eastAsia="es-AR"/>
        </w:rPr>
        <w:t>Instar a las fuerzas policiales y de seguridad a actuar en protección de las mujeres víctimas de violencia de género cuando la violencia ocurre en el espacio público o de acceso público, incluida la modalidad de “violencia contra las mujeres en los espacios públicos” conocida como “acoso callejero”.</w:t>
      </w:r>
    </w:p>
    <w:p w14:paraId="0A4C2146" w14:textId="49FCADA3" w:rsidR="00781623" w:rsidRPr="00781623" w:rsidRDefault="00781623" w:rsidP="00CC53ED">
      <w:pPr>
        <w:pStyle w:val="Prrafodelista"/>
        <w:numPr>
          <w:ilvl w:val="0"/>
          <w:numId w:val="31"/>
        </w:numPr>
        <w:spacing w:after="160" w:line="256" w:lineRule="auto"/>
        <w:jc w:val="both"/>
        <w:rPr>
          <w:rFonts w:ascii="Arial" w:hAnsi="Arial" w:cs="Arial"/>
          <w:b/>
          <w:color w:val="0070C0"/>
          <w:sz w:val="24"/>
          <w:szCs w:val="24"/>
        </w:rPr>
      </w:pPr>
      <w:r w:rsidRPr="00781623">
        <w:rPr>
          <w:rFonts w:ascii="Arial" w:hAnsi="Arial" w:cs="Arial"/>
          <w:b/>
          <w:color w:val="0070C0"/>
          <w:sz w:val="24"/>
          <w:szCs w:val="24"/>
        </w:rPr>
        <w:lastRenderedPageBreak/>
        <w:t>LEY</w:t>
      </w:r>
      <w:r w:rsidR="00005BD4">
        <w:rPr>
          <w:rFonts w:ascii="Arial" w:hAnsi="Arial" w:cs="Arial"/>
          <w:b/>
          <w:color w:val="0070C0"/>
          <w:sz w:val="24"/>
          <w:szCs w:val="24"/>
        </w:rPr>
        <w:t xml:space="preserve"> N°</w:t>
      </w:r>
      <w:r w:rsidRPr="00781623">
        <w:rPr>
          <w:rFonts w:ascii="Arial" w:hAnsi="Arial" w:cs="Arial"/>
          <w:b/>
          <w:color w:val="0070C0"/>
          <w:sz w:val="24"/>
          <w:szCs w:val="24"/>
        </w:rPr>
        <w:t xml:space="preserve"> 27.580/20 - MOOBING LABORAL</w:t>
      </w:r>
      <w:r>
        <w:rPr>
          <w:rFonts w:ascii="Arial" w:hAnsi="Arial" w:cs="Arial"/>
          <w:b/>
          <w:color w:val="0070C0"/>
          <w:sz w:val="24"/>
          <w:szCs w:val="24"/>
        </w:rPr>
        <w:t>:</w:t>
      </w:r>
    </w:p>
    <w:p w14:paraId="25A52046" w14:textId="77777777" w:rsidR="00781623" w:rsidRPr="0018052E" w:rsidRDefault="00781623" w:rsidP="00781623">
      <w:pPr>
        <w:spacing w:after="160" w:line="256" w:lineRule="auto"/>
        <w:ind w:firstLine="709"/>
        <w:jc w:val="both"/>
        <w:rPr>
          <w:rFonts w:ascii="Arial" w:hAnsi="Arial" w:cs="Arial"/>
          <w:sz w:val="24"/>
          <w:szCs w:val="24"/>
          <w:lang w:val="es-ES"/>
        </w:rPr>
      </w:pPr>
      <w:r w:rsidRPr="0018052E">
        <w:rPr>
          <w:rFonts w:ascii="Arial" w:hAnsi="Arial" w:cs="Arial"/>
          <w:sz w:val="24"/>
          <w:szCs w:val="24"/>
        </w:rPr>
        <w:t>E</w:t>
      </w:r>
      <w:r w:rsidRPr="0018052E">
        <w:rPr>
          <w:rFonts w:ascii="Arial" w:hAnsi="Arial" w:cs="Arial"/>
          <w:sz w:val="24"/>
          <w:szCs w:val="24"/>
          <w:lang w:val="es-ES"/>
        </w:rPr>
        <w:t>n noviembre de 2020 el mobbing laboral en Argentina comenzó a cobrar mayor importancia en la legislación del país. Así fue como se sancionó la </w:t>
      </w:r>
      <w:r w:rsidRPr="0018052E">
        <w:rPr>
          <w:rFonts w:ascii="Arial" w:hAnsi="Arial" w:cs="Arial"/>
          <w:bCs/>
          <w:sz w:val="24"/>
          <w:szCs w:val="24"/>
          <w:lang w:val="es-ES"/>
        </w:rPr>
        <w:t>Ley 27.580</w:t>
      </w:r>
      <w:r w:rsidRPr="0018052E">
        <w:rPr>
          <w:rFonts w:ascii="Arial" w:hAnsi="Arial" w:cs="Arial"/>
          <w:sz w:val="24"/>
          <w:szCs w:val="24"/>
          <w:lang w:val="es-ES"/>
        </w:rPr>
        <w:t>. La misma </w:t>
      </w:r>
      <w:r w:rsidRPr="0018052E">
        <w:rPr>
          <w:rFonts w:ascii="Arial" w:hAnsi="Arial" w:cs="Arial"/>
          <w:bCs/>
          <w:sz w:val="24"/>
          <w:szCs w:val="24"/>
          <w:lang w:val="es-ES"/>
        </w:rPr>
        <w:t>ratifica el Convenio 190 de la OIT, sobre la Eliminación de la Violencia y el Acoso en el Mundo del Trabajo</w:t>
      </w:r>
      <w:r w:rsidRPr="0018052E">
        <w:rPr>
          <w:rFonts w:ascii="Arial" w:hAnsi="Arial" w:cs="Arial"/>
          <w:sz w:val="24"/>
          <w:szCs w:val="24"/>
          <w:lang w:val="es-ES"/>
        </w:rPr>
        <w:t>. </w:t>
      </w:r>
    </w:p>
    <w:p w14:paraId="4AD3DD7C" w14:textId="77777777" w:rsidR="00781623" w:rsidRPr="0018052E" w:rsidRDefault="00781623" w:rsidP="00781623">
      <w:pPr>
        <w:spacing w:after="160" w:line="256" w:lineRule="auto"/>
        <w:ind w:firstLine="709"/>
        <w:jc w:val="both"/>
        <w:rPr>
          <w:rFonts w:ascii="Arial" w:hAnsi="Arial" w:cs="Arial"/>
          <w:sz w:val="24"/>
          <w:szCs w:val="24"/>
          <w:lang w:val="es-ES"/>
        </w:rPr>
      </w:pPr>
      <w:r w:rsidRPr="0018052E">
        <w:rPr>
          <w:rFonts w:ascii="Arial" w:hAnsi="Arial" w:cs="Arial"/>
          <w:sz w:val="24"/>
          <w:szCs w:val="24"/>
          <w:lang w:val="es-ES"/>
        </w:rPr>
        <w:t>Dicha ley colocó a la Argentina como el tercer país del mundo en adherirse al convenio en contra la violencia y acoso laboral. Por ello es la principal norma que regula el mobbing laboral en el país. </w:t>
      </w:r>
    </w:p>
    <w:p w14:paraId="3CE4B441" w14:textId="77777777" w:rsidR="00781623" w:rsidRPr="0018052E" w:rsidRDefault="00781623" w:rsidP="00781623">
      <w:pPr>
        <w:spacing w:after="160" w:line="256" w:lineRule="auto"/>
        <w:jc w:val="both"/>
        <w:rPr>
          <w:rFonts w:ascii="Arial" w:hAnsi="Arial" w:cs="Arial"/>
          <w:sz w:val="24"/>
          <w:szCs w:val="24"/>
          <w:lang w:val="es-ES"/>
        </w:rPr>
      </w:pPr>
      <w:r w:rsidRPr="0018052E">
        <w:rPr>
          <w:rFonts w:ascii="Arial" w:hAnsi="Arial" w:cs="Arial"/>
          <w:sz w:val="24"/>
          <w:szCs w:val="24"/>
          <w:lang w:val="es-ES"/>
        </w:rPr>
        <w:t>Esta norma rige las relaciones laborales en todos los ámbitos. Por lo tanto, alcanza a trabajadores y trabajadoras en cualquier situación contractual. </w:t>
      </w:r>
    </w:p>
    <w:p w14:paraId="2CE3E773" w14:textId="171E7185" w:rsidR="00781623" w:rsidRPr="0018052E" w:rsidRDefault="00781623" w:rsidP="00781623">
      <w:pPr>
        <w:spacing w:after="160" w:line="256" w:lineRule="auto"/>
        <w:jc w:val="both"/>
        <w:rPr>
          <w:rFonts w:ascii="Arial" w:hAnsi="Arial" w:cs="Arial"/>
          <w:sz w:val="24"/>
          <w:szCs w:val="24"/>
          <w:lang w:val="es-ES"/>
        </w:rPr>
      </w:pPr>
      <w:r w:rsidRPr="0018052E">
        <w:rPr>
          <w:rFonts w:ascii="Arial" w:hAnsi="Arial" w:cs="Arial"/>
          <w:sz w:val="24"/>
          <w:szCs w:val="24"/>
          <w:lang w:val="es-ES"/>
        </w:rPr>
        <w:t>Es decir que no importa si se trata de personal bajo contrato a tiempo completo, </w:t>
      </w:r>
      <w:r w:rsidRPr="00426F41">
        <w:rPr>
          <w:rFonts w:ascii="Arial" w:hAnsi="Arial" w:cs="Arial"/>
          <w:color w:val="000000" w:themeColor="text1"/>
          <w:sz w:val="24"/>
          <w:szCs w:val="24"/>
          <w:lang w:val="es-ES"/>
        </w:rPr>
        <w:t xml:space="preserve">contrato a tiempo parcial, </w:t>
      </w:r>
      <w:r w:rsidRPr="0018052E">
        <w:rPr>
          <w:rFonts w:ascii="Arial" w:hAnsi="Arial" w:cs="Arial"/>
          <w:sz w:val="24"/>
          <w:szCs w:val="24"/>
          <w:lang w:val="es-ES"/>
        </w:rPr>
        <w:t>temporal o incluso por horas. En todos los casos, la fuerza laboral está amparada por la ley.</w:t>
      </w:r>
    </w:p>
    <w:p w14:paraId="3E32E558" w14:textId="77777777" w:rsidR="00781623" w:rsidRPr="0018052E" w:rsidRDefault="00781623" w:rsidP="00781623">
      <w:pPr>
        <w:spacing w:after="160" w:line="256" w:lineRule="auto"/>
        <w:jc w:val="both"/>
        <w:rPr>
          <w:rFonts w:ascii="Arial" w:hAnsi="Arial" w:cs="Arial"/>
          <w:color w:val="FF0000"/>
          <w:sz w:val="24"/>
          <w:szCs w:val="24"/>
          <w:lang w:val="es-ES"/>
        </w:rPr>
      </w:pPr>
      <w:r w:rsidRPr="0018052E">
        <w:rPr>
          <w:rFonts w:ascii="Arial" w:hAnsi="Arial" w:cs="Arial"/>
          <w:sz w:val="24"/>
          <w:szCs w:val="24"/>
          <w:lang w:val="es-ES"/>
        </w:rPr>
        <w:t>De acuerdo con el portal del Ministerio de Justicia y Derechos Humanos de Argentina, el ámbito de aplicación de esta norma es </w:t>
      </w:r>
      <w:r w:rsidRPr="0018052E">
        <w:rPr>
          <w:rFonts w:ascii="Arial" w:hAnsi="Arial" w:cs="Arial"/>
          <w:bCs/>
          <w:sz w:val="24"/>
          <w:szCs w:val="24"/>
          <w:lang w:val="es-ES"/>
        </w:rPr>
        <w:t>la violencia y el acoso que ocurren durante el trabajo, en relación con el trabajo o como resultado del trabajo</w:t>
      </w:r>
      <w:r w:rsidRPr="0018052E">
        <w:rPr>
          <w:rFonts w:ascii="Arial" w:hAnsi="Arial" w:cs="Arial"/>
          <w:color w:val="FF0000"/>
          <w:sz w:val="24"/>
          <w:szCs w:val="24"/>
          <w:lang w:val="es-ES"/>
        </w:rPr>
        <w:t>. </w:t>
      </w:r>
    </w:p>
    <w:p w14:paraId="41952E25" w14:textId="77777777" w:rsidR="00781623" w:rsidRPr="0018052E" w:rsidRDefault="00781623" w:rsidP="00781623">
      <w:pPr>
        <w:spacing w:after="160" w:line="256" w:lineRule="auto"/>
        <w:ind w:firstLine="709"/>
        <w:jc w:val="both"/>
        <w:rPr>
          <w:rFonts w:ascii="Arial" w:hAnsi="Arial" w:cs="Arial"/>
          <w:b/>
          <w:sz w:val="24"/>
          <w:szCs w:val="24"/>
        </w:rPr>
      </w:pPr>
      <w:r w:rsidRPr="0018052E">
        <w:rPr>
          <w:rFonts w:ascii="Arial" w:hAnsi="Arial" w:cs="Arial"/>
          <w:sz w:val="24"/>
          <w:szCs w:val="24"/>
        </w:rPr>
        <w:t xml:space="preserve">El mobbing laboral, también conocido como acoso laboral o hostigamiento laboral, se </w:t>
      </w:r>
      <w:r w:rsidRPr="0018052E">
        <w:rPr>
          <w:rFonts w:ascii="Arial" w:hAnsi="Arial" w:cs="Arial"/>
          <w:b/>
          <w:sz w:val="24"/>
          <w:szCs w:val="24"/>
        </w:rPr>
        <w:t>refiere a situaciones en las cuales un trabajador es sometido de manera repetida a comportamientos negativos, abusivos o perjudiciales por parte de colegas, superiores o subordinados en el entorno de trabajo. Este tipo de conducta puede tener consecuencias graves para la salud mental y física de la persona afectada, así como para el ambiente laboral en general.</w:t>
      </w:r>
    </w:p>
    <w:p w14:paraId="13181EBB" w14:textId="77777777" w:rsidR="00781623" w:rsidRPr="0018052E" w:rsidRDefault="00781623" w:rsidP="00781623">
      <w:pPr>
        <w:spacing w:after="160" w:line="256" w:lineRule="auto"/>
        <w:jc w:val="both"/>
        <w:rPr>
          <w:rFonts w:ascii="Arial" w:hAnsi="Arial" w:cs="Arial"/>
          <w:sz w:val="24"/>
          <w:szCs w:val="24"/>
        </w:rPr>
      </w:pPr>
      <w:r w:rsidRPr="0018052E">
        <w:rPr>
          <w:rFonts w:ascii="Arial" w:hAnsi="Arial" w:cs="Arial"/>
          <w:sz w:val="24"/>
          <w:szCs w:val="24"/>
        </w:rPr>
        <w:t>Algunos ejemplos de comportamientos asociados al mobbing laboral incluyen:</w:t>
      </w:r>
    </w:p>
    <w:p w14:paraId="1F5FA4E2"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Humillación y burla:</w:t>
      </w:r>
      <w:r w:rsidRPr="0018052E">
        <w:rPr>
          <w:rFonts w:ascii="Arial" w:hAnsi="Arial" w:cs="Arial"/>
          <w:sz w:val="24"/>
          <w:szCs w:val="24"/>
        </w:rPr>
        <w:t xml:space="preserve"> Insultos, ridiculización pública, comentarios ofensivos y burlas constantes dirigidas a la persona afectada.</w:t>
      </w:r>
    </w:p>
    <w:p w14:paraId="33452760"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Exclusión social:</w:t>
      </w:r>
      <w:r w:rsidRPr="0018052E">
        <w:rPr>
          <w:rFonts w:ascii="Arial" w:hAnsi="Arial" w:cs="Arial"/>
          <w:sz w:val="24"/>
          <w:szCs w:val="24"/>
        </w:rPr>
        <w:t xml:space="preserve"> Ignorar a la persona, aislarla, o excluirla deliberadamente de actividades y conversaciones en el entorno laboral.</w:t>
      </w:r>
    </w:p>
    <w:p w14:paraId="7F046D55"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Sobrecarga de trabajo:</w:t>
      </w:r>
      <w:r w:rsidRPr="0018052E">
        <w:rPr>
          <w:rFonts w:ascii="Arial" w:hAnsi="Arial" w:cs="Arial"/>
          <w:sz w:val="24"/>
          <w:szCs w:val="24"/>
        </w:rPr>
        <w:t xml:space="preserve"> Asignar tareas excesivas o imposibles de cumplir, con el objetivo de generar estrés y agotamiento.</w:t>
      </w:r>
    </w:p>
    <w:p w14:paraId="67E33F73"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Cambio constante de funciones:</w:t>
      </w:r>
      <w:r w:rsidRPr="0018052E">
        <w:rPr>
          <w:rFonts w:ascii="Arial" w:hAnsi="Arial" w:cs="Arial"/>
          <w:sz w:val="24"/>
          <w:szCs w:val="24"/>
        </w:rPr>
        <w:t xml:space="preserve"> Cambiar continuamente las responsabilidades de una persona sin justificación, generando confusión y desestabilización.</w:t>
      </w:r>
    </w:p>
    <w:p w14:paraId="14061C6F"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Amenazas y violencia:</w:t>
      </w:r>
      <w:r w:rsidRPr="0018052E">
        <w:rPr>
          <w:rFonts w:ascii="Arial" w:hAnsi="Arial" w:cs="Arial"/>
          <w:sz w:val="24"/>
          <w:szCs w:val="24"/>
        </w:rPr>
        <w:t xml:space="preserve"> Amenazas verbales, intimidación física o cualquier forma de violencia que cause temor o daño a la persona afectada.</w:t>
      </w:r>
    </w:p>
    <w:p w14:paraId="497D9941"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Manipulación de la información:</w:t>
      </w:r>
      <w:r w:rsidRPr="0018052E">
        <w:rPr>
          <w:rFonts w:ascii="Arial" w:hAnsi="Arial" w:cs="Arial"/>
          <w:sz w:val="24"/>
          <w:szCs w:val="24"/>
        </w:rPr>
        <w:t xml:space="preserve"> Difusión de rumores falsos, tergiversación de la información o sabotaje para perjudicar la reputación de la víctima.</w:t>
      </w:r>
    </w:p>
    <w:p w14:paraId="726D1EAA"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Discriminación</w:t>
      </w:r>
    </w:p>
    <w:p w14:paraId="5F3E479B" w14:textId="77777777" w:rsidR="00781623" w:rsidRPr="0018052E" w:rsidRDefault="00781623" w:rsidP="00CC53ED">
      <w:pPr>
        <w:numPr>
          <w:ilvl w:val="0"/>
          <w:numId w:val="10"/>
        </w:numPr>
        <w:spacing w:after="160" w:line="256" w:lineRule="auto"/>
        <w:jc w:val="both"/>
        <w:rPr>
          <w:rFonts w:ascii="Arial" w:hAnsi="Arial" w:cs="Arial"/>
          <w:sz w:val="24"/>
          <w:szCs w:val="24"/>
        </w:rPr>
      </w:pPr>
      <w:r w:rsidRPr="0018052E">
        <w:rPr>
          <w:rFonts w:ascii="Arial" w:hAnsi="Arial" w:cs="Arial"/>
          <w:b/>
          <w:bCs/>
          <w:sz w:val="24"/>
          <w:szCs w:val="24"/>
        </w:rPr>
        <w:t>Acoso Sexual en el Trabajo:</w:t>
      </w:r>
    </w:p>
    <w:p w14:paraId="734DFC38" w14:textId="77777777" w:rsidR="00781623" w:rsidRPr="0018052E" w:rsidRDefault="00781623" w:rsidP="00CC53ED">
      <w:pPr>
        <w:numPr>
          <w:ilvl w:val="1"/>
          <w:numId w:val="11"/>
        </w:numPr>
        <w:spacing w:after="160" w:line="256" w:lineRule="auto"/>
        <w:jc w:val="both"/>
        <w:rPr>
          <w:rFonts w:ascii="Arial" w:hAnsi="Arial" w:cs="Arial"/>
          <w:sz w:val="24"/>
          <w:szCs w:val="24"/>
        </w:rPr>
      </w:pPr>
      <w:r w:rsidRPr="0018052E">
        <w:rPr>
          <w:rFonts w:ascii="Arial" w:hAnsi="Arial" w:cs="Arial"/>
          <w:sz w:val="24"/>
          <w:szCs w:val="24"/>
        </w:rPr>
        <w:lastRenderedPageBreak/>
        <w:t>Ejemplo: Comentarios o comportamientos sexuales no deseados en el lugar de trabajo.</w:t>
      </w:r>
    </w:p>
    <w:p w14:paraId="11D1D44D" w14:textId="77777777" w:rsidR="00781623" w:rsidRPr="0018052E" w:rsidRDefault="00781623" w:rsidP="00CC53ED">
      <w:pPr>
        <w:numPr>
          <w:ilvl w:val="1"/>
          <w:numId w:val="11"/>
        </w:numPr>
        <w:spacing w:after="160" w:line="256" w:lineRule="auto"/>
        <w:jc w:val="both"/>
        <w:rPr>
          <w:rFonts w:ascii="Arial" w:hAnsi="Arial" w:cs="Arial"/>
          <w:sz w:val="24"/>
          <w:szCs w:val="24"/>
        </w:rPr>
      </w:pPr>
      <w:r w:rsidRPr="0018052E">
        <w:rPr>
          <w:rFonts w:ascii="Arial" w:hAnsi="Arial" w:cs="Arial"/>
          <w:sz w:val="24"/>
          <w:szCs w:val="24"/>
        </w:rPr>
        <w:t>Ley relacionada: Ley Nacional de Protección contra la Violencia Laboral Nº 26.485.</w:t>
      </w:r>
    </w:p>
    <w:p w14:paraId="5AE0ECB9" w14:textId="3CEB7F1D" w:rsidR="0018052E" w:rsidRPr="008E13EA" w:rsidRDefault="008E13EA" w:rsidP="00CC53ED">
      <w:pPr>
        <w:pStyle w:val="Prrafodelista"/>
        <w:numPr>
          <w:ilvl w:val="0"/>
          <w:numId w:val="31"/>
        </w:numPr>
        <w:spacing w:before="100" w:beforeAutospacing="1" w:after="100" w:afterAutospacing="1"/>
        <w:jc w:val="both"/>
        <w:rPr>
          <w:rFonts w:ascii="Arial" w:eastAsia="Times New Roman" w:hAnsi="Arial" w:cs="Arial"/>
          <w:b/>
          <w:bCs/>
          <w:color w:val="0070C0"/>
          <w:sz w:val="24"/>
          <w:szCs w:val="24"/>
          <w:lang w:val="es-ES" w:eastAsia="es-AR"/>
        </w:rPr>
      </w:pPr>
      <w:r w:rsidRPr="008E13EA">
        <w:rPr>
          <w:rFonts w:ascii="Arial" w:eastAsia="Times New Roman" w:hAnsi="Arial" w:cs="Arial"/>
          <w:b/>
          <w:bCs/>
          <w:color w:val="0070C0"/>
          <w:sz w:val="24"/>
          <w:szCs w:val="24"/>
          <w:lang w:val="es-ES" w:eastAsia="es-AR"/>
        </w:rPr>
        <w:t xml:space="preserve">LEY N° 27.736/23 – VIOLENCIA DIGITAL “LEY OLIMPIA”: </w:t>
      </w:r>
    </w:p>
    <w:p w14:paraId="01E65724" w14:textId="51C2CBB2" w:rsidR="0018052E" w:rsidRPr="0018052E" w:rsidRDefault="006A7DD1" w:rsidP="006A7DD1">
      <w:pPr>
        <w:spacing w:after="120"/>
        <w:jc w:val="both"/>
        <w:rPr>
          <w:rFonts w:ascii="Arial" w:eastAsia="Times New Roman" w:hAnsi="Arial" w:cs="Arial"/>
          <w:sz w:val="24"/>
          <w:szCs w:val="24"/>
          <w:lang w:val="es-ES" w:eastAsia="es-AR"/>
        </w:rPr>
      </w:pPr>
      <w:r>
        <w:rPr>
          <w:rFonts w:ascii="Arial" w:eastAsia="Times New Roman" w:hAnsi="Arial" w:cs="Arial"/>
          <w:sz w:val="24"/>
          <w:szCs w:val="24"/>
          <w:lang w:val="es-ES" w:eastAsia="es-AR"/>
        </w:rPr>
        <w:tab/>
      </w:r>
      <w:r w:rsidR="0018052E" w:rsidRPr="0018052E">
        <w:rPr>
          <w:rFonts w:ascii="Arial" w:eastAsia="Times New Roman" w:hAnsi="Arial" w:cs="Arial"/>
          <w:sz w:val="24"/>
          <w:szCs w:val="24"/>
          <w:lang w:val="es-ES" w:eastAsia="es-AR"/>
        </w:rPr>
        <w:t>La Ley 27.736, conocida como Ley Olimpia por la activista mexicana Olimpia Coral Melo, víctima de la difusión de imágenes íntimas que se convirtió en un ícono de la lucha contra la violencia digital en América Latina al impulsar leyes que condenen este delito, fue sancionada el pasado 10 de octubre por el Congreso de la Nación.</w:t>
      </w:r>
    </w:p>
    <w:p w14:paraId="7CA9C310" w14:textId="49289C3B" w:rsidR="0018052E" w:rsidRPr="0018052E" w:rsidRDefault="006A7DD1" w:rsidP="006A7DD1">
      <w:pPr>
        <w:spacing w:after="120"/>
        <w:jc w:val="both"/>
        <w:rPr>
          <w:rFonts w:ascii="Arial" w:eastAsia="Times New Roman" w:hAnsi="Arial" w:cs="Arial"/>
          <w:sz w:val="24"/>
          <w:szCs w:val="24"/>
          <w:lang w:val="es-ES" w:eastAsia="es-AR"/>
        </w:rPr>
      </w:pPr>
      <w:r>
        <w:rPr>
          <w:rFonts w:ascii="Arial" w:eastAsia="Times New Roman" w:hAnsi="Arial" w:cs="Arial"/>
          <w:sz w:val="24"/>
          <w:szCs w:val="24"/>
          <w:lang w:val="es-ES" w:eastAsia="es-AR"/>
        </w:rPr>
        <w:tab/>
      </w:r>
      <w:r w:rsidR="0018052E" w:rsidRPr="0018052E">
        <w:rPr>
          <w:rFonts w:ascii="Arial" w:eastAsia="Times New Roman" w:hAnsi="Arial" w:cs="Arial"/>
          <w:sz w:val="24"/>
          <w:szCs w:val="24"/>
          <w:lang w:val="es-ES" w:eastAsia="es-AR"/>
        </w:rPr>
        <w:t>Olimpia Coral Melo impulsó la legislación en su país, luego de que a los 18 años su novio divulgó un video privado sin su consentimiento y lo viralizó. En 2014 presentó un proyecto de ley en la legislatura del estado de Puebla, donde vivía, para lograr una serie de reformas a la Ley General de Acceso de las Mujeres a una Vida Libre de Violencia y al Código Penal y, así, reconocer la violencia digital y sancionar los delitos que violen la intimidad sexual de las personas a través de medios digitales. La iniciativa ya fue aprobada en más de veinte Estados y a nivel federal. En 2021, Olimpia Coral Melo fue galardonada por la revista Time como una de las 100 personas más influyentes del mundo.</w:t>
      </w:r>
    </w:p>
    <w:p w14:paraId="17AD257E" w14:textId="179BC80E" w:rsidR="0018052E" w:rsidRPr="0018052E" w:rsidRDefault="006A7DD1" w:rsidP="006A7DD1">
      <w:pPr>
        <w:spacing w:after="120"/>
        <w:jc w:val="both"/>
        <w:rPr>
          <w:rFonts w:ascii="Arial" w:eastAsia="Times New Roman" w:hAnsi="Arial" w:cs="Arial"/>
          <w:sz w:val="24"/>
          <w:szCs w:val="24"/>
          <w:lang w:val="es-ES" w:eastAsia="es-AR"/>
        </w:rPr>
      </w:pPr>
      <w:r w:rsidRPr="0018052E">
        <w:rPr>
          <w:rFonts w:ascii="Arial" w:eastAsia="Times New Roman" w:hAnsi="Arial" w:cs="Arial"/>
          <w:noProof/>
          <w:sz w:val="24"/>
          <w:szCs w:val="24"/>
          <w:lang w:eastAsia="es-AR"/>
        </w:rPr>
        <w:drawing>
          <wp:anchor distT="0" distB="0" distL="114300" distR="114300" simplePos="0" relativeHeight="251667456" behindDoc="1" locked="0" layoutInCell="1" allowOverlap="1" wp14:anchorId="4D715400" wp14:editId="16357E03">
            <wp:simplePos x="0" y="0"/>
            <wp:positionH relativeFrom="margin">
              <wp:align>right</wp:align>
            </wp:positionH>
            <wp:positionV relativeFrom="paragraph">
              <wp:posOffset>715324</wp:posOffset>
            </wp:positionV>
            <wp:extent cx="3459480" cy="2192020"/>
            <wp:effectExtent l="0" t="0" r="7620" b="0"/>
            <wp:wrapTight wrapText="bothSides">
              <wp:wrapPolygon edited="0">
                <wp:start x="0" y="0"/>
                <wp:lineTo x="0" y="21400"/>
                <wp:lineTo x="21529" y="21400"/>
                <wp:lineTo x="21529" y="0"/>
                <wp:lineTo x="0" y="0"/>
              </wp:wrapPolygon>
            </wp:wrapTight>
            <wp:docPr id="15" name="Imagen 3" descr="https://www.argentina.gob.ar/sites/default/files/whatsapp_image_2023-10-24_at_12.45.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www.argentina.gob.ar/sites/default/files/whatsapp_image_2023-10-24_at_12.45.2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480"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sz w:val="24"/>
          <w:szCs w:val="24"/>
          <w:lang w:val="es-ES" w:eastAsia="es-AR"/>
        </w:rPr>
        <w:tab/>
      </w:r>
      <w:r w:rsidR="0018052E" w:rsidRPr="0018052E">
        <w:rPr>
          <w:rFonts w:ascii="Arial" w:eastAsia="Times New Roman" w:hAnsi="Arial" w:cs="Arial"/>
          <w:sz w:val="24"/>
          <w:szCs w:val="24"/>
          <w:lang w:val="es-ES" w:eastAsia="es-AR"/>
        </w:rPr>
        <w:t>El Ministerio de las Mujeres, Géneros y Diversidad de la Nación (MMGyD) acompañó el proceso de lucha que llevó a la sanción de la ley desde la presentación del proyecto impulsado por la diputada nacional Mónica Macha en el Anexo C de la Honorable Cámara de Diputados de la Nación en julio de 2022.</w:t>
      </w:r>
    </w:p>
    <w:p w14:paraId="688413BC" w14:textId="53023AEF" w:rsidR="0018052E" w:rsidRPr="008E13EA" w:rsidRDefault="0018052E" w:rsidP="006A7DD1">
      <w:pPr>
        <w:spacing w:after="120"/>
        <w:ind w:firstLine="709"/>
        <w:jc w:val="both"/>
        <w:rPr>
          <w:rFonts w:ascii="Arial" w:eastAsia="Times New Roman" w:hAnsi="Arial" w:cs="Arial"/>
          <w:i/>
          <w:sz w:val="24"/>
          <w:szCs w:val="24"/>
          <w:lang w:val="es-ES" w:eastAsia="es-AR"/>
        </w:rPr>
      </w:pPr>
      <w:r w:rsidRPr="008E13EA">
        <w:rPr>
          <w:rFonts w:ascii="Arial" w:eastAsia="Times New Roman" w:hAnsi="Arial" w:cs="Arial"/>
          <w:b/>
          <w:bCs/>
          <w:i/>
          <w:sz w:val="24"/>
          <w:szCs w:val="24"/>
          <w:lang w:val="es-ES" w:eastAsia="es-AR"/>
        </w:rPr>
        <w:t>El Gobierno promulgó la Ley 27.736, llamada “Ley Olimpia”, que incorpora la violencia contra mujeres en entornos digitales a la Ley 26.485 como una modalidad de violencia de género</w:t>
      </w:r>
      <w:r w:rsidR="006A7DD1" w:rsidRPr="008E13EA">
        <w:rPr>
          <w:rFonts w:ascii="Arial" w:eastAsia="Times New Roman" w:hAnsi="Arial" w:cs="Arial"/>
          <w:b/>
          <w:bCs/>
          <w:i/>
          <w:sz w:val="24"/>
          <w:szCs w:val="24"/>
          <w:lang w:val="es-ES" w:eastAsia="es-AR"/>
        </w:rPr>
        <w:t>.</w:t>
      </w:r>
      <w:r w:rsidR="006A7DD1" w:rsidRPr="008E13EA">
        <w:rPr>
          <w:rFonts w:ascii="Arial" w:eastAsia="Times New Roman" w:hAnsi="Arial" w:cs="Arial"/>
          <w:i/>
          <w:noProof/>
          <w:sz w:val="24"/>
          <w:szCs w:val="24"/>
          <w:lang w:eastAsia="es-AR"/>
        </w:rPr>
        <w:t xml:space="preserve"> </w:t>
      </w:r>
    </w:p>
    <w:p w14:paraId="515D2971" w14:textId="15072ED6" w:rsidR="0018052E" w:rsidRPr="0018052E" w:rsidRDefault="006A7DD1" w:rsidP="006A7DD1">
      <w:pPr>
        <w:spacing w:after="120"/>
        <w:jc w:val="both"/>
        <w:rPr>
          <w:rFonts w:ascii="Arial" w:eastAsia="Times New Roman" w:hAnsi="Arial" w:cs="Arial"/>
          <w:sz w:val="24"/>
          <w:szCs w:val="24"/>
          <w:lang w:val="es-ES" w:eastAsia="es-AR"/>
        </w:rPr>
      </w:pPr>
      <w:r>
        <w:rPr>
          <w:rFonts w:ascii="Arial" w:eastAsia="Times New Roman" w:hAnsi="Arial" w:cs="Arial"/>
          <w:sz w:val="24"/>
          <w:szCs w:val="24"/>
          <w:lang w:val="es-ES" w:eastAsia="es-AR"/>
        </w:rPr>
        <w:tab/>
      </w:r>
      <w:r w:rsidR="0018052E" w:rsidRPr="0018052E">
        <w:rPr>
          <w:rFonts w:ascii="Arial" w:eastAsia="Times New Roman" w:hAnsi="Arial" w:cs="Arial"/>
          <w:sz w:val="24"/>
          <w:szCs w:val="24"/>
          <w:lang w:val="es-ES" w:eastAsia="es-AR"/>
        </w:rPr>
        <w:t>La </w:t>
      </w:r>
      <w:r w:rsidR="0018052E" w:rsidRPr="0018052E">
        <w:rPr>
          <w:rFonts w:ascii="Arial" w:eastAsia="Times New Roman" w:hAnsi="Arial" w:cs="Arial"/>
          <w:b/>
          <w:bCs/>
          <w:sz w:val="24"/>
          <w:szCs w:val="24"/>
          <w:lang w:val="es-ES" w:eastAsia="es-AR"/>
        </w:rPr>
        <w:t>Ley Olimpia</w:t>
      </w:r>
      <w:r w:rsidR="0018052E" w:rsidRPr="0018052E">
        <w:rPr>
          <w:rFonts w:ascii="Arial" w:eastAsia="Times New Roman" w:hAnsi="Arial" w:cs="Arial"/>
          <w:sz w:val="24"/>
          <w:szCs w:val="24"/>
          <w:lang w:val="es-ES" w:eastAsia="es-AR"/>
        </w:rPr>
        <w:t> incluye a la violencia digital entre las modalidades de violencia contra las mujeres de la Ley 26.485 e incorpora como objeto de la ley el respeto de la “dignidad, reputación e identidad, incluso en los espacios digitales”.</w:t>
      </w:r>
    </w:p>
    <w:p w14:paraId="7E0BBF58" w14:textId="7B5495C9" w:rsidR="0018052E" w:rsidRDefault="006A7DD1" w:rsidP="006A7DD1">
      <w:pPr>
        <w:spacing w:after="120"/>
        <w:jc w:val="both"/>
        <w:rPr>
          <w:rFonts w:ascii="Arial" w:eastAsia="Times New Roman" w:hAnsi="Arial" w:cs="Arial"/>
          <w:color w:val="00B050"/>
          <w:sz w:val="24"/>
          <w:szCs w:val="24"/>
          <w:lang w:val="es-ES" w:eastAsia="es-AR"/>
        </w:rPr>
      </w:pPr>
      <w:r>
        <w:rPr>
          <w:rFonts w:ascii="Arial" w:eastAsia="Times New Roman" w:hAnsi="Arial" w:cs="Arial"/>
          <w:sz w:val="24"/>
          <w:szCs w:val="24"/>
          <w:lang w:val="es-ES" w:eastAsia="es-AR"/>
        </w:rPr>
        <w:tab/>
      </w:r>
      <w:r w:rsidR="0018052E" w:rsidRPr="0018052E">
        <w:rPr>
          <w:rFonts w:ascii="Arial" w:eastAsia="Times New Roman" w:hAnsi="Arial" w:cs="Arial"/>
          <w:sz w:val="24"/>
          <w:szCs w:val="24"/>
          <w:lang w:val="es-ES" w:eastAsia="es-AR"/>
        </w:rPr>
        <w:t xml:space="preserve">La definición de la norma establece que se entiende por violencia digital o telemática “toda conducta, acción u omisión en contra de las mujeres basada en su género que sea cometida, instigada o agravada, en parte o en su totalidad, con la asistencia, utilización y/o apropiación de las tecnologías de la información y la comunicación, con el objeto de causar daños físicos, psicológicos, económicos, sexuales o morales tanto en el ámbito privado como en el público a ellas o su grupo </w:t>
      </w:r>
      <w:r w:rsidR="0018052E" w:rsidRPr="006A7DD1">
        <w:rPr>
          <w:rFonts w:ascii="Arial" w:eastAsia="Times New Roman" w:hAnsi="Arial" w:cs="Arial"/>
          <w:color w:val="000000" w:themeColor="text1"/>
          <w:sz w:val="24"/>
          <w:szCs w:val="24"/>
          <w:lang w:val="es-ES" w:eastAsia="es-AR"/>
        </w:rPr>
        <w:t>familiar”.</w:t>
      </w:r>
    </w:p>
    <w:p w14:paraId="31251B7B" w14:textId="77777777" w:rsidR="00052528" w:rsidRPr="00052528" w:rsidRDefault="00052528" w:rsidP="00CC53ED">
      <w:pPr>
        <w:pStyle w:val="Prrafodelista"/>
        <w:numPr>
          <w:ilvl w:val="0"/>
          <w:numId w:val="31"/>
        </w:numPr>
        <w:spacing w:before="100" w:beforeAutospacing="1" w:after="0"/>
        <w:jc w:val="both"/>
        <w:rPr>
          <w:rFonts w:ascii="Arial" w:eastAsia="Times New Roman" w:hAnsi="Arial" w:cs="Arial"/>
          <w:b/>
          <w:color w:val="0070C0"/>
          <w:sz w:val="24"/>
          <w:szCs w:val="24"/>
          <w:lang w:eastAsia="es-AR"/>
        </w:rPr>
      </w:pPr>
      <w:r w:rsidRPr="00052528">
        <w:rPr>
          <w:rFonts w:ascii="Arial" w:eastAsia="Times New Roman" w:hAnsi="Arial" w:cs="Arial"/>
          <w:b/>
          <w:color w:val="0070C0"/>
          <w:sz w:val="24"/>
          <w:szCs w:val="24"/>
          <w:lang w:eastAsia="es-AR"/>
        </w:rPr>
        <w:lastRenderedPageBreak/>
        <w:t>DECRETO N° 1.011/10 (</w:t>
      </w:r>
      <w:r>
        <w:rPr>
          <w:rFonts w:ascii="Arial" w:eastAsia="Times New Roman" w:hAnsi="Arial" w:cs="Arial"/>
          <w:b/>
          <w:color w:val="0070C0"/>
          <w:sz w:val="24"/>
          <w:szCs w:val="24"/>
          <w:lang w:eastAsia="es-AR"/>
        </w:rPr>
        <w:t>R</w:t>
      </w:r>
      <w:r w:rsidRPr="00052528">
        <w:rPr>
          <w:rFonts w:ascii="Arial" w:eastAsia="Times New Roman" w:hAnsi="Arial" w:cs="Arial"/>
          <w:b/>
          <w:color w:val="0070C0"/>
          <w:sz w:val="24"/>
          <w:szCs w:val="24"/>
          <w:lang w:eastAsia="es-AR"/>
        </w:rPr>
        <w:t xml:space="preserve">eglamentación de </w:t>
      </w:r>
      <w:r>
        <w:rPr>
          <w:rFonts w:ascii="Arial" w:eastAsia="Times New Roman" w:hAnsi="Arial" w:cs="Arial"/>
          <w:b/>
          <w:color w:val="0070C0"/>
          <w:sz w:val="24"/>
          <w:szCs w:val="24"/>
          <w:lang w:eastAsia="es-AR"/>
        </w:rPr>
        <w:t>L</w:t>
      </w:r>
      <w:r w:rsidRPr="00052528">
        <w:rPr>
          <w:rFonts w:ascii="Arial" w:eastAsia="Times New Roman" w:hAnsi="Arial" w:cs="Arial"/>
          <w:b/>
          <w:color w:val="0070C0"/>
          <w:sz w:val="24"/>
          <w:szCs w:val="24"/>
          <w:lang w:eastAsia="es-AR"/>
        </w:rPr>
        <w:t>ey 26.485</w:t>
      </w:r>
      <w:r>
        <w:rPr>
          <w:rFonts w:ascii="Arial" w:eastAsia="Times New Roman" w:hAnsi="Arial" w:cs="Arial"/>
          <w:b/>
          <w:color w:val="0070C0"/>
          <w:sz w:val="24"/>
          <w:szCs w:val="24"/>
          <w:lang w:eastAsia="es-AR"/>
        </w:rPr>
        <w:t xml:space="preserve">) </w:t>
      </w:r>
      <w:r w:rsidRPr="00052528">
        <w:rPr>
          <w:rFonts w:ascii="Arial" w:eastAsia="Times New Roman" w:hAnsi="Arial" w:cs="Arial"/>
          <w:b/>
          <w:color w:val="0070C0"/>
          <w:sz w:val="24"/>
          <w:szCs w:val="24"/>
          <w:lang w:eastAsia="es-AR"/>
        </w:rPr>
        <w:t>-</w:t>
      </w:r>
      <w:r>
        <w:rPr>
          <w:rFonts w:ascii="Arial" w:eastAsia="Times New Roman" w:hAnsi="Arial" w:cs="Arial"/>
          <w:b/>
          <w:color w:val="0070C0"/>
          <w:sz w:val="24"/>
          <w:szCs w:val="24"/>
          <w:lang w:eastAsia="es-AR"/>
        </w:rPr>
        <w:t xml:space="preserve"> </w:t>
      </w:r>
      <w:r w:rsidRPr="00052528">
        <w:rPr>
          <w:rFonts w:ascii="Arial" w:eastAsia="Times New Roman" w:hAnsi="Arial" w:cs="Arial"/>
          <w:b/>
          <w:color w:val="0070C0"/>
          <w:sz w:val="24"/>
          <w:szCs w:val="24"/>
          <w:lang w:eastAsia="es-AR"/>
        </w:rPr>
        <w:t>LA RE VICTIMIZACIÓN:</w:t>
      </w:r>
    </w:p>
    <w:p w14:paraId="779C1D37" w14:textId="77777777" w:rsidR="00052528" w:rsidRPr="0018052E" w:rsidRDefault="00052528" w:rsidP="00052528">
      <w:pPr>
        <w:spacing w:before="100" w:beforeAutospacing="1" w:after="0"/>
        <w:ind w:firstLine="708"/>
        <w:jc w:val="both"/>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 xml:space="preserve">Sea cual fuere el lugar donde concurre la víctima en busca de ayuda, un principio básico, que </w:t>
      </w:r>
      <w:r w:rsidRPr="0018052E">
        <w:rPr>
          <w:rFonts w:ascii="Arial" w:eastAsia="Times New Roman" w:hAnsi="Arial" w:cs="Arial"/>
          <w:b/>
          <w:color w:val="000000"/>
          <w:sz w:val="24"/>
          <w:szCs w:val="24"/>
          <w:lang w:eastAsia="es-AR"/>
        </w:rPr>
        <w:t>la ley 26485</w:t>
      </w:r>
      <w:r w:rsidRPr="0018052E">
        <w:rPr>
          <w:rFonts w:ascii="Arial" w:eastAsia="Times New Roman" w:hAnsi="Arial" w:cs="Arial"/>
          <w:color w:val="000000"/>
          <w:sz w:val="24"/>
          <w:szCs w:val="24"/>
          <w:lang w:eastAsia="es-AR"/>
        </w:rPr>
        <w:t xml:space="preserve"> y su decreto reglamentario repiten en varias ocasiones, es evitar el re victimización. </w:t>
      </w:r>
    </w:p>
    <w:p w14:paraId="3B19B786" w14:textId="033BB27B" w:rsidR="00052528" w:rsidRPr="0018052E" w:rsidRDefault="00005BD4" w:rsidP="00052528">
      <w:pPr>
        <w:spacing w:before="100" w:beforeAutospacing="1" w:after="0"/>
        <w:ind w:firstLine="708"/>
        <w:jc w:val="both"/>
        <w:rPr>
          <w:rFonts w:ascii="Arial" w:eastAsia="Times New Roman" w:hAnsi="Arial" w:cs="Arial"/>
          <w:color w:val="000000"/>
          <w:sz w:val="24"/>
          <w:szCs w:val="24"/>
          <w:lang w:eastAsia="es-AR"/>
        </w:rPr>
      </w:pPr>
      <w:r w:rsidRPr="00005BD4">
        <w:rPr>
          <w:rFonts w:ascii="Arial" w:eastAsia="Times New Roman" w:hAnsi="Arial" w:cs="Arial"/>
          <w:color w:val="000000"/>
          <w:sz w:val="24"/>
          <w:szCs w:val="24"/>
          <w:lang w:eastAsia="es-AR"/>
        </w:rPr>
        <w:t>Dicha conceptualización l</w:t>
      </w:r>
      <w:r w:rsidR="00052528" w:rsidRPr="00005BD4">
        <w:rPr>
          <w:rFonts w:ascii="Arial" w:eastAsia="Times New Roman" w:hAnsi="Arial" w:cs="Arial"/>
          <w:color w:val="000000"/>
          <w:sz w:val="24"/>
          <w:szCs w:val="24"/>
          <w:lang w:eastAsia="es-AR"/>
        </w:rPr>
        <w:t>a define en la reglamentación del</w:t>
      </w:r>
      <w:r w:rsidR="00052528" w:rsidRPr="0018052E">
        <w:rPr>
          <w:rFonts w:ascii="Arial" w:eastAsia="Times New Roman" w:hAnsi="Arial" w:cs="Arial"/>
          <w:b/>
          <w:color w:val="000000"/>
          <w:sz w:val="24"/>
          <w:szCs w:val="24"/>
          <w:lang w:eastAsia="es-AR"/>
        </w:rPr>
        <w:t xml:space="preserve"> inciso k) del artículo 3º</w:t>
      </w:r>
      <w:r w:rsidR="00052528" w:rsidRPr="0018052E">
        <w:rPr>
          <w:rFonts w:ascii="Arial" w:eastAsia="Times New Roman" w:hAnsi="Arial" w:cs="Arial"/>
          <w:color w:val="000000"/>
          <w:sz w:val="24"/>
          <w:szCs w:val="24"/>
          <w:lang w:eastAsia="es-AR"/>
        </w:rPr>
        <w:t xml:space="preserve"> y dice: “Se entiende por revictimización el sometimiento de la mujer agredida a demoras, derivaciones, consultas inconducentes o innecesarios, como así también a realizar declaraciones reiteradas, responder sobre cuestiones referidas a sus antecedentes o conductas no vinculadas al hecho denunciado y que excedan el ejercicio del derecho de defensa de parte; a tener que acreditar extremos no previstos normativamente, ser objeto de exámenes médicos repetidos, superfluos o excesivos y a toda práctica, proceso, medida, acto u omisión que implique un trato inadecuado, sea en el ámbito policial, judicial, de la salud o cualquier otro”. </w:t>
      </w:r>
    </w:p>
    <w:p w14:paraId="64A262EC" w14:textId="1206F405" w:rsidR="00052528" w:rsidRPr="0018052E" w:rsidRDefault="0043347F" w:rsidP="00052528">
      <w:pPr>
        <w:spacing w:before="100" w:beforeAutospacing="1" w:after="0"/>
        <w:jc w:val="both"/>
        <w:rPr>
          <w:rFonts w:ascii="Arial" w:eastAsia="Times New Roman" w:hAnsi="Arial" w:cs="Arial"/>
          <w:b/>
          <w:color w:val="000000"/>
          <w:sz w:val="24"/>
          <w:szCs w:val="24"/>
          <w:lang w:eastAsia="es-AR"/>
        </w:rPr>
      </w:pPr>
      <w:r>
        <w:rPr>
          <w:rFonts w:ascii="Arial" w:eastAsia="Times New Roman" w:hAnsi="Arial" w:cs="Arial"/>
          <w:b/>
          <w:color w:val="000000"/>
          <w:sz w:val="24"/>
          <w:szCs w:val="24"/>
          <w:lang w:eastAsia="es-AR"/>
        </w:rPr>
        <w:tab/>
      </w:r>
      <w:r w:rsidR="00052528" w:rsidRPr="0018052E">
        <w:rPr>
          <w:rFonts w:ascii="Arial" w:eastAsia="Times New Roman" w:hAnsi="Arial" w:cs="Arial"/>
          <w:b/>
          <w:color w:val="000000"/>
          <w:sz w:val="24"/>
          <w:szCs w:val="24"/>
          <w:lang w:eastAsia="es-AR"/>
        </w:rPr>
        <w:t>La re victimización, puede definirse como la inadecuada atención de una víctima, en sede administrativa  o jurisdiccional, lo que origina un menoscabo en su integridad psicológica, ya sea mediante la práctica de diligencias, estudios periciales o reconocimientos médicos – forenses que afecten su dignidad y voluntad; o bien sea sometida a una multiplicidad de interrogatorios extensos y repetitivos, que ocasionan la constante evocación innecesarias de eventos traumáticos que la víctima pretende denunciar.</w:t>
      </w:r>
    </w:p>
    <w:p w14:paraId="31931D98" w14:textId="77777777" w:rsidR="00052528" w:rsidRDefault="00052528" w:rsidP="006A7DD1">
      <w:pPr>
        <w:spacing w:after="120"/>
        <w:jc w:val="both"/>
        <w:rPr>
          <w:rFonts w:ascii="Arial" w:eastAsia="Times New Roman" w:hAnsi="Arial" w:cs="Arial"/>
          <w:color w:val="00B050"/>
          <w:sz w:val="24"/>
          <w:szCs w:val="24"/>
          <w:lang w:val="es-ES" w:eastAsia="es-AR"/>
        </w:rPr>
      </w:pPr>
    </w:p>
    <w:p w14:paraId="3FFE70DB" w14:textId="1F8B5AFC" w:rsidR="0018052E" w:rsidRPr="0018052E" w:rsidRDefault="006A7DD1" w:rsidP="0018052E">
      <w:pPr>
        <w:spacing w:after="0"/>
        <w:jc w:val="both"/>
        <w:rPr>
          <w:rFonts w:ascii="Arial" w:hAnsi="Arial" w:cs="Arial"/>
          <w:b/>
          <w:sz w:val="24"/>
          <w:szCs w:val="24"/>
        </w:rPr>
      </w:pPr>
      <w:r w:rsidRPr="008E13EA">
        <w:rPr>
          <w:rFonts w:ascii="Arial" w:hAnsi="Arial" w:cs="Arial"/>
          <w:b/>
          <w:sz w:val="24"/>
          <w:szCs w:val="24"/>
          <w:u w:val="single"/>
        </w:rPr>
        <w:t>MARCO NORMATIVO PROVINCIAL</w:t>
      </w:r>
      <w:r>
        <w:rPr>
          <w:rFonts w:ascii="Arial" w:hAnsi="Arial" w:cs="Arial"/>
          <w:b/>
          <w:sz w:val="24"/>
          <w:szCs w:val="24"/>
        </w:rPr>
        <w:t xml:space="preserve">: </w:t>
      </w:r>
    </w:p>
    <w:p w14:paraId="1F3C564E" w14:textId="77777777" w:rsidR="0018052E" w:rsidRPr="0018052E" w:rsidRDefault="0018052E" w:rsidP="0018052E">
      <w:pPr>
        <w:spacing w:after="0"/>
        <w:jc w:val="both"/>
        <w:rPr>
          <w:rFonts w:ascii="Arial" w:hAnsi="Arial" w:cs="Arial"/>
          <w:b/>
          <w:sz w:val="24"/>
          <w:szCs w:val="24"/>
        </w:rPr>
      </w:pPr>
    </w:p>
    <w:p w14:paraId="68C7B285" w14:textId="0AE889C9" w:rsidR="0018052E" w:rsidRPr="008E13EA" w:rsidRDefault="008E13EA" w:rsidP="00CC53ED">
      <w:pPr>
        <w:pStyle w:val="Prrafodelista"/>
        <w:numPr>
          <w:ilvl w:val="0"/>
          <w:numId w:val="31"/>
        </w:numPr>
        <w:spacing w:after="0"/>
        <w:jc w:val="both"/>
        <w:rPr>
          <w:rFonts w:ascii="Arial" w:hAnsi="Arial" w:cs="Arial"/>
          <w:b/>
          <w:color w:val="0070C0"/>
          <w:sz w:val="24"/>
          <w:szCs w:val="24"/>
        </w:rPr>
      </w:pPr>
      <w:r w:rsidRPr="008E13EA">
        <w:rPr>
          <w:rFonts w:ascii="Arial" w:hAnsi="Arial" w:cs="Arial"/>
          <w:b/>
          <w:color w:val="0070C0"/>
          <w:sz w:val="24"/>
          <w:szCs w:val="24"/>
        </w:rPr>
        <w:t>LEY N° 7.403/06 - PROTECCIÓN DE</w:t>
      </w:r>
      <w:r>
        <w:rPr>
          <w:rFonts w:ascii="Arial" w:hAnsi="Arial" w:cs="Arial"/>
          <w:b/>
          <w:color w:val="0070C0"/>
          <w:sz w:val="24"/>
          <w:szCs w:val="24"/>
        </w:rPr>
        <w:t xml:space="preserve"> VÍCTIMAS DE VIOLENCIA FAMILIAR:</w:t>
      </w:r>
    </w:p>
    <w:p w14:paraId="50187D65" w14:textId="77777777" w:rsidR="0018052E" w:rsidRPr="0018052E" w:rsidRDefault="0018052E" w:rsidP="0018052E">
      <w:pPr>
        <w:spacing w:after="0"/>
        <w:jc w:val="both"/>
        <w:rPr>
          <w:rFonts w:ascii="Arial" w:hAnsi="Arial" w:cs="Arial"/>
          <w:b/>
          <w:sz w:val="24"/>
          <w:szCs w:val="24"/>
        </w:rPr>
      </w:pPr>
      <w:r w:rsidRPr="0018052E">
        <w:rPr>
          <w:rFonts w:ascii="Arial" w:hAnsi="Arial" w:cs="Arial"/>
          <w:b/>
          <w:sz w:val="24"/>
          <w:szCs w:val="24"/>
        </w:rPr>
        <w:t xml:space="preserve">                                                              </w:t>
      </w:r>
    </w:p>
    <w:p w14:paraId="568F66CE" w14:textId="258E3E75"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Posee carácter de orden público e interés social y tiene por objeto la prevención, detección temprana, atención y erradicación de la Violencia Familiar, definiendo tanto el marco preventivo como los procedimientos judiciales para lograr tal cometido.</w:t>
      </w:r>
    </w:p>
    <w:p w14:paraId="5667C1E1" w14:textId="1D810994"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Crea el Registro de Violencia Doméstica que, para agilizar los procedimientos tendientes a garantizar sus fines, debe utilizar recursos informáticos, siendo su función principal, en el ámbito del Poder Judicial, proporcionar de manera inmediata al Juez competente, los antecedentes del denunciante y denunciado, para contribuir a un mejor conocimiento de la problemática y su evolución por parte de los agentes auxiliares de la justicia. En él constan el resultado de las actuaciones y otros datos que sirven a sus fines. También prevé la creación en el área del Poder Ejecutivo, de otro que deberá actuar coordinada y complementariamente con el Judicial, para el diseño y ejecución de políticas públicas de prevención, asistencia y tratamiento de la Violencia Familiar.</w:t>
      </w:r>
    </w:p>
    <w:p w14:paraId="5575CAB4" w14:textId="03660E89" w:rsidR="0018052E" w:rsidRPr="0018052E" w:rsidRDefault="00CF743E" w:rsidP="00CF743E">
      <w:pPr>
        <w:spacing w:after="120"/>
        <w:jc w:val="both"/>
        <w:rPr>
          <w:rFonts w:ascii="Arial" w:hAnsi="Arial" w:cs="Arial"/>
          <w:sz w:val="24"/>
          <w:szCs w:val="24"/>
        </w:rPr>
      </w:pPr>
      <w:r>
        <w:rPr>
          <w:rFonts w:ascii="Arial" w:hAnsi="Arial" w:cs="Arial"/>
          <w:b/>
          <w:sz w:val="24"/>
          <w:szCs w:val="24"/>
        </w:rPr>
        <w:lastRenderedPageBreak/>
        <w:tab/>
      </w:r>
      <w:r w:rsidR="0018052E" w:rsidRPr="0018052E">
        <w:rPr>
          <w:rFonts w:ascii="Arial" w:hAnsi="Arial" w:cs="Arial"/>
          <w:b/>
          <w:sz w:val="24"/>
          <w:szCs w:val="24"/>
        </w:rPr>
        <w:t>La Ley Provincial también define la Violencia Familiar, encuadrando en ella a toda acción, omisión o abuso que provoque daño psíquico o físico, maltrato moral, financiero o económico notoriamente ilegítimo, agresión de carácter sexual y/o en su libertad, aunque no configure delito</w:t>
      </w:r>
      <w:r w:rsidR="0018052E" w:rsidRPr="0018052E">
        <w:rPr>
          <w:rFonts w:ascii="Arial" w:hAnsi="Arial" w:cs="Arial"/>
          <w:sz w:val="24"/>
          <w:szCs w:val="24"/>
        </w:rPr>
        <w:t>.</w:t>
      </w:r>
    </w:p>
    <w:p w14:paraId="27E74552" w14:textId="152BEC41"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Estos hechos deben ser cometidos por parte de algún integrante del Grupo Familiar de la víctima, considerando como tal al originado en el matrimonio o en las uniones de hecho, sean convivientes o no, persistan o hayan cesado, incluyendo a los ascendientes, descendientes, colaterales y afines o a quienes cohabiten bajo el mismo techo en forma permanente o temporaria, incluyendo aún a la persona con la que tenga o haya tenido relación de pareja o noviazgo.</w:t>
      </w:r>
    </w:p>
    <w:p w14:paraId="3C12F541" w14:textId="7DDADEB6"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Resulta de fundamental importancia conocer los aspectos relevantes de la Ley Nº 7403 Protección de Víctimas de Violencia Familiar, a saber:</w:t>
      </w:r>
    </w:p>
    <w:p w14:paraId="42DF1C09" w14:textId="063BE3A4" w:rsidR="0018052E" w:rsidRPr="0018052E" w:rsidRDefault="00CF743E" w:rsidP="00CF743E">
      <w:pPr>
        <w:spacing w:after="120"/>
        <w:jc w:val="both"/>
        <w:rPr>
          <w:rFonts w:ascii="Arial" w:hAnsi="Arial" w:cs="Arial"/>
          <w:sz w:val="24"/>
          <w:szCs w:val="24"/>
        </w:rPr>
      </w:pPr>
      <w:r>
        <w:rPr>
          <w:rFonts w:ascii="Arial" w:hAnsi="Arial" w:cs="Arial"/>
          <w:b/>
          <w:sz w:val="24"/>
          <w:szCs w:val="24"/>
        </w:rPr>
        <w:tab/>
      </w:r>
      <w:r w:rsidR="0018052E" w:rsidRPr="0018052E">
        <w:rPr>
          <w:rFonts w:ascii="Arial" w:hAnsi="Arial" w:cs="Arial"/>
          <w:b/>
          <w:sz w:val="24"/>
          <w:szCs w:val="24"/>
        </w:rPr>
        <w:t>Artículo 1º</w:t>
      </w:r>
      <w:r w:rsidR="0018052E" w:rsidRPr="0018052E">
        <w:rPr>
          <w:rFonts w:ascii="Arial" w:hAnsi="Arial" w:cs="Arial"/>
          <w:sz w:val="24"/>
          <w:szCs w:val="24"/>
        </w:rPr>
        <w:t xml:space="preserve">. </w:t>
      </w:r>
      <w:r w:rsidR="0018052E" w:rsidRPr="0018052E">
        <w:rPr>
          <w:rFonts w:ascii="Arial" w:hAnsi="Arial" w:cs="Arial"/>
          <w:b/>
          <w:sz w:val="24"/>
          <w:szCs w:val="24"/>
        </w:rPr>
        <w:t>Ámbito de Aplicación</w:t>
      </w:r>
      <w:r w:rsidR="0018052E" w:rsidRPr="0018052E">
        <w:rPr>
          <w:rFonts w:ascii="Arial" w:hAnsi="Arial" w:cs="Arial"/>
          <w:sz w:val="24"/>
          <w:szCs w:val="24"/>
        </w:rPr>
        <w:t>: Toda persona que sufriere por acción, omisión o abuso, daño psíquico o físico, maltrato moral, financiero o económico notoriamente ilegítimo, sexual y/o en su libertad, aunque no configure delito, por parte de algún integrante del grupo familiar, podrá denunciar estos hechos en las dependencias de l</w:t>
      </w:r>
      <w:r>
        <w:rPr>
          <w:rFonts w:ascii="Arial" w:hAnsi="Arial" w:cs="Arial"/>
          <w:sz w:val="24"/>
          <w:szCs w:val="24"/>
        </w:rPr>
        <w:t xml:space="preserve">a Policía, Ministerio Público, </w:t>
      </w:r>
      <w:r w:rsidR="0018052E" w:rsidRPr="0018052E">
        <w:rPr>
          <w:rFonts w:ascii="Arial" w:hAnsi="Arial" w:cs="Arial"/>
          <w:sz w:val="24"/>
          <w:szCs w:val="24"/>
        </w:rPr>
        <w:t>Juzgados de Paz o Juzgados de Personas y Familia.</w:t>
      </w:r>
    </w:p>
    <w:p w14:paraId="04435A9E" w14:textId="0C07BED0"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A los efectos de esta Ley, se considera como grupo familiar al originado en el matrimonio o en las uniones de hecho, sean convivientes o no, persistan o hayan cesado, incluyendo a los ascendientes, descendientes, colaterales y afines, o a quienes cohabiten bajo el mismo techo en forma permanente o temporaria.</w:t>
      </w:r>
    </w:p>
    <w:p w14:paraId="26F80E9B" w14:textId="0773A60F"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 presente también se aplicará sobre la persona con quien tenga o haya tenido relación de pareja o noviazgo. </w:t>
      </w:r>
    </w:p>
    <w:p w14:paraId="7BFD2AFA" w14:textId="7E9AE865" w:rsidR="0018052E" w:rsidRPr="0018052E" w:rsidRDefault="00CF743E" w:rsidP="00CF743E">
      <w:pPr>
        <w:spacing w:after="120"/>
        <w:jc w:val="both"/>
        <w:rPr>
          <w:rFonts w:ascii="Arial" w:hAnsi="Arial" w:cs="Arial"/>
          <w:sz w:val="24"/>
          <w:szCs w:val="24"/>
        </w:rPr>
      </w:pPr>
      <w:r>
        <w:rPr>
          <w:rFonts w:ascii="Arial" w:hAnsi="Arial" w:cs="Arial"/>
          <w:b/>
          <w:sz w:val="24"/>
          <w:szCs w:val="24"/>
        </w:rPr>
        <w:tab/>
      </w:r>
      <w:r w:rsidR="0018052E" w:rsidRPr="0018052E">
        <w:rPr>
          <w:rFonts w:ascii="Arial" w:hAnsi="Arial" w:cs="Arial"/>
          <w:b/>
          <w:sz w:val="24"/>
          <w:szCs w:val="24"/>
        </w:rPr>
        <w:t>Artículo 2º</w:t>
      </w:r>
      <w:r w:rsidR="0018052E" w:rsidRPr="0018052E">
        <w:rPr>
          <w:rFonts w:ascii="Arial" w:hAnsi="Arial" w:cs="Arial"/>
          <w:sz w:val="24"/>
          <w:szCs w:val="24"/>
        </w:rPr>
        <w:t xml:space="preserve">. </w:t>
      </w:r>
      <w:r w:rsidR="0018052E" w:rsidRPr="0018052E">
        <w:rPr>
          <w:rFonts w:ascii="Arial" w:hAnsi="Arial" w:cs="Arial"/>
          <w:b/>
          <w:sz w:val="24"/>
          <w:szCs w:val="24"/>
        </w:rPr>
        <w:t>Legitimación</w:t>
      </w:r>
      <w:r w:rsidR="0018052E" w:rsidRPr="0018052E">
        <w:rPr>
          <w:rFonts w:ascii="Arial" w:hAnsi="Arial" w:cs="Arial"/>
          <w:sz w:val="24"/>
          <w:szCs w:val="24"/>
        </w:rPr>
        <w:t>: Cuando las víctimas fueran menores de edad o incapaces, ancianos o discapacitados que se encuentren imposibilitados de accionar por sí mismos, los hechos deberán ser denunciados por sus representantes legales y/o el Ministerio Público, por los servicios asistenciales, sociales, educativos, sean públicos o privados, que hayan tomado conocimiento directo o indirecto de los hechos violentos, como así también por los profesionales de la salud y todo agente público que tome conocimiento de estos hechos en razón de su labor; todo ello sin perjuicio de la representación legal que le cabe a la persona víctima de un hecho violento en el ámbito familiar. El menor de edad o incapaz puede directamente poner en conocimiento de los hechos al Ministerio Público.</w:t>
      </w:r>
    </w:p>
    <w:p w14:paraId="12A3E39E" w14:textId="2E51488A" w:rsidR="0018052E" w:rsidRPr="0018052E" w:rsidRDefault="00CF743E" w:rsidP="00CF743E">
      <w:pPr>
        <w:spacing w:after="120"/>
        <w:jc w:val="both"/>
        <w:rPr>
          <w:rFonts w:ascii="Arial" w:hAnsi="Arial" w:cs="Arial"/>
          <w:sz w:val="24"/>
          <w:szCs w:val="24"/>
        </w:rPr>
      </w:pPr>
      <w:r>
        <w:rPr>
          <w:rFonts w:ascii="Arial" w:hAnsi="Arial" w:cs="Arial"/>
          <w:b/>
          <w:sz w:val="24"/>
          <w:szCs w:val="24"/>
        </w:rPr>
        <w:tab/>
      </w:r>
      <w:r w:rsidR="0018052E" w:rsidRPr="0018052E">
        <w:rPr>
          <w:rFonts w:ascii="Arial" w:hAnsi="Arial" w:cs="Arial"/>
          <w:b/>
          <w:sz w:val="24"/>
          <w:szCs w:val="24"/>
        </w:rPr>
        <w:t>Artículo 5º.</w:t>
      </w:r>
      <w:r w:rsidR="0018052E" w:rsidRPr="0018052E">
        <w:rPr>
          <w:rFonts w:ascii="Arial" w:hAnsi="Arial" w:cs="Arial"/>
          <w:sz w:val="24"/>
          <w:szCs w:val="24"/>
        </w:rPr>
        <w:t xml:space="preserve"> </w:t>
      </w:r>
      <w:r w:rsidR="0018052E" w:rsidRPr="0018052E">
        <w:rPr>
          <w:rFonts w:ascii="Arial" w:hAnsi="Arial" w:cs="Arial"/>
          <w:b/>
          <w:sz w:val="24"/>
          <w:szCs w:val="24"/>
        </w:rPr>
        <w:t>Denuncia</w:t>
      </w:r>
      <w:r w:rsidR="0018052E" w:rsidRPr="0018052E">
        <w:rPr>
          <w:rFonts w:ascii="Arial" w:hAnsi="Arial" w:cs="Arial"/>
          <w:sz w:val="24"/>
          <w:szCs w:val="24"/>
        </w:rPr>
        <w:t>: La presentación de la denuncia podrá hacerse en forma verbal o escrita, con o sin patrocinio letrado. “Cuando la denuncia fuere recepcionada en sede judicial ante Juez incompetente o en sede extrajudicial, la misma deberá ser comunicada inmediatamente al Juez competente en lo Civil de Personas y Familia en turno y al Asesor de Incapaces, en su caso, bajo apercibimiento de incurrir en delito”. (Observación del Poder Ejecutivo. Decreto N° 1989/06)</w:t>
      </w:r>
    </w:p>
    <w:p w14:paraId="345FE896" w14:textId="434662E4" w:rsidR="0018052E" w:rsidRPr="0018052E" w:rsidRDefault="00CF743E" w:rsidP="00CF743E">
      <w:pPr>
        <w:spacing w:after="120"/>
        <w:jc w:val="both"/>
        <w:rPr>
          <w:rFonts w:ascii="Arial" w:hAnsi="Arial" w:cs="Arial"/>
          <w:sz w:val="24"/>
          <w:szCs w:val="24"/>
        </w:rPr>
      </w:pPr>
      <w:r>
        <w:rPr>
          <w:rFonts w:ascii="Arial" w:hAnsi="Arial" w:cs="Arial"/>
          <w:sz w:val="24"/>
          <w:szCs w:val="24"/>
        </w:rPr>
        <w:lastRenderedPageBreak/>
        <w:tab/>
      </w:r>
      <w:r w:rsidR="0018052E" w:rsidRPr="0018052E">
        <w:rPr>
          <w:rFonts w:ascii="Arial" w:hAnsi="Arial" w:cs="Arial"/>
          <w:sz w:val="24"/>
          <w:szCs w:val="24"/>
        </w:rPr>
        <w:t>Cuando los Jueces de Paz recepcionen la denuncia, deberán remitirla inmediatamente al Juez de Personas y Familia en turno. Si al recepcionar la Policía remitirá copia de la misma a ese magistrado, dejando constancia de tal diligencia en las actuaciones policiales y haciéndole conocer en su caso, la autoridad judicial del fuero penal que interviene.</w:t>
      </w:r>
    </w:p>
    <w:p w14:paraId="5E6A8135" w14:textId="35D474CC"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En las exposiciones, denuncias y procedimientos por razones de Violencia Familiar y a los efectos de que la víctima o quien haga la exposición pueda acceder a una copia, se exceptuará todo trámite adicional, así como el pago de cualquier sellado y/o tasa.</w:t>
      </w:r>
    </w:p>
    <w:p w14:paraId="36EBA95E" w14:textId="36172A57" w:rsidR="0018052E" w:rsidRPr="0018052E" w:rsidRDefault="00CF743E" w:rsidP="00CF743E">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Los expedientes generados deberán rotularse y tramitarse como “urgentes”. La carátula deberá consignar que se trata de un caso de Violencia Familiar. La información generada deberá incorporarse al Registro Informático de Violencia Familiar del ámbito judicial a que se refiere el Art. 11 de esta Ley.</w:t>
      </w:r>
    </w:p>
    <w:p w14:paraId="248A47DC" w14:textId="4A7A297D" w:rsidR="0018052E" w:rsidRPr="0018052E" w:rsidRDefault="00CF743E" w:rsidP="00CF743E">
      <w:pPr>
        <w:spacing w:after="120"/>
        <w:jc w:val="both"/>
        <w:rPr>
          <w:rFonts w:ascii="Arial" w:hAnsi="Arial" w:cs="Arial"/>
          <w:sz w:val="24"/>
          <w:szCs w:val="24"/>
        </w:rPr>
      </w:pPr>
      <w:r>
        <w:rPr>
          <w:rFonts w:ascii="Arial" w:hAnsi="Arial" w:cs="Arial"/>
          <w:b/>
          <w:sz w:val="24"/>
          <w:szCs w:val="24"/>
        </w:rPr>
        <w:tab/>
      </w:r>
      <w:r w:rsidR="0018052E" w:rsidRPr="0018052E">
        <w:rPr>
          <w:rFonts w:ascii="Arial" w:hAnsi="Arial" w:cs="Arial"/>
          <w:b/>
          <w:sz w:val="24"/>
          <w:szCs w:val="24"/>
        </w:rPr>
        <w:t>Artículo 8º</w:t>
      </w:r>
      <w:r w:rsidR="0018052E" w:rsidRPr="0018052E">
        <w:rPr>
          <w:rFonts w:ascii="Arial" w:hAnsi="Arial" w:cs="Arial"/>
          <w:sz w:val="24"/>
          <w:szCs w:val="24"/>
        </w:rPr>
        <w:t xml:space="preserve">. </w:t>
      </w:r>
      <w:r w:rsidR="0018052E" w:rsidRPr="0018052E">
        <w:rPr>
          <w:rFonts w:ascii="Arial" w:hAnsi="Arial" w:cs="Arial"/>
          <w:b/>
          <w:sz w:val="24"/>
          <w:szCs w:val="24"/>
        </w:rPr>
        <w:t>Medidas Previas</w:t>
      </w:r>
      <w:r w:rsidR="0018052E" w:rsidRPr="0018052E">
        <w:rPr>
          <w:rFonts w:ascii="Arial" w:hAnsi="Arial" w:cs="Arial"/>
          <w:sz w:val="24"/>
          <w:szCs w:val="24"/>
        </w:rPr>
        <w:t>: El Juez interviniente, al tomar conocimiento de los hechos de Violencia Familiar, medien o no los informes a que se refiere el Art. 6º, podrá adoptar de oficio o a pedido de cualquier interesado y de inmediato alguna de las siguientes medidas enunciativas, a saber:</w:t>
      </w:r>
    </w:p>
    <w:p w14:paraId="67F39784" w14:textId="25819584" w:rsidR="0018052E" w:rsidRPr="00CF743E" w:rsidRDefault="0018052E" w:rsidP="00CC53ED">
      <w:pPr>
        <w:pStyle w:val="Prrafodelista"/>
        <w:numPr>
          <w:ilvl w:val="0"/>
          <w:numId w:val="32"/>
        </w:numPr>
        <w:spacing w:after="120"/>
        <w:jc w:val="both"/>
        <w:rPr>
          <w:rFonts w:ascii="Arial" w:hAnsi="Arial" w:cs="Arial"/>
          <w:sz w:val="24"/>
          <w:szCs w:val="24"/>
        </w:rPr>
      </w:pPr>
      <w:r w:rsidRPr="00CF743E">
        <w:rPr>
          <w:rFonts w:ascii="Arial" w:hAnsi="Arial" w:cs="Arial"/>
          <w:sz w:val="24"/>
          <w:szCs w:val="24"/>
        </w:rPr>
        <w:t xml:space="preserve">Ordenar la exclusión del agresor/a de la vivienda donde habita el grupo familiar, haciéndole saber en ese acto que deberá denunciar nuevo domicilio en el término de 24 horas. </w:t>
      </w:r>
    </w:p>
    <w:p w14:paraId="07087F91" w14:textId="6C83C683" w:rsidR="0018052E" w:rsidRPr="00CF743E" w:rsidRDefault="0018052E" w:rsidP="00CC53ED">
      <w:pPr>
        <w:pStyle w:val="Prrafodelista"/>
        <w:numPr>
          <w:ilvl w:val="0"/>
          <w:numId w:val="32"/>
        </w:numPr>
        <w:spacing w:after="120"/>
        <w:jc w:val="both"/>
        <w:rPr>
          <w:rFonts w:ascii="Arial" w:hAnsi="Arial" w:cs="Arial"/>
          <w:sz w:val="24"/>
          <w:szCs w:val="24"/>
        </w:rPr>
      </w:pPr>
      <w:r w:rsidRPr="00CF743E">
        <w:rPr>
          <w:rFonts w:ascii="Arial" w:hAnsi="Arial" w:cs="Arial"/>
          <w:sz w:val="24"/>
          <w:szCs w:val="24"/>
        </w:rPr>
        <w:t>Prohibir el acceso del agresor/a al domicilio o lugar donde habita la víctima y/o desempeña su trabajo y/o a los establecimientos educativos donde concurre la misma o miembros de su grupo familiar.</w:t>
      </w:r>
    </w:p>
    <w:p w14:paraId="6C12A4A1" w14:textId="0C2A3CF7" w:rsidR="0018052E" w:rsidRPr="00CF743E" w:rsidRDefault="0018052E" w:rsidP="00CC53ED">
      <w:pPr>
        <w:pStyle w:val="Prrafodelista"/>
        <w:numPr>
          <w:ilvl w:val="0"/>
          <w:numId w:val="32"/>
        </w:numPr>
        <w:spacing w:after="120"/>
        <w:jc w:val="both"/>
        <w:rPr>
          <w:rFonts w:ascii="Arial" w:hAnsi="Arial" w:cs="Arial"/>
          <w:sz w:val="24"/>
          <w:szCs w:val="24"/>
        </w:rPr>
      </w:pPr>
      <w:r w:rsidRPr="00CF743E">
        <w:rPr>
          <w:rFonts w:ascii="Arial" w:hAnsi="Arial" w:cs="Arial"/>
          <w:sz w:val="24"/>
          <w:szCs w:val="24"/>
        </w:rPr>
        <w:t>Disponer el reintegro al domicilio, a pedido de quien ha debido salir del mismo por razones de seguridad personal, excluyendo al agresor/a.</w:t>
      </w:r>
    </w:p>
    <w:p w14:paraId="2242B538" w14:textId="20BE8D0A" w:rsidR="0018052E" w:rsidRPr="00CF743E" w:rsidRDefault="0018052E" w:rsidP="00CC53ED">
      <w:pPr>
        <w:pStyle w:val="Prrafodelista"/>
        <w:numPr>
          <w:ilvl w:val="0"/>
          <w:numId w:val="32"/>
        </w:numPr>
        <w:spacing w:after="120"/>
        <w:jc w:val="both"/>
        <w:rPr>
          <w:rFonts w:ascii="Arial" w:hAnsi="Arial" w:cs="Arial"/>
          <w:sz w:val="24"/>
          <w:szCs w:val="24"/>
        </w:rPr>
      </w:pPr>
      <w:r w:rsidRPr="00CF743E">
        <w:rPr>
          <w:rFonts w:ascii="Arial" w:hAnsi="Arial" w:cs="Arial"/>
          <w:sz w:val="24"/>
          <w:szCs w:val="24"/>
        </w:rPr>
        <w:t>Decretar provisoriamente cuota alimentaria, tenencia y derecho de comunicación con los integrantes del grupo familiar, sin perjuicio de la aplicación de las normas vigentes de similar naturaleza.</w:t>
      </w:r>
    </w:p>
    <w:p w14:paraId="1F784DE2" w14:textId="77777777" w:rsidR="0043347F" w:rsidRDefault="0043347F" w:rsidP="0043347F">
      <w:pPr>
        <w:pStyle w:val="Prrafodelista"/>
        <w:jc w:val="both"/>
        <w:rPr>
          <w:rFonts w:ascii="Arial" w:hAnsi="Arial" w:cs="Arial"/>
          <w:b/>
          <w:color w:val="0070C0"/>
          <w:sz w:val="24"/>
          <w:szCs w:val="24"/>
        </w:rPr>
      </w:pPr>
    </w:p>
    <w:p w14:paraId="449CBDD3" w14:textId="4F2026AB" w:rsidR="0018052E" w:rsidRPr="008E13EA" w:rsidRDefault="0018052E" w:rsidP="00CC53ED">
      <w:pPr>
        <w:pStyle w:val="Prrafodelista"/>
        <w:numPr>
          <w:ilvl w:val="0"/>
          <w:numId w:val="31"/>
        </w:numPr>
        <w:jc w:val="both"/>
        <w:rPr>
          <w:rFonts w:ascii="Arial" w:hAnsi="Arial" w:cs="Arial"/>
          <w:b/>
          <w:color w:val="0070C0"/>
          <w:sz w:val="24"/>
          <w:szCs w:val="24"/>
        </w:rPr>
      </w:pPr>
      <w:r w:rsidRPr="008E13EA">
        <w:rPr>
          <w:rFonts w:ascii="Arial" w:hAnsi="Arial" w:cs="Arial"/>
          <w:b/>
          <w:color w:val="0070C0"/>
          <w:sz w:val="24"/>
          <w:szCs w:val="24"/>
        </w:rPr>
        <w:t>L</w:t>
      </w:r>
      <w:r w:rsidR="00CF743E" w:rsidRPr="008E13EA">
        <w:rPr>
          <w:rFonts w:ascii="Arial" w:hAnsi="Arial" w:cs="Arial"/>
          <w:b/>
          <w:color w:val="0070C0"/>
          <w:sz w:val="24"/>
          <w:szCs w:val="24"/>
        </w:rPr>
        <w:t xml:space="preserve">ey N° </w:t>
      </w:r>
      <w:r w:rsidRPr="008E13EA">
        <w:rPr>
          <w:rFonts w:ascii="Arial" w:hAnsi="Arial" w:cs="Arial"/>
          <w:b/>
          <w:color w:val="0070C0"/>
          <w:sz w:val="24"/>
          <w:szCs w:val="24"/>
        </w:rPr>
        <w:t>7</w:t>
      </w:r>
      <w:r w:rsidR="00CF743E" w:rsidRPr="008E13EA">
        <w:rPr>
          <w:rFonts w:ascii="Arial" w:hAnsi="Arial" w:cs="Arial"/>
          <w:b/>
          <w:color w:val="0070C0"/>
          <w:sz w:val="24"/>
          <w:szCs w:val="24"/>
        </w:rPr>
        <w:t>.</w:t>
      </w:r>
      <w:r w:rsidRPr="008E13EA">
        <w:rPr>
          <w:rFonts w:ascii="Arial" w:hAnsi="Arial" w:cs="Arial"/>
          <w:b/>
          <w:color w:val="0070C0"/>
          <w:sz w:val="24"/>
          <w:szCs w:val="24"/>
        </w:rPr>
        <w:t>888</w:t>
      </w:r>
      <w:r w:rsidR="00CF743E" w:rsidRPr="008E13EA">
        <w:rPr>
          <w:rFonts w:ascii="Arial" w:hAnsi="Arial" w:cs="Arial"/>
          <w:b/>
          <w:color w:val="0070C0"/>
          <w:sz w:val="24"/>
          <w:szCs w:val="24"/>
        </w:rPr>
        <w:t>/</w:t>
      </w:r>
      <w:r w:rsidR="006B2248">
        <w:rPr>
          <w:rFonts w:ascii="Arial" w:hAnsi="Arial" w:cs="Arial"/>
          <w:b/>
          <w:color w:val="0070C0"/>
          <w:sz w:val="24"/>
          <w:szCs w:val="24"/>
        </w:rPr>
        <w:t xml:space="preserve">15 - </w:t>
      </w:r>
      <w:r w:rsidRPr="008E13EA">
        <w:rPr>
          <w:rFonts w:ascii="Arial" w:hAnsi="Arial" w:cs="Arial"/>
          <w:b/>
          <w:color w:val="0070C0"/>
          <w:sz w:val="24"/>
          <w:szCs w:val="24"/>
        </w:rPr>
        <w:t>DE PROT</w:t>
      </w:r>
      <w:r w:rsidR="006B2248">
        <w:rPr>
          <w:rFonts w:ascii="Arial" w:hAnsi="Arial" w:cs="Arial"/>
          <w:b/>
          <w:color w:val="0070C0"/>
          <w:sz w:val="24"/>
          <w:szCs w:val="24"/>
        </w:rPr>
        <w:t>ECCIÓN CONTRA LA VIOLENCIA DE GÉ</w:t>
      </w:r>
      <w:r w:rsidRPr="008E13EA">
        <w:rPr>
          <w:rFonts w:ascii="Arial" w:hAnsi="Arial" w:cs="Arial"/>
          <w:b/>
          <w:color w:val="0070C0"/>
          <w:sz w:val="24"/>
          <w:szCs w:val="24"/>
        </w:rPr>
        <w:t>NERO</w:t>
      </w:r>
      <w:r w:rsidR="00005BD4">
        <w:rPr>
          <w:rFonts w:ascii="Arial" w:hAnsi="Arial" w:cs="Arial"/>
          <w:b/>
          <w:color w:val="0070C0"/>
          <w:sz w:val="24"/>
          <w:szCs w:val="24"/>
        </w:rPr>
        <w:t>:</w:t>
      </w:r>
      <w:r w:rsidRPr="008E13EA">
        <w:rPr>
          <w:rFonts w:ascii="Arial" w:hAnsi="Arial" w:cs="Arial"/>
          <w:b/>
          <w:color w:val="0070C0"/>
          <w:sz w:val="24"/>
          <w:szCs w:val="24"/>
        </w:rPr>
        <w:t xml:space="preserve"> </w:t>
      </w:r>
    </w:p>
    <w:p w14:paraId="4C2B1068" w14:textId="3D427F55" w:rsidR="0018052E" w:rsidRPr="0018052E" w:rsidRDefault="006B2248" w:rsidP="0018052E">
      <w:pPr>
        <w:jc w:val="both"/>
        <w:rPr>
          <w:rFonts w:ascii="Arial" w:eastAsia="Times New Roman" w:hAnsi="Arial" w:cs="Arial"/>
          <w:sz w:val="24"/>
          <w:szCs w:val="24"/>
          <w:lang w:eastAsia="es-AR"/>
        </w:rPr>
      </w:pPr>
      <w:r>
        <w:rPr>
          <w:rFonts w:ascii="Arial" w:eastAsia="Times New Roman" w:hAnsi="Arial" w:cs="Arial"/>
          <w:sz w:val="24"/>
          <w:szCs w:val="24"/>
          <w:lang w:eastAsia="es-AR"/>
        </w:rPr>
        <w:tab/>
      </w:r>
      <w:r w:rsidR="0018052E" w:rsidRPr="0018052E">
        <w:rPr>
          <w:rFonts w:ascii="Arial" w:eastAsia="Times New Roman" w:hAnsi="Arial" w:cs="Arial"/>
          <w:sz w:val="24"/>
          <w:szCs w:val="24"/>
          <w:lang w:eastAsia="es-AR"/>
        </w:rPr>
        <w:t xml:space="preserve">Tiene por objeto establecer los principios, las garantías y el procedimiento de actuación judicial para la aplicación de la Ley Nacional </w:t>
      </w:r>
      <w:r>
        <w:rPr>
          <w:rFonts w:ascii="Arial" w:eastAsia="Times New Roman" w:hAnsi="Arial" w:cs="Arial"/>
          <w:sz w:val="24"/>
          <w:szCs w:val="24"/>
          <w:lang w:eastAsia="es-AR"/>
        </w:rPr>
        <w:t xml:space="preserve">N° </w:t>
      </w:r>
      <w:r w:rsidR="0018052E" w:rsidRPr="0018052E">
        <w:rPr>
          <w:rFonts w:ascii="Arial" w:eastAsia="Times New Roman" w:hAnsi="Arial" w:cs="Arial"/>
          <w:sz w:val="24"/>
          <w:szCs w:val="24"/>
          <w:lang w:eastAsia="es-AR"/>
        </w:rPr>
        <w:t xml:space="preserve">26.485 y la Ley </w:t>
      </w:r>
      <w:r>
        <w:rPr>
          <w:rFonts w:ascii="Arial" w:eastAsia="Times New Roman" w:hAnsi="Arial" w:cs="Arial"/>
          <w:sz w:val="24"/>
          <w:szCs w:val="24"/>
          <w:lang w:eastAsia="es-AR"/>
        </w:rPr>
        <w:t xml:space="preserve">N° </w:t>
      </w:r>
      <w:r w:rsidR="0018052E" w:rsidRPr="0018052E">
        <w:rPr>
          <w:rFonts w:ascii="Arial" w:eastAsia="Times New Roman" w:hAnsi="Arial" w:cs="Arial"/>
          <w:sz w:val="24"/>
          <w:szCs w:val="24"/>
          <w:lang w:eastAsia="es-AR"/>
        </w:rPr>
        <w:t>7.403.</w:t>
      </w:r>
    </w:p>
    <w:p w14:paraId="2B214DEF" w14:textId="2D0E6C4D" w:rsidR="0018052E" w:rsidRPr="0018052E" w:rsidRDefault="0018052E" w:rsidP="0018052E">
      <w:pPr>
        <w:jc w:val="both"/>
        <w:rPr>
          <w:rFonts w:ascii="Arial" w:hAnsi="Arial" w:cs="Arial"/>
          <w:sz w:val="24"/>
          <w:szCs w:val="24"/>
        </w:rPr>
      </w:pPr>
      <w:r w:rsidRPr="0018052E">
        <w:rPr>
          <w:rFonts w:ascii="Arial" w:eastAsia="Times New Roman" w:hAnsi="Arial" w:cs="Arial"/>
          <w:sz w:val="24"/>
          <w:szCs w:val="24"/>
          <w:lang w:eastAsia="es-AR"/>
        </w:rPr>
        <w:tab/>
        <w:t xml:space="preserve">Uno de los artículos más importantes para conocimiento del personal policial se encuentra descripto en el </w:t>
      </w:r>
      <w:r w:rsidRPr="0018052E">
        <w:rPr>
          <w:rFonts w:ascii="Arial" w:eastAsia="Times New Roman" w:hAnsi="Arial" w:cs="Arial"/>
          <w:b/>
          <w:sz w:val="24"/>
          <w:szCs w:val="24"/>
          <w:lang w:eastAsia="es-AR"/>
        </w:rPr>
        <w:t>Art. N° 6 que dice lo siguiente</w:t>
      </w:r>
      <w:r w:rsidRPr="0018052E">
        <w:rPr>
          <w:rFonts w:ascii="Arial" w:eastAsia="Times New Roman" w:hAnsi="Arial" w:cs="Arial"/>
          <w:sz w:val="24"/>
          <w:szCs w:val="24"/>
          <w:lang w:eastAsia="es-AR"/>
        </w:rPr>
        <w:t>:</w:t>
      </w:r>
      <w:r w:rsidRPr="0018052E">
        <w:rPr>
          <w:rFonts w:ascii="Arial" w:hAnsi="Arial" w:cs="Arial"/>
          <w:b/>
          <w:bCs/>
          <w:sz w:val="24"/>
          <w:szCs w:val="24"/>
        </w:rPr>
        <w:t xml:space="preserve"> </w:t>
      </w:r>
      <w:r w:rsidRPr="0018052E">
        <w:rPr>
          <w:rFonts w:ascii="Arial" w:hAnsi="Arial" w:cs="Arial"/>
          <w:sz w:val="24"/>
          <w:szCs w:val="24"/>
        </w:rPr>
        <w:t xml:space="preserve">Los funcionarios públicos, agentes, profesionales y técnicos de las áreas de familia, salud y educación que presten servicios en establecimientos públicos o privados y que en relación al ejercicio de sus funciones hayan tomado conocimiento de hechos de violencia de manera directa o indirecta, están obligados a denunciar los mismos ante autoridad competente quedando liberados del secreto profesional a ese efecto. </w:t>
      </w:r>
      <w:r w:rsidR="006B2248" w:rsidRPr="0018052E">
        <w:rPr>
          <w:rFonts w:ascii="Arial" w:hAnsi="Arial" w:cs="Arial"/>
          <w:sz w:val="24"/>
          <w:szCs w:val="24"/>
        </w:rPr>
        <w:t>Además,</w:t>
      </w:r>
      <w:r w:rsidRPr="0018052E">
        <w:rPr>
          <w:rFonts w:ascii="Arial" w:hAnsi="Arial" w:cs="Arial"/>
          <w:sz w:val="24"/>
          <w:szCs w:val="24"/>
        </w:rPr>
        <w:t xml:space="preserve"> tienen la obligación de informar sobre los recursos legales con que cuentan las víctimas de violencia. En estos casos la denuncia debe concretarse en un plazo no mayor a setenta y dos (72) horas. Las personas </w:t>
      </w:r>
      <w:r w:rsidRPr="0018052E">
        <w:rPr>
          <w:rFonts w:ascii="Arial" w:hAnsi="Arial" w:cs="Arial"/>
          <w:sz w:val="24"/>
          <w:szCs w:val="24"/>
        </w:rPr>
        <w:lastRenderedPageBreak/>
        <w:t>que omitieren el deber de denunciar, incurrirán en incumplimiento a los deberes de funcionario público.</w:t>
      </w:r>
    </w:p>
    <w:p w14:paraId="37B78FBC" w14:textId="6582EB4E" w:rsidR="0018052E" w:rsidRDefault="00B6774F" w:rsidP="0018052E">
      <w:pPr>
        <w:jc w:val="both"/>
        <w:rPr>
          <w:rFonts w:ascii="Arial" w:hAnsi="Arial" w:cs="Arial"/>
          <w:sz w:val="24"/>
          <w:szCs w:val="24"/>
        </w:rPr>
      </w:pPr>
      <w:r w:rsidRPr="0043347F">
        <w:rPr>
          <w:rFonts w:ascii="Arial" w:hAnsi="Arial" w:cs="Arial"/>
          <w:noProof/>
          <w:sz w:val="24"/>
          <w:szCs w:val="24"/>
          <w:lang w:eastAsia="es-AR"/>
        </w:rPr>
        <w:drawing>
          <wp:anchor distT="0" distB="0" distL="114300" distR="114300" simplePos="0" relativeHeight="251672576" behindDoc="1" locked="0" layoutInCell="1" allowOverlap="1" wp14:anchorId="120E5D89" wp14:editId="4B76438D">
            <wp:simplePos x="0" y="0"/>
            <wp:positionH relativeFrom="margin">
              <wp:align>center</wp:align>
            </wp:positionH>
            <wp:positionV relativeFrom="paragraph">
              <wp:posOffset>829302</wp:posOffset>
            </wp:positionV>
            <wp:extent cx="1483995" cy="1499870"/>
            <wp:effectExtent l="0" t="0" r="1905" b="5080"/>
            <wp:wrapTight wrapText="bothSides">
              <wp:wrapPolygon edited="0">
                <wp:start x="0" y="0"/>
                <wp:lineTo x="0" y="21399"/>
                <wp:lineTo x="21350" y="21399"/>
                <wp:lineTo x="21350" y="0"/>
                <wp:lineTo x="0" y="0"/>
              </wp:wrapPolygon>
            </wp:wrapTight>
            <wp:docPr id="9" name="Imagen 9" descr="C:\Users\Planeamiento\Downloads\LEY 7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neamiento\Downloads\LEY 788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89" t="9959" r="11618" b="11615"/>
                    <a:stretch/>
                  </pic:blipFill>
                  <pic:spPr bwMode="auto">
                    <a:xfrm>
                      <a:off x="0" y="0"/>
                      <a:ext cx="1483995" cy="149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52E" w:rsidRPr="0018052E">
        <w:rPr>
          <w:rFonts w:ascii="Arial" w:hAnsi="Arial" w:cs="Arial"/>
          <w:sz w:val="24"/>
          <w:szCs w:val="24"/>
        </w:rPr>
        <w:tab/>
        <w:t>Este artículo obliga al personal policial a poner en conocimiento de las autoridades competentes, cualquier hecho de violencia de género o familiar, independientemente que la víctima/s quieran o no hacer la denuncia, en caso de efectivos policiales la obligación de informar es en el acto, o sea durante la jornada laboral.</w:t>
      </w:r>
      <w:r w:rsidR="0043347F">
        <w:rPr>
          <w:rFonts w:ascii="Arial" w:hAnsi="Arial" w:cs="Arial"/>
          <w:sz w:val="24"/>
          <w:szCs w:val="24"/>
        </w:rPr>
        <w:t xml:space="preserve"> </w:t>
      </w:r>
    </w:p>
    <w:p w14:paraId="4DD9282E" w14:textId="30A5D902" w:rsidR="0043347F" w:rsidRDefault="00B6774F" w:rsidP="0018052E">
      <w:pPr>
        <w:jc w:val="both"/>
        <w:rPr>
          <w:rFonts w:ascii="Arial" w:hAnsi="Arial" w:cs="Arial"/>
          <w:sz w:val="24"/>
          <w:szCs w:val="24"/>
        </w:rPr>
      </w:pPr>
      <w:r>
        <w:rPr>
          <w:rFonts w:ascii="Arial" w:eastAsia="Times New Roman" w:hAnsi="Arial" w:cs="Arial"/>
          <w:noProof/>
          <w:sz w:val="21"/>
          <w:szCs w:val="21"/>
          <w:lang w:eastAsia="es-AR"/>
        </w:rPr>
        <w:drawing>
          <wp:anchor distT="0" distB="0" distL="114300" distR="114300" simplePos="0" relativeHeight="251675648" behindDoc="1" locked="0" layoutInCell="1" allowOverlap="1" wp14:anchorId="567DFDD1" wp14:editId="7C248F15">
            <wp:simplePos x="0" y="0"/>
            <wp:positionH relativeFrom="page">
              <wp:posOffset>4725843</wp:posOffset>
            </wp:positionH>
            <wp:positionV relativeFrom="paragraph">
              <wp:posOffset>14605</wp:posOffset>
            </wp:positionV>
            <wp:extent cx="1778635" cy="1778635"/>
            <wp:effectExtent l="0" t="0" r="0" b="0"/>
            <wp:wrapTight wrapText="bothSides">
              <wp:wrapPolygon edited="0">
                <wp:start x="6246" y="6246"/>
                <wp:lineTo x="6246" y="6940"/>
                <wp:lineTo x="7172" y="10411"/>
                <wp:lineTo x="6246" y="14112"/>
                <wp:lineTo x="6246" y="14343"/>
                <wp:lineTo x="9948" y="17814"/>
                <wp:lineTo x="10179" y="18508"/>
                <wp:lineTo x="14112" y="20358"/>
                <wp:lineTo x="15500" y="20821"/>
                <wp:lineTo x="16657" y="20821"/>
                <wp:lineTo x="16888" y="20358"/>
                <wp:lineTo x="19433" y="17814"/>
                <wp:lineTo x="18045" y="14112"/>
                <wp:lineTo x="15963" y="10411"/>
                <wp:lineTo x="15037" y="6246"/>
                <wp:lineTo x="6246" y="6246"/>
              </wp:wrapPolygon>
            </wp:wrapTight>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 Team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8635" cy="1778635"/>
                    </a:xfrm>
                    <a:prstGeom prst="rect">
                      <a:avLst/>
                    </a:prstGeom>
                  </pic:spPr>
                </pic:pic>
              </a:graphicData>
            </a:graphic>
            <wp14:sizeRelH relativeFrom="margin">
              <wp14:pctWidth>0</wp14:pctWidth>
            </wp14:sizeRelH>
            <wp14:sizeRelV relativeFrom="margin">
              <wp14:pctHeight>0</wp14:pctHeight>
            </wp14:sizeRelV>
          </wp:anchor>
        </w:drawing>
      </w:r>
    </w:p>
    <w:p w14:paraId="219013B3" w14:textId="76A99AB4" w:rsidR="0043347F" w:rsidRDefault="0043347F" w:rsidP="0018052E">
      <w:pPr>
        <w:jc w:val="both"/>
        <w:rPr>
          <w:rFonts w:ascii="Arial" w:hAnsi="Arial" w:cs="Arial"/>
          <w:sz w:val="24"/>
          <w:szCs w:val="24"/>
        </w:rPr>
      </w:pPr>
    </w:p>
    <w:p w14:paraId="48FBD0A7" w14:textId="09B9C155" w:rsidR="0043347F" w:rsidRDefault="0043347F" w:rsidP="0018052E">
      <w:pPr>
        <w:jc w:val="both"/>
        <w:rPr>
          <w:rFonts w:ascii="Arial" w:hAnsi="Arial" w:cs="Arial"/>
          <w:sz w:val="24"/>
          <w:szCs w:val="24"/>
        </w:rPr>
      </w:pPr>
    </w:p>
    <w:p w14:paraId="5B74DF3A" w14:textId="4766ECD3" w:rsidR="0043347F" w:rsidRDefault="00B6774F" w:rsidP="0018052E">
      <w:pPr>
        <w:jc w:val="both"/>
        <w:rPr>
          <w:rFonts w:ascii="Arial" w:hAnsi="Arial" w:cs="Arial"/>
          <w:sz w:val="24"/>
          <w:szCs w:val="24"/>
        </w:rPr>
      </w:pPr>
      <w:r>
        <w:rPr>
          <w:rFonts w:ascii="Arial" w:hAnsi="Arial" w:cs="Arial"/>
          <w:noProof/>
          <w:sz w:val="24"/>
          <w:szCs w:val="24"/>
          <w:lang w:eastAsia="es-AR"/>
        </w:rPr>
        <mc:AlternateContent>
          <mc:Choice Requires="wps">
            <w:drawing>
              <wp:anchor distT="0" distB="0" distL="114300" distR="114300" simplePos="0" relativeHeight="251673600" behindDoc="0" locked="0" layoutInCell="1" allowOverlap="1" wp14:anchorId="3FADBA1C" wp14:editId="7F778CAE">
                <wp:simplePos x="0" y="0"/>
                <wp:positionH relativeFrom="column">
                  <wp:posOffset>2071659</wp:posOffset>
                </wp:positionH>
                <wp:positionV relativeFrom="paragraph">
                  <wp:posOffset>323685</wp:posOffset>
                </wp:positionV>
                <wp:extent cx="1935480" cy="617517"/>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35480" cy="617517"/>
                        </a:xfrm>
                        <a:prstGeom prst="rect">
                          <a:avLst/>
                        </a:prstGeom>
                        <a:noFill/>
                        <a:ln w="6350">
                          <a:noFill/>
                        </a:ln>
                      </wps:spPr>
                      <wps:txbx>
                        <w:txbxContent>
                          <w:p w14:paraId="277D82A1" w14:textId="77777777" w:rsidR="00BD36F9" w:rsidRDefault="00BD36F9" w:rsidP="00B6774F">
                            <w:pPr>
                              <w:spacing w:after="0" w:line="240" w:lineRule="auto"/>
                              <w:jc w:val="center"/>
                              <w:rPr>
                                <w:color w:val="C00000"/>
                                <w:sz w:val="20"/>
                                <w:lang w:val="es-ES"/>
                              </w:rPr>
                            </w:pPr>
                            <w:r w:rsidRPr="00B6774F">
                              <w:rPr>
                                <w:color w:val="C00000"/>
                                <w:sz w:val="20"/>
                                <w:lang w:val="es-ES"/>
                              </w:rPr>
                              <w:t xml:space="preserve">PARA DESCARGAR ESCANEA </w:t>
                            </w:r>
                          </w:p>
                          <w:p w14:paraId="2C05827E" w14:textId="636B53DF" w:rsidR="00BD36F9" w:rsidRPr="00B6774F" w:rsidRDefault="00BD36F9" w:rsidP="00B6774F">
                            <w:pPr>
                              <w:spacing w:after="0" w:line="240" w:lineRule="auto"/>
                              <w:jc w:val="center"/>
                              <w:rPr>
                                <w:color w:val="C00000"/>
                                <w:sz w:val="24"/>
                                <w:lang w:val="es-ES"/>
                              </w:rPr>
                            </w:pPr>
                            <w:r w:rsidRPr="00B6774F">
                              <w:rPr>
                                <w:color w:val="C00000"/>
                                <w:sz w:val="24"/>
                                <w:lang w:val="es-ES"/>
                              </w:rPr>
                              <w:t xml:space="preserve">EL </w:t>
                            </w:r>
                            <w:r w:rsidRPr="00B6774F">
                              <w:rPr>
                                <w:b/>
                                <w:color w:val="C00000"/>
                                <w:sz w:val="24"/>
                                <w:lang w:val="es-ES"/>
                              </w:rPr>
                              <w:t>CÓDIGO QR</w:t>
                            </w:r>
                            <w:r w:rsidRPr="00B6774F">
                              <w:rPr>
                                <w:color w:val="C00000"/>
                                <w:sz w:val="24"/>
                                <w:lang w:val="es-ES"/>
                              </w:rPr>
                              <w:t xml:space="preserve"> </w:t>
                            </w:r>
                          </w:p>
                          <w:p w14:paraId="245326AE" w14:textId="06FCD1B3" w:rsidR="00BD36F9" w:rsidRPr="0043347F" w:rsidRDefault="00BD36F9" w:rsidP="00B6774F">
                            <w:pPr>
                              <w:spacing w:after="0" w:line="240" w:lineRule="auto"/>
                              <w:jc w:val="center"/>
                              <w:rPr>
                                <w:b/>
                                <w:color w:val="000000" w:themeColor="text1"/>
                                <w:lang w:val="es-ES"/>
                              </w:rPr>
                            </w:pPr>
                            <w:r w:rsidRPr="0043347F">
                              <w:rPr>
                                <w:b/>
                                <w:color w:val="000000" w:themeColor="text1"/>
                                <w:lang w:val="es-ES"/>
                              </w:rPr>
                              <w:t>LEY N° 7.888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DBA1C" id="Cuadro de texto 11" o:spid="_x0000_s1027" type="#_x0000_t202" style="position:absolute;left:0;text-align:left;margin-left:163.1pt;margin-top:25.5pt;width:152.4pt;height:4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" filled="f" stroked="f" strokeweight=".5pt">
                <v:textbox>
                  <w:txbxContent>
                    <w:p w14:paraId="277D82A1" w14:textId="77777777" w:rsidR="00BD36F9" w:rsidRDefault="00BD36F9" w:rsidP="00B6774F">
                      <w:pPr>
                        <w:spacing w:after="0" w:line="240" w:lineRule="auto"/>
                        <w:jc w:val="center"/>
                        <w:rPr>
                          <w:color w:val="C00000"/>
                          <w:sz w:val="20"/>
                          <w:lang w:val="es-ES"/>
                        </w:rPr>
                      </w:pPr>
                      <w:r w:rsidRPr="00B6774F">
                        <w:rPr>
                          <w:color w:val="C00000"/>
                          <w:sz w:val="20"/>
                          <w:lang w:val="es-ES"/>
                        </w:rPr>
                        <w:t xml:space="preserve">PARA DESCARGAR ESCANEA </w:t>
                      </w:r>
                    </w:p>
                    <w:p w14:paraId="2C05827E" w14:textId="636B53DF" w:rsidR="00BD36F9" w:rsidRPr="00B6774F" w:rsidRDefault="00BD36F9" w:rsidP="00B6774F">
                      <w:pPr>
                        <w:spacing w:after="0" w:line="240" w:lineRule="auto"/>
                        <w:jc w:val="center"/>
                        <w:rPr>
                          <w:color w:val="C00000"/>
                          <w:sz w:val="24"/>
                          <w:lang w:val="es-ES"/>
                        </w:rPr>
                      </w:pPr>
                      <w:r w:rsidRPr="00B6774F">
                        <w:rPr>
                          <w:color w:val="C00000"/>
                          <w:sz w:val="24"/>
                          <w:lang w:val="es-ES"/>
                        </w:rPr>
                        <w:t xml:space="preserve">EL </w:t>
                      </w:r>
                      <w:r w:rsidRPr="00B6774F">
                        <w:rPr>
                          <w:b/>
                          <w:color w:val="C00000"/>
                          <w:sz w:val="24"/>
                          <w:lang w:val="es-ES"/>
                        </w:rPr>
                        <w:t>CÓDIGO QR</w:t>
                      </w:r>
                      <w:r w:rsidRPr="00B6774F">
                        <w:rPr>
                          <w:color w:val="C00000"/>
                          <w:sz w:val="24"/>
                          <w:lang w:val="es-ES"/>
                        </w:rPr>
                        <w:t xml:space="preserve"> </w:t>
                      </w:r>
                    </w:p>
                    <w:p w14:paraId="245326AE" w14:textId="06FCD1B3" w:rsidR="00BD36F9" w:rsidRPr="0043347F" w:rsidRDefault="00BD36F9" w:rsidP="00B6774F">
                      <w:pPr>
                        <w:spacing w:after="0" w:line="240" w:lineRule="auto"/>
                        <w:jc w:val="center"/>
                        <w:rPr>
                          <w:b/>
                          <w:color w:val="000000" w:themeColor="text1"/>
                          <w:lang w:val="es-ES"/>
                        </w:rPr>
                      </w:pPr>
                      <w:r w:rsidRPr="0043347F">
                        <w:rPr>
                          <w:b/>
                          <w:color w:val="000000" w:themeColor="text1"/>
                          <w:lang w:val="es-ES"/>
                        </w:rPr>
                        <w:t>LEY N° 7.888</w:t>
                      </w:r>
                    </w:p>
                  </w:txbxContent>
                </v:textbox>
              </v:shape>
            </w:pict>
          </mc:Fallback>
        </mc:AlternateContent>
      </w:r>
    </w:p>
    <w:p w14:paraId="2CCAF0B0" w14:textId="152F01DB" w:rsidR="0043347F" w:rsidRDefault="0043347F" w:rsidP="0018052E">
      <w:pPr>
        <w:jc w:val="both"/>
        <w:rPr>
          <w:rFonts w:ascii="Arial" w:hAnsi="Arial" w:cs="Arial"/>
          <w:sz w:val="24"/>
          <w:szCs w:val="24"/>
        </w:rPr>
      </w:pPr>
    </w:p>
    <w:p w14:paraId="65AF105F" w14:textId="6C266B97" w:rsidR="0043347F" w:rsidRDefault="0043347F" w:rsidP="0018052E">
      <w:pPr>
        <w:jc w:val="both"/>
        <w:rPr>
          <w:rFonts w:ascii="Arial" w:hAnsi="Arial" w:cs="Arial"/>
          <w:sz w:val="24"/>
          <w:szCs w:val="24"/>
        </w:rPr>
      </w:pPr>
    </w:p>
    <w:p w14:paraId="024C7EE6" w14:textId="77777777" w:rsidR="00B6774F" w:rsidRDefault="00B6774F" w:rsidP="00B6774F">
      <w:pPr>
        <w:pStyle w:val="Prrafodelista"/>
        <w:jc w:val="both"/>
        <w:rPr>
          <w:rFonts w:ascii="Arial" w:hAnsi="Arial" w:cs="Arial"/>
          <w:b/>
          <w:color w:val="0070C0"/>
          <w:sz w:val="24"/>
          <w:szCs w:val="24"/>
        </w:rPr>
      </w:pPr>
    </w:p>
    <w:p w14:paraId="7BD9D7BC" w14:textId="12091A8E" w:rsidR="0018052E" w:rsidRPr="006B2248" w:rsidRDefault="006B2248" w:rsidP="00CC53ED">
      <w:pPr>
        <w:pStyle w:val="Prrafodelista"/>
        <w:numPr>
          <w:ilvl w:val="0"/>
          <w:numId w:val="31"/>
        </w:numPr>
        <w:jc w:val="both"/>
        <w:rPr>
          <w:rFonts w:ascii="Arial" w:hAnsi="Arial" w:cs="Arial"/>
          <w:b/>
          <w:color w:val="0070C0"/>
          <w:sz w:val="24"/>
          <w:szCs w:val="24"/>
        </w:rPr>
      </w:pPr>
      <w:r w:rsidRPr="006B2248">
        <w:rPr>
          <w:rFonts w:ascii="Arial" w:hAnsi="Arial" w:cs="Arial"/>
          <w:b/>
          <w:color w:val="0070C0"/>
          <w:sz w:val="24"/>
          <w:szCs w:val="24"/>
        </w:rPr>
        <w:t xml:space="preserve">LEY </w:t>
      </w:r>
      <w:r>
        <w:rPr>
          <w:rFonts w:ascii="Arial" w:hAnsi="Arial" w:cs="Arial"/>
          <w:b/>
          <w:color w:val="0070C0"/>
          <w:sz w:val="24"/>
          <w:szCs w:val="24"/>
        </w:rPr>
        <w:t>N° 8</w:t>
      </w:r>
      <w:r w:rsidR="00005BD4">
        <w:rPr>
          <w:rFonts w:ascii="Arial" w:hAnsi="Arial" w:cs="Arial"/>
          <w:b/>
          <w:color w:val="0070C0"/>
          <w:sz w:val="24"/>
          <w:szCs w:val="24"/>
        </w:rPr>
        <w:t>.</w:t>
      </w:r>
      <w:r>
        <w:rPr>
          <w:rFonts w:ascii="Arial" w:hAnsi="Arial" w:cs="Arial"/>
          <w:b/>
          <w:color w:val="0070C0"/>
          <w:sz w:val="24"/>
          <w:szCs w:val="24"/>
        </w:rPr>
        <w:t>281</w:t>
      </w:r>
      <w:r w:rsidR="00005BD4">
        <w:rPr>
          <w:rFonts w:ascii="Arial" w:hAnsi="Arial" w:cs="Arial"/>
          <w:b/>
          <w:color w:val="0070C0"/>
          <w:sz w:val="24"/>
          <w:szCs w:val="24"/>
        </w:rPr>
        <w:t>/20</w:t>
      </w:r>
      <w:r>
        <w:rPr>
          <w:rFonts w:ascii="Arial" w:hAnsi="Arial" w:cs="Arial"/>
          <w:b/>
          <w:color w:val="0070C0"/>
          <w:sz w:val="24"/>
          <w:szCs w:val="24"/>
        </w:rPr>
        <w:t xml:space="preserve"> – CONSIGNA AL AGRESOR</w:t>
      </w:r>
      <w:r w:rsidR="00426F41">
        <w:rPr>
          <w:rFonts w:ascii="Arial" w:hAnsi="Arial" w:cs="Arial"/>
          <w:b/>
          <w:color w:val="0070C0"/>
          <w:sz w:val="24"/>
          <w:szCs w:val="24"/>
        </w:rPr>
        <w:t>:</w:t>
      </w:r>
      <w:r w:rsidRPr="006B2248">
        <w:rPr>
          <w:rFonts w:ascii="Arial" w:hAnsi="Arial" w:cs="Arial"/>
          <w:b/>
          <w:color w:val="0070C0"/>
          <w:sz w:val="24"/>
          <w:szCs w:val="24"/>
        </w:rPr>
        <w:t xml:space="preserve"> </w:t>
      </w:r>
    </w:p>
    <w:p w14:paraId="6F3646F9" w14:textId="76E833D2" w:rsidR="0018052E" w:rsidRPr="00781623" w:rsidRDefault="00781623" w:rsidP="0018052E">
      <w:pPr>
        <w:jc w:val="both"/>
        <w:rPr>
          <w:rFonts w:ascii="Arial" w:hAnsi="Arial" w:cs="Arial"/>
          <w:sz w:val="24"/>
          <w:szCs w:val="24"/>
        </w:rPr>
      </w:pPr>
      <w:r>
        <w:rPr>
          <w:rFonts w:ascii="Arial" w:hAnsi="Arial" w:cs="Arial"/>
          <w:sz w:val="24"/>
          <w:szCs w:val="24"/>
        </w:rPr>
        <w:tab/>
        <w:t xml:space="preserve">La presente normativa modifica la Ley 7888, definiendo en su </w:t>
      </w:r>
      <w:r w:rsidR="0018052E" w:rsidRPr="00781623">
        <w:rPr>
          <w:rFonts w:ascii="Arial" w:hAnsi="Arial" w:cs="Arial"/>
          <w:b/>
          <w:sz w:val="24"/>
          <w:szCs w:val="24"/>
          <w:u w:val="single"/>
        </w:rPr>
        <w:t>Art. 1°</w:t>
      </w:r>
      <w:r w:rsidR="0018052E" w:rsidRPr="00781623">
        <w:rPr>
          <w:rFonts w:ascii="Arial" w:hAnsi="Arial" w:cs="Arial"/>
          <w:sz w:val="24"/>
          <w:szCs w:val="24"/>
        </w:rPr>
        <w:t>; Incorporase como inciso s) del art. 10 de la Ley n° 7888 de Protección contra la violencia de Género, el siguiente texto;</w:t>
      </w:r>
    </w:p>
    <w:p w14:paraId="104DAC15" w14:textId="05BEC1AF" w:rsidR="0018052E" w:rsidRDefault="00781623" w:rsidP="0018052E">
      <w:pPr>
        <w:jc w:val="both"/>
        <w:rPr>
          <w:rFonts w:ascii="Arial" w:hAnsi="Arial" w:cs="Arial"/>
          <w:b/>
          <w:i/>
          <w:sz w:val="24"/>
          <w:szCs w:val="24"/>
        </w:rPr>
      </w:pPr>
      <w:r>
        <w:rPr>
          <w:rFonts w:ascii="Arial" w:hAnsi="Arial" w:cs="Arial"/>
          <w:b/>
          <w:i/>
          <w:sz w:val="24"/>
          <w:szCs w:val="24"/>
        </w:rPr>
        <w:tab/>
      </w:r>
      <w:r w:rsidR="0018052E" w:rsidRPr="00781623">
        <w:rPr>
          <w:rFonts w:ascii="Arial" w:hAnsi="Arial" w:cs="Arial"/>
          <w:b/>
          <w:i/>
          <w:sz w:val="24"/>
          <w:szCs w:val="24"/>
        </w:rPr>
        <w:t>“s”) Imponer consigna Policial fija, personal y/o ambulatoria al agresor denunciado de acuerdo con lo que el Fiscal o el Juez considere pertinente, para mayor protección a la víctima.</w:t>
      </w:r>
    </w:p>
    <w:p w14:paraId="02190D6D" w14:textId="12093A44" w:rsidR="00426F41" w:rsidRPr="00781623" w:rsidRDefault="00B6774F" w:rsidP="0018052E">
      <w:pPr>
        <w:jc w:val="both"/>
        <w:rPr>
          <w:rFonts w:ascii="Arial" w:hAnsi="Arial" w:cs="Arial"/>
          <w:b/>
          <w:i/>
          <w:sz w:val="24"/>
          <w:szCs w:val="24"/>
        </w:rPr>
      </w:pPr>
      <w:r>
        <w:rPr>
          <w:rFonts w:ascii="Arial" w:hAnsi="Arial" w:cs="Arial"/>
          <w:b/>
          <w:noProof/>
          <w:color w:val="FF0000"/>
          <w:sz w:val="24"/>
          <w:szCs w:val="24"/>
          <w:lang w:eastAsia="es-AR"/>
        </w:rPr>
        <mc:AlternateContent>
          <mc:Choice Requires="wps">
            <w:drawing>
              <wp:anchor distT="0" distB="0" distL="114300" distR="114300" simplePos="0" relativeHeight="251669504" behindDoc="0" locked="0" layoutInCell="1" allowOverlap="1" wp14:anchorId="78443705" wp14:editId="40611D4D">
                <wp:simplePos x="0" y="0"/>
                <wp:positionH relativeFrom="margin">
                  <wp:align>center</wp:align>
                </wp:positionH>
                <wp:positionV relativeFrom="paragraph">
                  <wp:posOffset>112189</wp:posOffset>
                </wp:positionV>
                <wp:extent cx="5700156" cy="1092530"/>
                <wp:effectExtent l="0" t="0" r="15240" b="12700"/>
                <wp:wrapNone/>
                <wp:docPr id="7" name="Cuadro de texto 7"/>
                <wp:cNvGraphicFramePr/>
                <a:graphic xmlns:a="http://schemas.openxmlformats.org/drawingml/2006/main">
                  <a:graphicData uri="http://schemas.microsoft.com/office/word/2010/wordprocessingShape">
                    <wps:wsp>
                      <wps:cNvSpPr txBox="1"/>
                      <wps:spPr>
                        <a:xfrm>
                          <a:off x="0" y="0"/>
                          <a:ext cx="5700156" cy="1092530"/>
                        </a:xfrm>
                        <a:prstGeom prst="rect">
                          <a:avLst/>
                        </a:prstGeom>
                        <a:solidFill>
                          <a:srgbClr val="FFFF00"/>
                        </a:solidFill>
                        <a:ln w="6350">
                          <a:solidFill>
                            <a:prstClr val="black"/>
                          </a:solidFill>
                        </a:ln>
                      </wps:spPr>
                      <wps:txbx>
                        <w:txbxContent>
                          <w:p w14:paraId="65C5BBEA" w14:textId="1FFEAF12" w:rsidR="00BD36F9" w:rsidRPr="00B6774F" w:rsidRDefault="00BD36F9" w:rsidP="00426F41">
                            <w:pPr>
                              <w:jc w:val="both"/>
                              <w:rPr>
                                <w:rFonts w:ascii="Arial" w:hAnsi="Arial" w:cs="Arial"/>
                                <w:color w:val="FF0000"/>
                                <w:sz w:val="24"/>
                                <w:szCs w:val="24"/>
                              </w:rPr>
                            </w:pPr>
                            <w:r w:rsidRPr="00B6774F">
                              <w:rPr>
                                <w:rFonts w:ascii="Arial" w:hAnsi="Arial" w:cs="Arial"/>
                                <w:color w:val="FF0000"/>
                                <w:sz w:val="24"/>
                                <w:szCs w:val="24"/>
                              </w:rPr>
                              <w:t>ES IMPORTANTE DESTACAR QUE LA LEGISLACIÓN PUEDE CAMBIAR CON EL TIEMPO, POR LO QUE SIEMPRE SE RECOMIENDA ESTAR ACTUALIZADO, CONSULTAR LAS LEYES Y REGULACIONES MÁS RECIENTES O BUSCAR ASESORAMIENTO LEGAL PARA COMPRENDER COMPLETAMENTE LAS IMPLICACIONES LEGALES.</w:t>
                            </w:r>
                          </w:p>
                          <w:p w14:paraId="36FDF748" w14:textId="7EF788F6" w:rsidR="00BD36F9" w:rsidRDefault="00BD36F9" w:rsidP="00426F41">
                            <w:pPr>
                              <w:jc w:val="both"/>
                              <w:rPr>
                                <w:rFonts w:ascii="Arial" w:hAnsi="Arial" w:cs="Arial"/>
                                <w:b/>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43705" id="Cuadro de texto 7" o:spid="_x0000_s1028" type="#_x0000_t202" style="position:absolute;left:0;text-align:left;margin-left:0;margin-top:8.85pt;width:448.85pt;height:86.0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" fillcolor="yellow" strokeweight=".5pt">
                <v:textbox>
                  <w:txbxContent>
                    <w:p w14:paraId="65C5BBEA" w14:textId="1FFEAF12" w:rsidR="00BD36F9" w:rsidRPr="00B6774F" w:rsidRDefault="00BD36F9" w:rsidP="00426F41">
                      <w:pPr>
                        <w:jc w:val="both"/>
                        <w:rPr>
                          <w:rFonts w:ascii="Arial" w:hAnsi="Arial" w:cs="Arial"/>
                          <w:color w:val="FF0000"/>
                          <w:sz w:val="24"/>
                          <w:szCs w:val="24"/>
                        </w:rPr>
                      </w:pPr>
                      <w:r w:rsidRPr="00B6774F">
                        <w:rPr>
                          <w:rFonts w:ascii="Arial" w:hAnsi="Arial" w:cs="Arial"/>
                          <w:color w:val="FF0000"/>
                          <w:sz w:val="24"/>
                          <w:szCs w:val="24"/>
                        </w:rPr>
                        <w:t>ES IMPORTANTE DESTACAR QUE LA LEGISLACIÓN PUEDE CAMBIAR CON EL TIEMPO, POR LO QUE SIEMPRE SE RECOMIENDA ESTAR ACTUALIZADO, CONSULTAR LAS LEYES Y REGULACIONES MÁS RECIENTES O BUSCAR ASESORAMIENTO LEGAL PARA COMPRENDER COMPLETAMENTE LAS IMPLICACIONES LEGALES.</w:t>
                      </w:r>
                    </w:p>
                    <w:p w14:paraId="36FDF748" w14:textId="7EF788F6" w:rsidR="00BD36F9" w:rsidRDefault="00BD36F9" w:rsidP="00426F41">
                      <w:pPr>
                        <w:jc w:val="both"/>
                        <w:rPr>
                          <w:rFonts w:ascii="Arial" w:hAnsi="Arial" w:cs="Arial"/>
                          <w:b/>
                          <w:color w:val="FF0000"/>
                          <w:sz w:val="24"/>
                          <w:szCs w:val="24"/>
                        </w:rPr>
                      </w:pPr>
                    </w:p>
                  </w:txbxContent>
                </v:textbox>
                <w10:wrap anchorx="margin"/>
              </v:shape>
            </w:pict>
          </mc:Fallback>
        </mc:AlternateContent>
      </w:r>
    </w:p>
    <w:p w14:paraId="0ECF4B38" w14:textId="0CA0DB49" w:rsidR="0018052E" w:rsidRPr="0018052E" w:rsidRDefault="0018052E" w:rsidP="0018052E">
      <w:pPr>
        <w:jc w:val="both"/>
        <w:rPr>
          <w:rFonts w:ascii="Arial" w:hAnsi="Arial" w:cs="Arial"/>
          <w:b/>
          <w:color w:val="FF0000"/>
          <w:sz w:val="24"/>
          <w:szCs w:val="24"/>
        </w:rPr>
      </w:pPr>
    </w:p>
    <w:p w14:paraId="69C3D1B8" w14:textId="77777777" w:rsidR="0018052E" w:rsidRPr="0018052E" w:rsidRDefault="0018052E" w:rsidP="0018052E">
      <w:pPr>
        <w:spacing w:after="160" w:line="256" w:lineRule="auto"/>
        <w:jc w:val="both"/>
        <w:rPr>
          <w:rFonts w:ascii="Arial" w:hAnsi="Arial" w:cs="Arial"/>
          <w:vanish/>
          <w:sz w:val="24"/>
          <w:szCs w:val="24"/>
        </w:rPr>
      </w:pPr>
      <w:r w:rsidRPr="0018052E">
        <w:rPr>
          <w:rFonts w:ascii="Arial" w:hAnsi="Arial" w:cs="Arial"/>
          <w:vanish/>
          <w:sz w:val="24"/>
          <w:szCs w:val="24"/>
        </w:rPr>
        <w:t>Principio del formulario</w:t>
      </w:r>
    </w:p>
    <w:p w14:paraId="18517004" w14:textId="77777777" w:rsidR="0018052E" w:rsidRPr="0018052E" w:rsidRDefault="0018052E" w:rsidP="0018052E">
      <w:pPr>
        <w:spacing w:after="160" w:line="256" w:lineRule="auto"/>
        <w:jc w:val="both"/>
        <w:rPr>
          <w:rFonts w:ascii="Arial" w:hAnsi="Arial" w:cs="Arial"/>
          <w:sz w:val="24"/>
          <w:szCs w:val="24"/>
        </w:rPr>
      </w:pPr>
    </w:p>
    <w:p w14:paraId="0743052D" w14:textId="77777777" w:rsidR="0018052E" w:rsidRPr="0018052E" w:rsidRDefault="0018052E" w:rsidP="0018052E">
      <w:pPr>
        <w:jc w:val="both"/>
        <w:rPr>
          <w:rFonts w:ascii="Arial" w:hAnsi="Arial" w:cs="Arial"/>
          <w:b/>
          <w:sz w:val="24"/>
          <w:szCs w:val="24"/>
        </w:rPr>
      </w:pPr>
    </w:p>
    <w:p w14:paraId="2E592385" w14:textId="2101158F" w:rsidR="00426F41" w:rsidRPr="0018052E" w:rsidRDefault="0018052E" w:rsidP="00426F41">
      <w:pPr>
        <w:spacing w:after="160" w:line="256" w:lineRule="auto"/>
        <w:jc w:val="both"/>
        <w:rPr>
          <w:rFonts w:ascii="Arial" w:hAnsi="Arial" w:cs="Arial"/>
          <w:sz w:val="24"/>
          <w:szCs w:val="24"/>
        </w:rPr>
      </w:pPr>
      <w:r w:rsidRPr="0018052E">
        <w:rPr>
          <w:rFonts w:ascii="Arial" w:hAnsi="Arial" w:cs="Arial"/>
          <w:b/>
          <w:sz w:val="24"/>
          <w:szCs w:val="24"/>
        </w:rPr>
        <w:t xml:space="preserve">         </w:t>
      </w:r>
    </w:p>
    <w:p w14:paraId="7CC32E2B" w14:textId="1FD0A476" w:rsidR="00426F41" w:rsidRDefault="00426F41" w:rsidP="00426F41">
      <w:pPr>
        <w:spacing w:after="0"/>
        <w:jc w:val="center"/>
        <w:rPr>
          <w:rFonts w:ascii="Arial" w:hAnsi="Arial" w:cs="Arial"/>
          <w:b/>
          <w:color w:val="0070C0"/>
          <w:sz w:val="24"/>
          <w:szCs w:val="24"/>
          <w:u w:val="single"/>
        </w:rPr>
      </w:pPr>
      <w:r w:rsidRPr="00426F41">
        <w:rPr>
          <w:rFonts w:ascii="Arial" w:hAnsi="Arial" w:cs="Arial"/>
          <w:b/>
          <w:color w:val="0070C0"/>
          <w:sz w:val="24"/>
          <w:szCs w:val="24"/>
          <w:u w:val="single"/>
        </w:rPr>
        <w:t>PRINCIPALES FUENTES PARA CONSULTA DE NORMATIVA ACTUALIZADA:</w:t>
      </w:r>
    </w:p>
    <w:p w14:paraId="2242082E" w14:textId="77777777" w:rsidR="00426F41" w:rsidRPr="00426F41" w:rsidRDefault="00426F41" w:rsidP="00426F41">
      <w:pPr>
        <w:spacing w:after="0"/>
        <w:jc w:val="center"/>
        <w:rPr>
          <w:rFonts w:ascii="Arial" w:hAnsi="Arial" w:cs="Arial"/>
          <w:b/>
          <w:color w:val="0070C0"/>
          <w:sz w:val="24"/>
          <w:szCs w:val="24"/>
          <w:u w:val="single"/>
        </w:rPr>
      </w:pPr>
    </w:p>
    <w:p w14:paraId="7DDE2493" w14:textId="084FFD80" w:rsidR="00426F41" w:rsidRPr="00426F41" w:rsidRDefault="00426F41" w:rsidP="00CC53ED">
      <w:pPr>
        <w:pStyle w:val="Prrafodelista"/>
        <w:numPr>
          <w:ilvl w:val="0"/>
          <w:numId w:val="31"/>
        </w:numPr>
        <w:jc w:val="both"/>
        <w:rPr>
          <w:rFonts w:ascii="Arial" w:hAnsi="Arial" w:cs="Arial"/>
          <w:b/>
          <w:color w:val="FF0000"/>
          <w:sz w:val="24"/>
          <w:szCs w:val="24"/>
        </w:rPr>
      </w:pPr>
      <w:r>
        <w:rPr>
          <w:rFonts w:ascii="Arial" w:hAnsi="Arial" w:cs="Arial"/>
          <w:b/>
          <w:color w:val="000000" w:themeColor="text1"/>
          <w:sz w:val="24"/>
          <w:szCs w:val="24"/>
        </w:rPr>
        <w:t>B</w:t>
      </w:r>
      <w:r w:rsidRPr="00426F41">
        <w:rPr>
          <w:rFonts w:ascii="Arial" w:hAnsi="Arial" w:cs="Arial"/>
          <w:b/>
          <w:color w:val="000000" w:themeColor="text1"/>
          <w:sz w:val="24"/>
          <w:szCs w:val="24"/>
        </w:rPr>
        <w:t xml:space="preserve">oletín </w:t>
      </w:r>
      <w:r>
        <w:rPr>
          <w:rFonts w:ascii="Arial" w:hAnsi="Arial" w:cs="Arial"/>
          <w:b/>
          <w:color w:val="000000" w:themeColor="text1"/>
          <w:sz w:val="24"/>
          <w:szCs w:val="24"/>
        </w:rPr>
        <w:t xml:space="preserve">Oficial </w:t>
      </w:r>
      <w:r w:rsidRPr="00426F41">
        <w:rPr>
          <w:rFonts w:ascii="Arial" w:hAnsi="Arial" w:cs="Arial"/>
          <w:b/>
          <w:color w:val="000000" w:themeColor="text1"/>
          <w:sz w:val="24"/>
          <w:szCs w:val="24"/>
        </w:rPr>
        <w:t xml:space="preserve">de la </w:t>
      </w:r>
      <w:r>
        <w:rPr>
          <w:rFonts w:ascii="Arial" w:hAnsi="Arial" w:cs="Arial"/>
          <w:b/>
          <w:color w:val="000000" w:themeColor="text1"/>
          <w:sz w:val="24"/>
          <w:szCs w:val="24"/>
        </w:rPr>
        <w:t>República A</w:t>
      </w:r>
      <w:r w:rsidRPr="00426F41">
        <w:rPr>
          <w:rFonts w:ascii="Arial" w:hAnsi="Arial" w:cs="Arial"/>
          <w:b/>
          <w:color w:val="000000" w:themeColor="text1"/>
          <w:sz w:val="24"/>
          <w:szCs w:val="24"/>
        </w:rPr>
        <w:t>rgentina</w:t>
      </w:r>
      <w:r w:rsidRPr="00426F41">
        <w:rPr>
          <w:rFonts w:ascii="Arial" w:hAnsi="Arial" w:cs="Arial"/>
          <w:color w:val="000000" w:themeColor="text1"/>
          <w:sz w:val="24"/>
          <w:szCs w:val="24"/>
        </w:rPr>
        <w:t>:</w:t>
      </w:r>
      <w:r w:rsidRPr="00426F41">
        <w:rPr>
          <w:rFonts w:ascii="Arial" w:hAnsi="Arial" w:cs="Arial"/>
          <w:b/>
          <w:color w:val="000000" w:themeColor="text1"/>
          <w:sz w:val="24"/>
          <w:szCs w:val="24"/>
        </w:rPr>
        <w:t xml:space="preserve">  </w:t>
      </w:r>
      <w:hyperlink r:id="rId22" w:history="1">
        <w:r w:rsidRPr="00723D05">
          <w:rPr>
            <w:rStyle w:val="Hipervnculo"/>
            <w:rFonts w:ascii="Arial" w:hAnsi="Arial" w:cs="Arial"/>
            <w:b/>
            <w:sz w:val="24"/>
            <w:szCs w:val="24"/>
          </w:rPr>
          <w:t>https://www.boletinoficial.gob.ar/</w:t>
        </w:r>
      </w:hyperlink>
      <w:r>
        <w:rPr>
          <w:rFonts w:ascii="Arial" w:hAnsi="Arial" w:cs="Arial"/>
          <w:b/>
          <w:color w:val="FF0000"/>
          <w:sz w:val="24"/>
          <w:szCs w:val="24"/>
        </w:rPr>
        <w:t xml:space="preserve"> </w:t>
      </w:r>
    </w:p>
    <w:p w14:paraId="66CF11A5" w14:textId="054992ED" w:rsidR="00426F41" w:rsidRPr="00426F41" w:rsidRDefault="00426F41" w:rsidP="00CC53ED">
      <w:pPr>
        <w:pStyle w:val="Prrafodelista"/>
        <w:numPr>
          <w:ilvl w:val="0"/>
          <w:numId w:val="31"/>
        </w:numPr>
        <w:jc w:val="both"/>
        <w:rPr>
          <w:rFonts w:ascii="Arial" w:hAnsi="Arial" w:cs="Arial"/>
          <w:b/>
          <w:color w:val="FF0000"/>
          <w:sz w:val="24"/>
          <w:szCs w:val="24"/>
        </w:rPr>
      </w:pPr>
      <w:r w:rsidRPr="00426F41">
        <w:rPr>
          <w:rFonts w:ascii="Arial" w:hAnsi="Arial" w:cs="Arial"/>
          <w:b/>
          <w:color w:val="000000" w:themeColor="text1"/>
          <w:sz w:val="24"/>
          <w:szCs w:val="24"/>
        </w:rPr>
        <w:t xml:space="preserve">Boletín </w:t>
      </w:r>
      <w:r>
        <w:rPr>
          <w:rFonts w:ascii="Arial" w:hAnsi="Arial" w:cs="Arial"/>
          <w:b/>
          <w:color w:val="000000" w:themeColor="text1"/>
          <w:sz w:val="24"/>
          <w:szCs w:val="24"/>
        </w:rPr>
        <w:t>O</w:t>
      </w:r>
      <w:r w:rsidRPr="00426F41">
        <w:rPr>
          <w:rFonts w:ascii="Arial" w:hAnsi="Arial" w:cs="Arial"/>
          <w:b/>
          <w:color w:val="000000" w:themeColor="text1"/>
          <w:sz w:val="24"/>
          <w:szCs w:val="24"/>
        </w:rPr>
        <w:t>ficial de</w:t>
      </w:r>
      <w:r>
        <w:rPr>
          <w:rFonts w:ascii="Arial" w:hAnsi="Arial" w:cs="Arial"/>
          <w:b/>
          <w:color w:val="000000" w:themeColor="text1"/>
          <w:sz w:val="24"/>
          <w:szCs w:val="24"/>
        </w:rPr>
        <w:t xml:space="preserve"> S</w:t>
      </w:r>
      <w:r w:rsidRPr="00426F41">
        <w:rPr>
          <w:rFonts w:ascii="Arial" w:hAnsi="Arial" w:cs="Arial"/>
          <w:b/>
          <w:color w:val="000000" w:themeColor="text1"/>
          <w:sz w:val="24"/>
          <w:szCs w:val="24"/>
        </w:rPr>
        <w:t xml:space="preserve">alta:  </w:t>
      </w:r>
      <w:hyperlink r:id="rId23" w:history="1">
        <w:r w:rsidRPr="00426F41">
          <w:rPr>
            <w:rStyle w:val="Hipervnculo"/>
            <w:rFonts w:ascii="Arial" w:hAnsi="Arial" w:cs="Arial"/>
            <w:b/>
            <w:sz w:val="24"/>
            <w:szCs w:val="24"/>
          </w:rPr>
          <w:t>https://boletinoficialsalta.gob.ar/index.php</w:t>
        </w:r>
      </w:hyperlink>
      <w:r w:rsidRPr="00426F41">
        <w:rPr>
          <w:rFonts w:ascii="Arial" w:hAnsi="Arial" w:cs="Arial"/>
          <w:b/>
          <w:color w:val="FF0000"/>
          <w:sz w:val="24"/>
          <w:szCs w:val="24"/>
        </w:rPr>
        <w:t xml:space="preserve"> </w:t>
      </w:r>
    </w:p>
    <w:p w14:paraId="3BFC59B7" w14:textId="77777777" w:rsidR="0018052E" w:rsidRPr="0018052E" w:rsidRDefault="0018052E" w:rsidP="0018052E">
      <w:pPr>
        <w:spacing w:after="0"/>
        <w:jc w:val="both"/>
        <w:rPr>
          <w:rFonts w:ascii="Arial" w:hAnsi="Arial" w:cs="Arial"/>
          <w:b/>
          <w:sz w:val="24"/>
          <w:szCs w:val="24"/>
        </w:rPr>
      </w:pPr>
    </w:p>
    <w:p w14:paraId="5B0A928D" w14:textId="77777777" w:rsidR="0018052E" w:rsidRPr="0018052E" w:rsidRDefault="0018052E" w:rsidP="0018052E">
      <w:pPr>
        <w:spacing w:after="0"/>
        <w:jc w:val="both"/>
        <w:rPr>
          <w:rFonts w:ascii="Arial" w:hAnsi="Arial" w:cs="Arial"/>
          <w:b/>
          <w:sz w:val="24"/>
          <w:szCs w:val="24"/>
        </w:rPr>
      </w:pPr>
    </w:p>
    <w:p w14:paraId="3FA51998" w14:textId="77777777" w:rsidR="0018052E" w:rsidRPr="0018052E" w:rsidRDefault="0018052E" w:rsidP="0018052E">
      <w:pPr>
        <w:spacing w:after="0"/>
        <w:jc w:val="both"/>
        <w:rPr>
          <w:rFonts w:ascii="Arial" w:hAnsi="Arial" w:cs="Arial"/>
          <w:b/>
          <w:sz w:val="24"/>
          <w:szCs w:val="24"/>
        </w:rPr>
      </w:pPr>
    </w:p>
    <w:p w14:paraId="0713B3CC" w14:textId="592C4C3A" w:rsidR="0018052E" w:rsidRDefault="00B6774F" w:rsidP="00285EE8">
      <w:pPr>
        <w:spacing w:after="0"/>
        <w:jc w:val="both"/>
        <w:rPr>
          <w:rFonts w:ascii="Arial" w:hAnsi="Arial" w:cs="Arial"/>
          <w:b/>
          <w:bCs/>
          <w:sz w:val="24"/>
          <w:szCs w:val="24"/>
        </w:rPr>
      </w:pPr>
      <w:r w:rsidRPr="003F7D14">
        <w:rPr>
          <w:rFonts w:ascii="Arial" w:eastAsiaTheme="minorHAnsi" w:hAnsi="Arial" w:cs="Arial"/>
          <w:b/>
          <w:bCs/>
          <w:noProof/>
          <w:color w:val="0070C0"/>
          <w:sz w:val="24"/>
          <w:szCs w:val="24"/>
          <w:u w:val="single"/>
          <w:lang w:eastAsia="es-AR"/>
        </w:rPr>
        <w:lastRenderedPageBreak/>
        <w:drawing>
          <wp:anchor distT="0" distB="0" distL="114300" distR="114300" simplePos="0" relativeHeight="251677696" behindDoc="1" locked="0" layoutInCell="1" allowOverlap="1" wp14:anchorId="7DD94A70" wp14:editId="19A8FAA5">
            <wp:simplePos x="0" y="0"/>
            <wp:positionH relativeFrom="margin">
              <wp:align>center</wp:align>
            </wp:positionH>
            <wp:positionV relativeFrom="paragraph">
              <wp:posOffset>76785</wp:posOffset>
            </wp:positionV>
            <wp:extent cx="5638800" cy="435935"/>
            <wp:effectExtent l="57150" t="76200" r="57150" b="59690"/>
            <wp:wrapTight wrapText="bothSides">
              <wp:wrapPolygon edited="0">
                <wp:start x="73" y="-3778"/>
                <wp:lineTo x="-219" y="-1889"/>
                <wp:lineTo x="-146" y="23615"/>
                <wp:lineTo x="21746" y="23615"/>
                <wp:lineTo x="21746" y="13224"/>
                <wp:lineTo x="21454" y="-945"/>
                <wp:lineTo x="21454" y="-3778"/>
                <wp:lineTo x="73" y="-3778"/>
              </wp:wrapPolygon>
            </wp:wrapTight>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r w:rsidR="0018052E" w:rsidRPr="0018052E">
        <w:rPr>
          <w:rFonts w:ascii="Arial" w:hAnsi="Arial" w:cs="Arial"/>
          <w:b/>
          <w:bCs/>
          <w:sz w:val="24"/>
          <w:szCs w:val="24"/>
        </w:rPr>
        <w:t>VIOLENCIA HAC</w:t>
      </w:r>
      <w:r w:rsidR="00285EE8">
        <w:rPr>
          <w:rFonts w:ascii="Arial" w:hAnsi="Arial" w:cs="Arial"/>
          <w:b/>
          <w:bCs/>
          <w:sz w:val="24"/>
          <w:szCs w:val="24"/>
        </w:rPr>
        <w:t>IA LA MUJER:</w:t>
      </w:r>
    </w:p>
    <w:p w14:paraId="13752EB4" w14:textId="77777777" w:rsidR="00285EE8" w:rsidRPr="0018052E" w:rsidRDefault="00285EE8" w:rsidP="00285EE8">
      <w:pPr>
        <w:spacing w:after="0"/>
        <w:jc w:val="both"/>
        <w:rPr>
          <w:rFonts w:ascii="Arial" w:hAnsi="Arial" w:cs="Arial"/>
          <w:b/>
          <w:bCs/>
          <w:sz w:val="24"/>
          <w:szCs w:val="24"/>
        </w:rPr>
      </w:pPr>
    </w:p>
    <w:p w14:paraId="0EE86EF3" w14:textId="6CEFDCCE" w:rsidR="0018052E" w:rsidRPr="0018052E" w:rsidRDefault="0018052E" w:rsidP="00285EE8">
      <w:pPr>
        <w:autoSpaceDE w:val="0"/>
        <w:autoSpaceDN w:val="0"/>
        <w:adjustRightInd w:val="0"/>
        <w:spacing w:after="120"/>
        <w:jc w:val="both"/>
        <w:rPr>
          <w:rFonts w:ascii="Arial" w:hAnsi="Arial" w:cs="Arial"/>
          <w:color w:val="000000"/>
          <w:sz w:val="24"/>
          <w:szCs w:val="24"/>
        </w:rPr>
      </w:pPr>
      <w:r w:rsidRPr="0018052E">
        <w:rPr>
          <w:rFonts w:ascii="Arial" w:hAnsi="Arial" w:cs="Arial"/>
          <w:color w:val="000000"/>
          <w:sz w:val="24"/>
          <w:szCs w:val="24"/>
        </w:rPr>
        <w:t xml:space="preserve">          La Ley 26</w:t>
      </w:r>
      <w:r w:rsidR="00285EE8">
        <w:rPr>
          <w:rFonts w:ascii="Arial" w:hAnsi="Arial" w:cs="Arial"/>
          <w:color w:val="000000"/>
          <w:sz w:val="24"/>
          <w:szCs w:val="24"/>
        </w:rPr>
        <w:t>.</w:t>
      </w:r>
      <w:r w:rsidRPr="0018052E">
        <w:rPr>
          <w:rFonts w:ascii="Arial" w:hAnsi="Arial" w:cs="Arial"/>
          <w:color w:val="000000"/>
          <w:sz w:val="24"/>
          <w:szCs w:val="24"/>
        </w:rPr>
        <w:t xml:space="preserve">485 de protección integral para prevenir, sancionar y erradicar la violencia contra las mujeres en los ámbitos en que desarrollen sus relaciones interpersonales define la violencia de manera amplia: «Se entiende por violencia contra las mujeres toda conducta, acción u omisión que, de manera directa o indirecta, tanto en el ámbito público como en el privado, basada en una relación desigual de poder, afecte su vida, libertad, dignidad, integridad física, psicológica, sexual, económica o patrimonial, como así también su seguridad personal. Quedan comprendidas las perpetradas desde el Estado o por sus agentes» (artículo. 4°). Este mismo artículo explicita la inclusión de la violencia indirecta, entendida como </w:t>
      </w:r>
      <w:r w:rsidRPr="0018052E">
        <w:rPr>
          <w:rFonts w:ascii="Arial" w:hAnsi="Arial" w:cs="Arial"/>
          <w:b/>
          <w:bCs/>
          <w:color w:val="000000"/>
          <w:sz w:val="24"/>
          <w:szCs w:val="24"/>
        </w:rPr>
        <w:t xml:space="preserve">«toda conducta, acción, omisión, disposición, criterio o práctica discriminatoria que ponga a la mujer en desventaja con respecto al varón» </w:t>
      </w:r>
      <w:r w:rsidRPr="0018052E">
        <w:rPr>
          <w:rFonts w:ascii="Arial" w:hAnsi="Arial" w:cs="Arial"/>
          <w:color w:val="000000"/>
          <w:sz w:val="24"/>
          <w:szCs w:val="24"/>
        </w:rPr>
        <w:t xml:space="preserve">(artículo 4°). Es importante destacar que en esta exhaustiva definición quedan comprendidas las acciones de violencia contra las mujeres que pudieran ser ejercidas desde el Estado o por sus agentes. </w:t>
      </w:r>
    </w:p>
    <w:p w14:paraId="1BBDF3A5" w14:textId="77777777" w:rsidR="00285EE8" w:rsidRDefault="00285EE8" w:rsidP="00285EE8">
      <w:pPr>
        <w:autoSpaceDE w:val="0"/>
        <w:autoSpaceDN w:val="0"/>
        <w:adjustRightInd w:val="0"/>
        <w:spacing w:after="120"/>
        <w:ind w:left="1440"/>
        <w:jc w:val="both"/>
        <w:rPr>
          <w:rFonts w:ascii="Arial" w:hAnsi="Arial" w:cs="Arial"/>
          <w:color w:val="000000"/>
          <w:sz w:val="24"/>
          <w:szCs w:val="24"/>
        </w:rPr>
      </w:pPr>
    </w:p>
    <w:p w14:paraId="26400212" w14:textId="2200B6F5" w:rsidR="0018052E" w:rsidRPr="0018052E" w:rsidRDefault="00285EE8" w:rsidP="00285EE8">
      <w:pPr>
        <w:autoSpaceDE w:val="0"/>
        <w:autoSpaceDN w:val="0"/>
        <w:adjustRightInd w:val="0"/>
        <w:spacing w:after="120"/>
        <w:jc w:val="both"/>
        <w:rPr>
          <w:rFonts w:ascii="Arial" w:hAnsi="Arial" w:cs="Arial"/>
          <w:b/>
          <w:bCs/>
          <w:color w:val="000000"/>
          <w:sz w:val="24"/>
          <w:szCs w:val="24"/>
        </w:rPr>
      </w:pPr>
      <w:r>
        <w:rPr>
          <w:rFonts w:ascii="Arial" w:hAnsi="Arial" w:cs="Arial"/>
          <w:b/>
          <w:bCs/>
          <w:color w:val="000000"/>
          <w:sz w:val="24"/>
          <w:szCs w:val="24"/>
        </w:rPr>
        <w:t>TIPOS DE VIOLENCIA:</w:t>
      </w:r>
    </w:p>
    <w:p w14:paraId="04BAFAA2" w14:textId="2E22D80C" w:rsidR="0018052E" w:rsidRPr="00285EE8" w:rsidRDefault="0018052E" w:rsidP="00CC53ED">
      <w:pPr>
        <w:pStyle w:val="Prrafodelista"/>
        <w:numPr>
          <w:ilvl w:val="0"/>
          <w:numId w:val="33"/>
        </w:numPr>
        <w:autoSpaceDE w:val="0"/>
        <w:autoSpaceDN w:val="0"/>
        <w:adjustRightInd w:val="0"/>
        <w:spacing w:after="120"/>
        <w:ind w:left="426" w:hanging="142"/>
        <w:contextualSpacing w:val="0"/>
        <w:jc w:val="both"/>
        <w:rPr>
          <w:rFonts w:ascii="Arial" w:hAnsi="Arial" w:cs="Arial"/>
          <w:color w:val="000000"/>
          <w:sz w:val="24"/>
          <w:szCs w:val="24"/>
        </w:rPr>
      </w:pPr>
      <w:r w:rsidRPr="00285EE8">
        <w:rPr>
          <w:rFonts w:ascii="Arial" w:hAnsi="Arial" w:cs="Arial"/>
          <w:b/>
          <w:bCs/>
          <w:color w:val="0070C0"/>
          <w:sz w:val="24"/>
          <w:szCs w:val="24"/>
        </w:rPr>
        <w:t>Violencia física</w:t>
      </w:r>
      <w:r w:rsidR="00285EE8">
        <w:rPr>
          <w:rFonts w:ascii="Arial" w:hAnsi="Arial" w:cs="Arial"/>
          <w:b/>
          <w:bCs/>
          <w:color w:val="000000"/>
          <w:sz w:val="24"/>
          <w:szCs w:val="24"/>
        </w:rPr>
        <w:t>:</w:t>
      </w:r>
      <w:r w:rsidRPr="00285EE8">
        <w:rPr>
          <w:rFonts w:ascii="Arial" w:hAnsi="Arial" w:cs="Arial"/>
          <w:b/>
          <w:bCs/>
          <w:color w:val="000000"/>
          <w:sz w:val="24"/>
          <w:szCs w:val="24"/>
        </w:rPr>
        <w:t xml:space="preserve"> </w:t>
      </w:r>
      <w:r w:rsidRPr="00285EE8">
        <w:rPr>
          <w:rFonts w:ascii="Arial" w:hAnsi="Arial" w:cs="Arial"/>
          <w:color w:val="000000"/>
          <w:sz w:val="24"/>
          <w:szCs w:val="24"/>
        </w:rPr>
        <w:t xml:space="preserve">La que se emplea contra el cuerpo de la mujer produciendo dolor, daño o riesgo de producirlo y cualquier otra forma de maltrato agresión que afecte su integridad física. Por ejemplo, una compañera se presenta en el trabajo reiteradamente con marcas en el cuello y rasguños en los brazos y cuando se le pregunta que le paso, ella responde: “me caí en la bañera”. </w:t>
      </w:r>
    </w:p>
    <w:p w14:paraId="3A528337" w14:textId="0B53764D" w:rsidR="0018052E" w:rsidRPr="00285EE8" w:rsidRDefault="0018052E" w:rsidP="00CC53ED">
      <w:pPr>
        <w:pStyle w:val="Prrafodelista"/>
        <w:numPr>
          <w:ilvl w:val="0"/>
          <w:numId w:val="33"/>
        </w:numPr>
        <w:autoSpaceDE w:val="0"/>
        <w:autoSpaceDN w:val="0"/>
        <w:adjustRightInd w:val="0"/>
        <w:spacing w:after="120"/>
        <w:ind w:left="426" w:hanging="142"/>
        <w:contextualSpacing w:val="0"/>
        <w:jc w:val="both"/>
        <w:rPr>
          <w:rFonts w:ascii="Arial" w:hAnsi="Arial" w:cs="Arial"/>
          <w:color w:val="000000"/>
          <w:sz w:val="24"/>
          <w:szCs w:val="24"/>
        </w:rPr>
      </w:pPr>
      <w:r w:rsidRPr="00285EE8">
        <w:rPr>
          <w:rFonts w:ascii="Arial" w:hAnsi="Arial" w:cs="Arial"/>
          <w:b/>
          <w:bCs/>
          <w:color w:val="0070C0"/>
          <w:sz w:val="24"/>
          <w:szCs w:val="24"/>
        </w:rPr>
        <w:t>Violencia psicológica</w:t>
      </w:r>
      <w:r w:rsidR="00285EE8">
        <w:rPr>
          <w:rFonts w:ascii="Arial" w:hAnsi="Arial" w:cs="Arial"/>
          <w:b/>
          <w:bCs/>
          <w:color w:val="000000"/>
          <w:sz w:val="24"/>
          <w:szCs w:val="24"/>
        </w:rPr>
        <w:t>:</w:t>
      </w:r>
      <w:r w:rsidRPr="00285EE8">
        <w:rPr>
          <w:rFonts w:ascii="Arial" w:hAnsi="Arial" w:cs="Arial"/>
          <w:b/>
          <w:bCs/>
          <w:color w:val="000000"/>
          <w:sz w:val="24"/>
          <w:szCs w:val="24"/>
        </w:rPr>
        <w:t xml:space="preserve"> </w:t>
      </w:r>
      <w:r w:rsidRPr="00285EE8">
        <w:rPr>
          <w:rFonts w:ascii="Arial" w:hAnsi="Arial" w:cs="Arial"/>
          <w:color w:val="000000"/>
          <w:sz w:val="24"/>
          <w:szCs w:val="24"/>
        </w:rPr>
        <w:t xml:space="preserve">La que causa daño emocional y disminución de la autoestima o perjudica y perturba el pleno desarrollo personal o que busca degradar o controlar sus acciones, comportamientos, creencias y decisiones, mediante amenaza, acoso, hostigamiento, restricción, humillación, deshonra, descrédito, manipulación aislamiento. Incluye también la culpabilización, vigilancia constante, exigencia de obediencia sumisión, coerción verbal, persecución, insulto, indiferencia, abandono, celos excesivos, chantaje, ridiculización, explotación y limitación del derecho de circulación o cualquier otro medio que cause perjuicio a su salud psicológica y a la autodeterminación. Por ejemplo, algunas frases que reflejan la violencia LEY MICAELA: SENSIBILIZACIÓN EN LA TEMÁTICA DE GÉNERO Y VIOLENCIA CONTRA LAS MUJERES 3 psicológica son: “Sos una inútil, mejor lo hago yo porque vos no sabés hacerlo”. “¿Te vas a ir con tus amigas y me dejas solo cuidando a los chicos? ¿Y a mí quién me cocina?” “Cuando le cuento lo que me preocupa, no me mira, y sigue mirando la TV” “Vos me ponés así…” “Te dije inútil en broma…” “Sos una mala madre” </w:t>
      </w:r>
    </w:p>
    <w:p w14:paraId="0240D03D" w14:textId="50F2DA1E" w:rsidR="0018052E" w:rsidRPr="00285EE8" w:rsidRDefault="0018052E" w:rsidP="00CC53ED">
      <w:pPr>
        <w:pStyle w:val="Prrafodelista"/>
        <w:numPr>
          <w:ilvl w:val="0"/>
          <w:numId w:val="33"/>
        </w:numPr>
        <w:autoSpaceDE w:val="0"/>
        <w:autoSpaceDN w:val="0"/>
        <w:adjustRightInd w:val="0"/>
        <w:spacing w:after="120"/>
        <w:ind w:left="426" w:hanging="142"/>
        <w:contextualSpacing w:val="0"/>
        <w:jc w:val="both"/>
        <w:rPr>
          <w:rFonts w:ascii="Arial" w:hAnsi="Arial" w:cs="Arial"/>
          <w:color w:val="000000"/>
          <w:sz w:val="24"/>
          <w:szCs w:val="24"/>
        </w:rPr>
      </w:pPr>
      <w:r w:rsidRPr="00285EE8">
        <w:rPr>
          <w:rFonts w:ascii="Arial" w:hAnsi="Arial" w:cs="Arial"/>
          <w:b/>
          <w:bCs/>
          <w:color w:val="0070C0"/>
          <w:sz w:val="24"/>
          <w:szCs w:val="24"/>
        </w:rPr>
        <w:lastRenderedPageBreak/>
        <w:t>Violencia sexual</w:t>
      </w:r>
      <w:r w:rsidR="00285EE8">
        <w:rPr>
          <w:rFonts w:ascii="Arial" w:hAnsi="Arial" w:cs="Arial"/>
          <w:b/>
          <w:bCs/>
          <w:color w:val="000000"/>
          <w:sz w:val="24"/>
          <w:szCs w:val="24"/>
        </w:rPr>
        <w:t>:</w:t>
      </w:r>
      <w:r w:rsidRPr="00285EE8">
        <w:rPr>
          <w:rFonts w:ascii="Arial" w:hAnsi="Arial" w:cs="Arial"/>
          <w:b/>
          <w:bCs/>
          <w:color w:val="000000"/>
          <w:sz w:val="24"/>
          <w:szCs w:val="24"/>
        </w:rPr>
        <w:t xml:space="preserve"> </w:t>
      </w:r>
      <w:r w:rsidRPr="00285EE8">
        <w:rPr>
          <w:rFonts w:ascii="Arial" w:hAnsi="Arial" w:cs="Arial"/>
          <w:color w:val="000000"/>
          <w:sz w:val="24"/>
          <w:szCs w:val="24"/>
        </w:rPr>
        <w:t xml:space="preserve">Cualquier acción que implique la vulneración en todas sus formas, con o sin acceso genital, del derecho de la mujer de decidir voluntariamente acerca de su vida sexual o reproductiva a través de amenazas, coerción, uso de la fuerza o intimidación, incluyendo la violación dentro del matrimonio o de otras relaciones vinculares o de parentesco, exista o no convivencia, así como la prostitución forzada, explotación, esclavitud, acoso, abuso sexual y trata de mujeres. Por ejemplo, algunas frases o conductas que reflejan formas sutiles de violencia sexual son: “Si le digo de cuidarnos, me dice que con el preservativo no siente nada”. “Si le digo que no quiero tener relaciones sexuales, se enoja” “Las minas cuando dicen NO, en verdad es SI” </w:t>
      </w:r>
    </w:p>
    <w:p w14:paraId="7B63CD10" w14:textId="506BCC22" w:rsidR="0018052E" w:rsidRPr="00285EE8" w:rsidRDefault="0018052E" w:rsidP="00CC53ED">
      <w:pPr>
        <w:pStyle w:val="Prrafodelista"/>
        <w:numPr>
          <w:ilvl w:val="0"/>
          <w:numId w:val="33"/>
        </w:numPr>
        <w:autoSpaceDE w:val="0"/>
        <w:autoSpaceDN w:val="0"/>
        <w:adjustRightInd w:val="0"/>
        <w:spacing w:after="120"/>
        <w:ind w:left="426" w:hanging="142"/>
        <w:contextualSpacing w:val="0"/>
        <w:jc w:val="both"/>
        <w:rPr>
          <w:rFonts w:ascii="Arial" w:hAnsi="Arial" w:cs="Arial"/>
          <w:color w:val="000000"/>
          <w:sz w:val="24"/>
          <w:szCs w:val="24"/>
        </w:rPr>
      </w:pPr>
      <w:r w:rsidRPr="00285EE8">
        <w:rPr>
          <w:rFonts w:ascii="Arial" w:hAnsi="Arial" w:cs="Arial"/>
          <w:b/>
          <w:bCs/>
          <w:color w:val="0070C0"/>
          <w:sz w:val="24"/>
          <w:szCs w:val="24"/>
        </w:rPr>
        <w:t>Violencia económica y patrimonial</w:t>
      </w:r>
      <w:r w:rsidR="00285EE8">
        <w:rPr>
          <w:rFonts w:ascii="Arial" w:hAnsi="Arial" w:cs="Arial"/>
          <w:b/>
          <w:bCs/>
          <w:color w:val="000000"/>
          <w:sz w:val="24"/>
          <w:szCs w:val="24"/>
        </w:rPr>
        <w:t>:</w:t>
      </w:r>
      <w:r w:rsidRPr="00285EE8">
        <w:rPr>
          <w:rFonts w:ascii="Arial" w:hAnsi="Arial" w:cs="Arial"/>
          <w:b/>
          <w:bCs/>
          <w:color w:val="000000"/>
          <w:sz w:val="24"/>
          <w:szCs w:val="24"/>
        </w:rPr>
        <w:t xml:space="preserve"> </w:t>
      </w:r>
      <w:r w:rsidRPr="00285EE8">
        <w:rPr>
          <w:rFonts w:ascii="Arial" w:hAnsi="Arial" w:cs="Arial"/>
          <w:color w:val="000000"/>
          <w:sz w:val="24"/>
          <w:szCs w:val="24"/>
        </w:rPr>
        <w:t xml:space="preserve">La que se dirige a ocasionar un menoscabo en los recursos económicos o patrimoniales de la mujer, a través de: a) La perturbación de la posesión, tenencia o propiedad de sus bienes; b) La pérdida, sustracción, destrucción, retención o distracción indebida de objetos, instrumentos de trabajo, documentos personales, bienes, valores y derechos LEY MICAELA: SENSIBILIZACIÓN EN LA TEMÁTICA DE GÉNERO Y VIOLENCIA CONTRA LAS MUJERES 4 patrimoniales; c) La limitación de los recursos económicos destinados a satisfacer sus necesidades o privación de los medios indispensables para vivir una vida digna; d) La limitación o control de sus ingresos, así como la percepción de un salario menor por igual tarea, dentro de un mismo lugar de trabajo. Por ejemplo, algunas frases o conductas que reflejan la violencia económica y patrimonial son: “El guarda mis documentos y el de los chicos y a veces no sé dónde están” “Se queda con mi sueldo porque dice que lo administra mejor” “Ahorramos los dos para tener la casa propia, pero la puso a su nombre” “Cuando quiero comprar algo para mí, con mi sueldo, tengo que pedirle permiso” </w:t>
      </w:r>
    </w:p>
    <w:p w14:paraId="49DD50E2" w14:textId="77777777" w:rsidR="00285EE8" w:rsidRDefault="0018052E" w:rsidP="00CC53ED">
      <w:pPr>
        <w:pStyle w:val="Prrafodelista"/>
        <w:numPr>
          <w:ilvl w:val="0"/>
          <w:numId w:val="33"/>
        </w:numPr>
        <w:autoSpaceDE w:val="0"/>
        <w:autoSpaceDN w:val="0"/>
        <w:adjustRightInd w:val="0"/>
        <w:spacing w:after="120"/>
        <w:ind w:left="426" w:hanging="142"/>
        <w:contextualSpacing w:val="0"/>
        <w:jc w:val="both"/>
        <w:rPr>
          <w:rFonts w:ascii="Arial" w:hAnsi="Arial" w:cs="Arial"/>
          <w:b/>
          <w:color w:val="000000"/>
          <w:sz w:val="24"/>
          <w:szCs w:val="24"/>
        </w:rPr>
      </w:pPr>
      <w:r w:rsidRPr="00285EE8">
        <w:rPr>
          <w:rFonts w:ascii="Arial" w:hAnsi="Arial" w:cs="Arial"/>
          <w:b/>
          <w:bCs/>
          <w:color w:val="0070C0"/>
          <w:sz w:val="24"/>
          <w:szCs w:val="24"/>
        </w:rPr>
        <w:t>Violencia simbólica</w:t>
      </w:r>
      <w:r w:rsidR="00285EE8" w:rsidRPr="00285EE8">
        <w:rPr>
          <w:rFonts w:ascii="Arial" w:hAnsi="Arial" w:cs="Arial"/>
          <w:b/>
          <w:bCs/>
          <w:color w:val="000000"/>
          <w:sz w:val="24"/>
          <w:szCs w:val="24"/>
        </w:rPr>
        <w:t xml:space="preserve">: </w:t>
      </w:r>
      <w:r w:rsidRPr="00285EE8">
        <w:rPr>
          <w:rFonts w:ascii="Arial" w:hAnsi="Arial" w:cs="Arial"/>
          <w:color w:val="000000"/>
          <w:sz w:val="24"/>
          <w:szCs w:val="24"/>
        </w:rPr>
        <w:t>La que, a través de patrones estereotipados, mensajes, valores, íconos o signos transmita y reproduzca dominación, desigualdad y discriminación en las relaciones sociales, naturalizando la subordinación de la mujer en la sociedad. Por ejemplo, algunas frases o conductas que reflejan la violencia simbólica son: “Muchas veces cuando manejo el auto me dicen: ¡andá a lavar los platos!” “Las mujeres son mejores en la cocina y no en la ciencia” “Calladita eres más bonita”</w:t>
      </w:r>
    </w:p>
    <w:p w14:paraId="13EA66C6" w14:textId="77777777" w:rsidR="00285EE8" w:rsidRDefault="00285EE8" w:rsidP="00285EE8">
      <w:pPr>
        <w:pStyle w:val="Prrafodelista"/>
        <w:autoSpaceDE w:val="0"/>
        <w:autoSpaceDN w:val="0"/>
        <w:adjustRightInd w:val="0"/>
        <w:spacing w:after="120"/>
        <w:ind w:left="426"/>
        <w:contextualSpacing w:val="0"/>
        <w:jc w:val="both"/>
        <w:rPr>
          <w:rFonts w:ascii="Arial" w:hAnsi="Arial" w:cs="Arial"/>
          <w:b/>
          <w:color w:val="000000"/>
          <w:sz w:val="24"/>
          <w:szCs w:val="24"/>
        </w:rPr>
      </w:pPr>
    </w:p>
    <w:p w14:paraId="0CB79AD8" w14:textId="00FD63CD" w:rsidR="0018052E" w:rsidRPr="00285EE8" w:rsidRDefault="0018052E" w:rsidP="00285EE8">
      <w:pPr>
        <w:pStyle w:val="Prrafodelista"/>
        <w:autoSpaceDE w:val="0"/>
        <w:autoSpaceDN w:val="0"/>
        <w:adjustRightInd w:val="0"/>
        <w:spacing w:after="120"/>
        <w:ind w:left="0"/>
        <w:contextualSpacing w:val="0"/>
        <w:jc w:val="both"/>
        <w:rPr>
          <w:rFonts w:ascii="Arial" w:hAnsi="Arial" w:cs="Arial"/>
          <w:b/>
          <w:color w:val="000000"/>
          <w:sz w:val="24"/>
          <w:szCs w:val="24"/>
        </w:rPr>
      </w:pPr>
      <w:r w:rsidRPr="00285EE8">
        <w:rPr>
          <w:rFonts w:ascii="Arial" w:hAnsi="Arial" w:cs="Arial"/>
          <w:b/>
          <w:color w:val="000000"/>
          <w:sz w:val="24"/>
          <w:szCs w:val="24"/>
        </w:rPr>
        <w:t xml:space="preserve">Violencia contra las mujeres </w:t>
      </w:r>
    </w:p>
    <w:p w14:paraId="1BFB550D" w14:textId="57FDCFC4" w:rsidR="0018052E" w:rsidRPr="0018052E" w:rsidRDefault="00285EE8" w:rsidP="00285EE8">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La mencionada Ley 26485, de abril 2009, es modificada en diciembre 2019 por la </w:t>
      </w:r>
      <w:r w:rsidR="0018052E" w:rsidRPr="00285EE8">
        <w:rPr>
          <w:rFonts w:ascii="Arial" w:hAnsi="Arial" w:cs="Arial"/>
          <w:b/>
          <w:color w:val="000000"/>
          <w:sz w:val="24"/>
          <w:szCs w:val="24"/>
          <w:u w:val="single"/>
        </w:rPr>
        <w:t xml:space="preserve">Ley </w:t>
      </w:r>
      <w:r w:rsidRPr="00285EE8">
        <w:rPr>
          <w:rFonts w:ascii="Arial" w:hAnsi="Arial" w:cs="Arial"/>
          <w:b/>
          <w:color w:val="000000"/>
          <w:sz w:val="24"/>
          <w:szCs w:val="24"/>
          <w:u w:val="single"/>
        </w:rPr>
        <w:t xml:space="preserve">N° </w:t>
      </w:r>
      <w:r w:rsidR="0018052E" w:rsidRPr="00285EE8">
        <w:rPr>
          <w:rFonts w:ascii="Arial" w:hAnsi="Arial" w:cs="Arial"/>
          <w:b/>
          <w:color w:val="000000"/>
          <w:sz w:val="24"/>
          <w:szCs w:val="24"/>
          <w:u w:val="single"/>
        </w:rPr>
        <w:t>27</w:t>
      </w:r>
      <w:r w:rsidRPr="00285EE8">
        <w:rPr>
          <w:rFonts w:ascii="Arial" w:hAnsi="Arial" w:cs="Arial"/>
          <w:b/>
          <w:color w:val="000000"/>
          <w:sz w:val="24"/>
          <w:szCs w:val="24"/>
          <w:u w:val="single"/>
        </w:rPr>
        <w:t>.</w:t>
      </w:r>
      <w:r w:rsidR="0018052E" w:rsidRPr="00285EE8">
        <w:rPr>
          <w:rFonts w:ascii="Arial" w:hAnsi="Arial" w:cs="Arial"/>
          <w:b/>
          <w:color w:val="000000"/>
          <w:sz w:val="24"/>
          <w:szCs w:val="24"/>
          <w:u w:val="single"/>
        </w:rPr>
        <w:t>533</w:t>
      </w:r>
      <w:r w:rsidR="0018052E" w:rsidRPr="0018052E">
        <w:rPr>
          <w:rFonts w:ascii="Arial" w:hAnsi="Arial" w:cs="Arial"/>
          <w:color w:val="000000"/>
          <w:sz w:val="24"/>
          <w:szCs w:val="24"/>
        </w:rPr>
        <w:t xml:space="preserve">, que define la violencia contra las mujeres y la violencia indirecta: </w:t>
      </w:r>
    </w:p>
    <w:p w14:paraId="56AC5EBD" w14:textId="77777777" w:rsidR="00285EE8" w:rsidRDefault="0018052E" w:rsidP="00285EE8">
      <w:pPr>
        <w:autoSpaceDE w:val="0"/>
        <w:autoSpaceDN w:val="0"/>
        <w:adjustRightInd w:val="0"/>
        <w:spacing w:after="120"/>
        <w:ind w:left="567" w:right="708"/>
        <w:jc w:val="both"/>
        <w:rPr>
          <w:rFonts w:ascii="Arial" w:hAnsi="Arial" w:cs="Arial"/>
          <w:color w:val="000000"/>
          <w:sz w:val="24"/>
          <w:szCs w:val="24"/>
        </w:rPr>
      </w:pPr>
      <w:r w:rsidRPr="00285EE8">
        <w:rPr>
          <w:rFonts w:ascii="Arial" w:hAnsi="Arial" w:cs="Arial"/>
          <w:i/>
          <w:color w:val="000000"/>
          <w:sz w:val="24"/>
          <w:szCs w:val="24"/>
        </w:rPr>
        <w:t xml:space="preserve">«Se entiende por violencia contra las mujeres toda conducta, por acción u omisión, basada en razones de género, que, de manera directa o indirecta, tanto en el ámbito público como en el privado, basada en una relación desigual de poder, afecte su vida, libertad, dignidad, integridad física, psicológica, sexual, económica o patrimonial, participación política, como así también su seguridad personal. Quedan comprendidas las perpetradas desde el Estado </w:t>
      </w:r>
      <w:r w:rsidRPr="00285EE8">
        <w:rPr>
          <w:rFonts w:ascii="Arial" w:hAnsi="Arial" w:cs="Arial"/>
          <w:i/>
          <w:color w:val="000000"/>
          <w:sz w:val="24"/>
          <w:szCs w:val="24"/>
        </w:rPr>
        <w:lastRenderedPageBreak/>
        <w:t>o por sus agentes. Se considera violencia indirecta, a los efectos de la presente ley, toda conducta, acción, omisión, disposición, criterio o práctica discriminatoria que ponga a la mujer en desventaja con respecto al varón»</w:t>
      </w:r>
      <w:r w:rsidRPr="0018052E">
        <w:rPr>
          <w:rFonts w:ascii="Arial" w:hAnsi="Arial" w:cs="Arial"/>
          <w:color w:val="000000"/>
          <w:sz w:val="24"/>
          <w:szCs w:val="24"/>
        </w:rPr>
        <w:t xml:space="preserve"> </w:t>
      </w:r>
      <w:r w:rsidRPr="00285EE8">
        <w:rPr>
          <w:rFonts w:ascii="Arial" w:hAnsi="Arial" w:cs="Arial"/>
          <w:b/>
          <w:color w:val="000000"/>
          <w:sz w:val="24"/>
          <w:szCs w:val="24"/>
        </w:rPr>
        <w:t>(Artículo 2°).</w:t>
      </w:r>
      <w:r w:rsidRPr="0018052E">
        <w:rPr>
          <w:rFonts w:ascii="Arial" w:hAnsi="Arial" w:cs="Arial"/>
          <w:color w:val="000000"/>
          <w:sz w:val="24"/>
          <w:szCs w:val="24"/>
        </w:rPr>
        <w:t xml:space="preserve"> </w:t>
      </w:r>
    </w:p>
    <w:p w14:paraId="0FA5643C" w14:textId="4FCF43AD" w:rsidR="0018052E" w:rsidRPr="0018052E" w:rsidRDefault="00285EE8" w:rsidP="00285EE8">
      <w:pPr>
        <w:autoSpaceDE w:val="0"/>
        <w:autoSpaceDN w:val="0"/>
        <w:adjustRightInd w:val="0"/>
        <w:spacing w:after="120"/>
        <w:jc w:val="both"/>
        <w:rPr>
          <w:rFonts w:ascii="Arial" w:hAnsi="Arial" w:cs="Arial"/>
          <w:color w:val="000000"/>
          <w:sz w:val="24"/>
          <w:szCs w:val="24"/>
        </w:rPr>
      </w:pPr>
      <w:r w:rsidRPr="0018052E">
        <w:rPr>
          <w:rFonts w:ascii="Arial" w:hAnsi="Arial" w:cs="Arial"/>
          <w:color w:val="000000"/>
          <w:sz w:val="24"/>
          <w:szCs w:val="24"/>
        </w:rPr>
        <w:t>Además,</w:t>
      </w:r>
      <w:r w:rsidR="0018052E" w:rsidRPr="0018052E">
        <w:rPr>
          <w:rFonts w:ascii="Arial" w:hAnsi="Arial" w:cs="Arial"/>
          <w:color w:val="000000"/>
          <w:sz w:val="24"/>
          <w:szCs w:val="24"/>
        </w:rPr>
        <w:t xml:space="preserve"> la Ley 27533, incorpora el siguiente tipo de violencia contra las mujeres: </w:t>
      </w:r>
    </w:p>
    <w:p w14:paraId="3C824525" w14:textId="77777777" w:rsidR="00285EE8" w:rsidRPr="00285EE8" w:rsidRDefault="00285EE8" w:rsidP="00CC53ED">
      <w:pPr>
        <w:pStyle w:val="Prrafodelista"/>
        <w:numPr>
          <w:ilvl w:val="0"/>
          <w:numId w:val="33"/>
        </w:numPr>
        <w:autoSpaceDE w:val="0"/>
        <w:autoSpaceDN w:val="0"/>
        <w:adjustRightInd w:val="0"/>
        <w:spacing w:after="120"/>
        <w:ind w:left="426" w:hanging="142"/>
        <w:contextualSpacing w:val="0"/>
        <w:jc w:val="both"/>
        <w:rPr>
          <w:rFonts w:ascii="Arial" w:hAnsi="Arial" w:cs="Arial"/>
          <w:color w:val="000000"/>
          <w:sz w:val="24"/>
          <w:szCs w:val="24"/>
        </w:rPr>
      </w:pPr>
      <w:r w:rsidRPr="00285EE8">
        <w:rPr>
          <w:rFonts w:ascii="Arial" w:hAnsi="Arial" w:cs="Arial"/>
          <w:b/>
          <w:color w:val="0070C0"/>
          <w:sz w:val="24"/>
          <w:szCs w:val="24"/>
        </w:rPr>
        <w:t>Violencia política</w:t>
      </w:r>
      <w:r w:rsidRPr="00285EE8">
        <w:rPr>
          <w:rFonts w:ascii="Arial" w:hAnsi="Arial" w:cs="Arial"/>
          <w:b/>
          <w:color w:val="000000"/>
          <w:sz w:val="24"/>
          <w:szCs w:val="24"/>
        </w:rPr>
        <w:t xml:space="preserve">: </w:t>
      </w:r>
      <w:r w:rsidRPr="00285EE8">
        <w:rPr>
          <w:rFonts w:ascii="Arial" w:hAnsi="Arial" w:cs="Arial"/>
          <w:color w:val="000000"/>
          <w:sz w:val="24"/>
          <w:szCs w:val="24"/>
        </w:rPr>
        <w:t xml:space="preserve">La que se dirige a menoscabar, anular, impedir, obstaculizar o restringir la participación política de la mujer, vulnerando el derecho a una vida política libre de violencia y/o el derecho a participar en los asuntos públicos y políticos en condiciones de igualdad con los varones. (Artículo 3°)  </w:t>
      </w:r>
    </w:p>
    <w:p w14:paraId="08B91E44" w14:textId="77777777" w:rsidR="0018052E" w:rsidRPr="0018052E" w:rsidRDefault="0018052E" w:rsidP="00285EE8">
      <w:pPr>
        <w:autoSpaceDE w:val="0"/>
        <w:autoSpaceDN w:val="0"/>
        <w:adjustRightInd w:val="0"/>
        <w:spacing w:after="120"/>
        <w:jc w:val="both"/>
        <w:rPr>
          <w:rFonts w:ascii="Arial" w:hAnsi="Arial" w:cs="Arial"/>
          <w:b/>
          <w:bCs/>
          <w:color w:val="000000"/>
          <w:sz w:val="24"/>
          <w:szCs w:val="24"/>
        </w:rPr>
      </w:pPr>
    </w:p>
    <w:p w14:paraId="3F6D505D" w14:textId="3C326645" w:rsidR="0018052E" w:rsidRPr="0018052E" w:rsidRDefault="0018052E" w:rsidP="00285EE8">
      <w:pPr>
        <w:autoSpaceDE w:val="0"/>
        <w:autoSpaceDN w:val="0"/>
        <w:adjustRightInd w:val="0"/>
        <w:spacing w:after="120"/>
        <w:jc w:val="both"/>
        <w:rPr>
          <w:rFonts w:ascii="Arial" w:hAnsi="Arial" w:cs="Arial"/>
          <w:b/>
          <w:bCs/>
          <w:color w:val="000000"/>
          <w:sz w:val="24"/>
          <w:szCs w:val="24"/>
        </w:rPr>
      </w:pPr>
      <w:r w:rsidRPr="0018052E">
        <w:rPr>
          <w:rFonts w:ascii="Arial" w:hAnsi="Arial" w:cs="Arial"/>
          <w:b/>
          <w:bCs/>
          <w:color w:val="000000"/>
          <w:sz w:val="24"/>
          <w:szCs w:val="24"/>
        </w:rPr>
        <w:t>MODALIDADES DE LA VIOLENCIA</w:t>
      </w:r>
      <w:r w:rsidR="00285EE8">
        <w:rPr>
          <w:rFonts w:ascii="Arial" w:hAnsi="Arial" w:cs="Arial"/>
          <w:b/>
          <w:bCs/>
          <w:color w:val="000000"/>
          <w:sz w:val="24"/>
          <w:szCs w:val="24"/>
        </w:rPr>
        <w:t>:</w:t>
      </w:r>
      <w:r w:rsidRPr="0018052E">
        <w:rPr>
          <w:rFonts w:ascii="Arial" w:hAnsi="Arial" w:cs="Arial"/>
          <w:b/>
          <w:bCs/>
          <w:color w:val="000000"/>
          <w:sz w:val="24"/>
          <w:szCs w:val="24"/>
        </w:rPr>
        <w:t xml:space="preserve"> </w:t>
      </w:r>
    </w:p>
    <w:p w14:paraId="207C8B13" w14:textId="3531CA74" w:rsidR="0018052E" w:rsidRPr="0018052E" w:rsidRDefault="00285EE8" w:rsidP="00285EE8">
      <w:pPr>
        <w:autoSpaceDE w:val="0"/>
        <w:autoSpaceDN w:val="0"/>
        <w:adjustRightInd w:val="0"/>
        <w:spacing w:after="120"/>
        <w:jc w:val="both"/>
        <w:rPr>
          <w:rFonts w:ascii="Arial" w:hAnsi="Arial" w:cs="Arial"/>
          <w:b/>
          <w:bCs/>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Los tipos de violencia arriba detallados se identifican en los distintos ámbitos de los que participa las mujeres en su vida cotidiana. Estos ámbitos son presentados por la Ley en su artículo 6° como “Modalidades”: </w:t>
      </w:r>
      <w:r w:rsidR="0018052E" w:rsidRPr="0018052E">
        <w:rPr>
          <w:rFonts w:ascii="Arial" w:hAnsi="Arial" w:cs="Arial"/>
          <w:b/>
          <w:bCs/>
          <w:color w:val="000000"/>
          <w:sz w:val="24"/>
          <w:szCs w:val="24"/>
        </w:rPr>
        <w:t xml:space="preserve">Modalidad (ámbito donde se ejerce la violencia) </w:t>
      </w:r>
    </w:p>
    <w:p w14:paraId="679B1DCA" w14:textId="417B03A6"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A- Doméstica</w:t>
      </w:r>
      <w:r w:rsidR="00285EE8">
        <w:rPr>
          <w:rFonts w:ascii="Arial" w:hAnsi="Arial" w:cs="Arial"/>
          <w:b/>
          <w:bCs/>
          <w:color w:val="000000"/>
          <w:sz w:val="24"/>
          <w:szCs w:val="24"/>
        </w:rPr>
        <w:t>:</w:t>
      </w:r>
      <w:r w:rsidRPr="0018052E">
        <w:rPr>
          <w:rFonts w:ascii="Arial" w:hAnsi="Arial" w:cs="Arial"/>
          <w:b/>
          <w:bCs/>
          <w:color w:val="000000"/>
          <w:sz w:val="24"/>
          <w:szCs w:val="24"/>
        </w:rPr>
        <w:t xml:space="preserve"> </w:t>
      </w:r>
      <w:r w:rsidR="00285EE8" w:rsidRPr="00285EE8">
        <w:rPr>
          <w:rFonts w:ascii="Arial" w:hAnsi="Arial" w:cs="Arial"/>
          <w:bCs/>
          <w:color w:val="000000"/>
          <w:sz w:val="24"/>
          <w:szCs w:val="24"/>
        </w:rPr>
        <w:t>Es a</w:t>
      </w:r>
      <w:r w:rsidRPr="0018052E">
        <w:rPr>
          <w:rFonts w:ascii="Arial" w:hAnsi="Arial" w:cs="Arial"/>
          <w:color w:val="000000"/>
          <w:sz w:val="24"/>
          <w:szCs w:val="24"/>
        </w:rPr>
        <w:t xml:space="preserve">quella ejercida contra las mujeres por un integrante del grupo familiar, independientemente del espacio físico donde ésta ocurra, que dañe la dignidad, el bienestar, la integridad física, psicológica, sexual, económica o patrimonial, la libertad, comprendiendo la libertad reproductiva y el derecho al pleno desarrollo de las mujeres. Se entiende por grupo familiar el originado en el parentesco sea por consanguinidad o por afinidad, el matrimonio, las uniones de hecho y las parejas o noviazgos. Incluye las relaciones vigentes o finalizadas, no siendo requisito la convivencia. Esta modalidad describe la violencia que la mujer recibe en una relación presente o pasada y que no necesariamente implica convivencia. </w:t>
      </w:r>
    </w:p>
    <w:p w14:paraId="61C2D669" w14:textId="428B3A5C" w:rsidR="0018052E" w:rsidRPr="0018052E" w:rsidRDefault="0018052E" w:rsidP="00285EE8">
      <w:pPr>
        <w:autoSpaceDE w:val="0"/>
        <w:autoSpaceDN w:val="0"/>
        <w:adjustRightInd w:val="0"/>
        <w:spacing w:after="120"/>
        <w:jc w:val="both"/>
        <w:rPr>
          <w:rFonts w:ascii="Arial" w:hAnsi="Arial" w:cs="Arial"/>
          <w:b/>
          <w:bCs/>
          <w:color w:val="000000"/>
          <w:sz w:val="24"/>
          <w:szCs w:val="24"/>
        </w:rPr>
      </w:pPr>
      <w:r w:rsidRPr="0018052E">
        <w:rPr>
          <w:rFonts w:ascii="Arial" w:hAnsi="Arial" w:cs="Arial"/>
          <w:b/>
          <w:bCs/>
          <w:color w:val="000000"/>
          <w:sz w:val="24"/>
          <w:szCs w:val="24"/>
        </w:rPr>
        <w:t>Características y especificidades de la violencia doméstica</w:t>
      </w:r>
      <w:r w:rsidR="00285EE8">
        <w:rPr>
          <w:rFonts w:ascii="Arial" w:hAnsi="Arial" w:cs="Arial"/>
          <w:b/>
          <w:bCs/>
          <w:color w:val="000000"/>
          <w:sz w:val="24"/>
          <w:szCs w:val="24"/>
        </w:rPr>
        <w:t>:</w:t>
      </w:r>
    </w:p>
    <w:p w14:paraId="78E3E29C" w14:textId="2AEE3E28" w:rsidR="0018052E" w:rsidRPr="0018052E" w:rsidRDefault="00285EE8" w:rsidP="00285EE8">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La violencia de pareja o expareja, que se da en el ámbito doméstico, es una de las violaciones más generalizadas de los derechos humanos y representa un grave problema de salud pública. Tiene impactos inmediatos y a largo plazo en las mujeres y en su entorno, y acarrea múltiples consecuencias emocionales, económicas, sociales y físicas, incluidas la muerte. </w:t>
      </w:r>
    </w:p>
    <w:p w14:paraId="22CDC7BF" w14:textId="465A9128" w:rsidR="0018052E" w:rsidRPr="0018052E" w:rsidRDefault="00285EE8" w:rsidP="00285EE8">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18052E">
        <w:rPr>
          <w:rFonts w:ascii="Arial" w:hAnsi="Arial" w:cs="Arial"/>
          <w:color w:val="000000"/>
          <w:sz w:val="24"/>
          <w:szCs w:val="24"/>
        </w:rPr>
        <w:t xml:space="preserve">Para las mujeres que viven en situación de violencia doméstica, la vida transcurre entre sentimientos de miedo, confusión, frustración, enojo, vergüenza y culpa, lo que conlleva a sufrir depresión, estrés postraumático y otros trastornos de ansiedad. Recordemos que la violencia doméstica contra las mujeres puede darse aunque no haya convivencia con la pareja, o haya sido una ex pareja. </w:t>
      </w:r>
    </w:p>
    <w:p w14:paraId="5784EEAB" w14:textId="072C61B7"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B- Institucional</w:t>
      </w:r>
      <w:r w:rsidRPr="0018052E">
        <w:rPr>
          <w:rFonts w:ascii="Arial" w:hAnsi="Arial" w:cs="Arial"/>
          <w:b/>
          <w:bCs/>
          <w:color w:val="000000"/>
          <w:sz w:val="24"/>
          <w:szCs w:val="24"/>
        </w:rPr>
        <w:t xml:space="preserve">: </w:t>
      </w:r>
      <w:r w:rsidRPr="00285EE8">
        <w:rPr>
          <w:rFonts w:ascii="Arial" w:hAnsi="Arial" w:cs="Arial"/>
          <w:bCs/>
          <w:color w:val="000000"/>
          <w:sz w:val="24"/>
          <w:szCs w:val="24"/>
        </w:rPr>
        <w:t xml:space="preserve">Es </w:t>
      </w:r>
      <w:r w:rsidR="00285EE8">
        <w:rPr>
          <w:rFonts w:ascii="Arial" w:hAnsi="Arial" w:cs="Arial"/>
          <w:color w:val="000000"/>
          <w:sz w:val="24"/>
          <w:szCs w:val="24"/>
        </w:rPr>
        <w:t>a</w:t>
      </w:r>
      <w:r w:rsidRPr="0018052E">
        <w:rPr>
          <w:rFonts w:ascii="Arial" w:hAnsi="Arial" w:cs="Arial"/>
          <w:color w:val="000000"/>
          <w:sz w:val="24"/>
          <w:szCs w:val="24"/>
        </w:rPr>
        <w:t xml:space="preserve">quella realizada por las/los funcionarias/os, profesionales, personal y agentes pertenecientes a cualquier órgano, ente o institución pública, que tenga como fin retardar, obstaculizar o impedir que las mujeres tengan acceso a las políticas públicas y ejerzan los derechos previstos en esta ley. Quedan comprendidas, además, las que se ejercen en los partidos políticos, sindicatos, organizaciones empresariales, deportivas y </w:t>
      </w:r>
      <w:r w:rsidRPr="0018052E">
        <w:rPr>
          <w:rFonts w:ascii="Arial" w:hAnsi="Arial" w:cs="Arial"/>
          <w:color w:val="000000"/>
          <w:sz w:val="24"/>
          <w:szCs w:val="24"/>
        </w:rPr>
        <w:lastRenderedPageBreak/>
        <w:t xml:space="preserve">de la sociedad civil. Esta modalidad de violencia se presenta si en las instituciones niegan información pública, se rehúsan a tomar denuncias, o descreen del relato de las mujeres en situación de violencia que generan barreras para acceder a sus derechos. </w:t>
      </w:r>
    </w:p>
    <w:p w14:paraId="1A6A6B39" w14:textId="77777777"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C- Laboral</w:t>
      </w:r>
      <w:r w:rsidRPr="0018052E">
        <w:rPr>
          <w:rFonts w:ascii="Arial" w:hAnsi="Arial" w:cs="Arial"/>
          <w:b/>
          <w:bCs/>
          <w:color w:val="000000"/>
          <w:sz w:val="24"/>
          <w:szCs w:val="24"/>
        </w:rPr>
        <w:t xml:space="preserve">: </w:t>
      </w:r>
      <w:r w:rsidRPr="0018052E">
        <w:rPr>
          <w:rFonts w:ascii="Arial" w:hAnsi="Arial" w:cs="Arial"/>
          <w:color w:val="000000"/>
          <w:sz w:val="24"/>
          <w:szCs w:val="24"/>
        </w:rPr>
        <w:t xml:space="preserve">Aquella que discrimina a las mujeres en los ámbitos de trabajo públicos o privados y que obstaculiza su acceso al empleo, contratación, ascenso, estabilidad o permanencia en el mismo, exigiendo requisitos sobre estado civil, maternidad, edad, apariencia física o la realización de test de embarazo. Constituye también violencia contra las mujeres en el ámbito laboral quebrantar el derecho de igual remuneración por igual tarea o función. Asimismo, incluye el hostigamiento psicológico en forma sistemática sobre una determinada trabajadora con el fin de lograr su exclusión laboral. Esta modalidad de violencia describe la discriminación por el hecho de ser mujer en el ámbito laboral. Ejemplos habituales se dan cuando al momento de reincorporarse de su licencia por maternidad, una mujer sufre de recarga de tareas para “compensar” el tiempo en el que se ausentó. O cuando una mujer es rechazada en su postulación a un cargo por ser mujer en edad reproductiva. </w:t>
      </w:r>
    </w:p>
    <w:p w14:paraId="4015DD02" w14:textId="77777777"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D- Mediática</w:t>
      </w:r>
      <w:r w:rsidRPr="0018052E">
        <w:rPr>
          <w:rFonts w:ascii="Arial" w:hAnsi="Arial" w:cs="Arial"/>
          <w:b/>
          <w:bCs/>
          <w:color w:val="000000"/>
          <w:sz w:val="24"/>
          <w:szCs w:val="24"/>
        </w:rPr>
        <w:t xml:space="preserve">: </w:t>
      </w:r>
      <w:r w:rsidRPr="0018052E">
        <w:rPr>
          <w:rFonts w:ascii="Arial" w:hAnsi="Arial" w:cs="Arial"/>
          <w:color w:val="000000"/>
          <w:sz w:val="24"/>
          <w:szCs w:val="24"/>
        </w:rPr>
        <w:t xml:space="preserve">Aquella publicación o difusión de mensajes e imágenes estereotipados a través de cualquier medio masivo de comunicación, que de manera directa o indirecta promueva la explotación de mujeres o sus imágenes, injurie, difame, discrimine, deshonre, humille o atente contra la dignidad de las mujeres, como así también la utilización de mujeres, adolescentes y niñas en mensajes e imágenes pornográficas, legitimando la desigualdad de trato o construya patrones socioculturales reproductores de la desigualdad o generadores de violencia contra las mujeres. Esta modalidad de violencia expresa los estereotipos habituales que fácilmente se reconocen en los medios de comunicación. Por ejemplo, una publicidad de productos de limpieza que muestra como única responsable de las tareas domésticas a la mujer. </w:t>
      </w:r>
    </w:p>
    <w:p w14:paraId="3BC11543" w14:textId="77777777"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E- Contra la libertad reproductiva</w:t>
      </w:r>
      <w:r w:rsidRPr="0018052E">
        <w:rPr>
          <w:rFonts w:ascii="Arial" w:hAnsi="Arial" w:cs="Arial"/>
          <w:b/>
          <w:bCs/>
          <w:color w:val="000000"/>
          <w:sz w:val="24"/>
          <w:szCs w:val="24"/>
        </w:rPr>
        <w:t xml:space="preserve">: </w:t>
      </w:r>
      <w:r w:rsidRPr="0018052E">
        <w:rPr>
          <w:rFonts w:ascii="Arial" w:hAnsi="Arial" w:cs="Arial"/>
          <w:color w:val="000000"/>
          <w:sz w:val="24"/>
          <w:szCs w:val="24"/>
        </w:rPr>
        <w:t xml:space="preserve">Aquella que vulnere el derecho de las mujeres a decidir libre y responsablemente el número de embarazos o el intervalo entre los nacimientos, de conformidad con la Ley 25.673 de Creación del Programa Nacional de Salud Sexual y Procreación Responsable. Esta modalidad de violencia se da habitualmente cuando la/os efectores de salud no brindan información y/o provisión de métodos anticonceptivos, tal como lo indica la Ley 25.673. Asimismo, se presenta cuando en los ámbitos educativos no se imparten los contenidos del Programa de Educación Sexual Integral (ESI) en cumplimiento de la Ley 26.150 </w:t>
      </w:r>
    </w:p>
    <w:p w14:paraId="7818213F" w14:textId="77777777" w:rsidR="0018052E" w:rsidRPr="0018052E" w:rsidRDefault="0018052E" w:rsidP="00285EE8">
      <w:pPr>
        <w:autoSpaceDE w:val="0"/>
        <w:autoSpaceDN w:val="0"/>
        <w:adjustRightInd w:val="0"/>
        <w:spacing w:after="120"/>
        <w:jc w:val="both"/>
        <w:rPr>
          <w:rFonts w:ascii="Arial" w:hAnsi="Arial" w:cs="Arial"/>
          <w:color w:val="000000"/>
          <w:sz w:val="24"/>
          <w:szCs w:val="24"/>
        </w:rPr>
      </w:pPr>
      <w:r w:rsidRPr="00285EE8">
        <w:rPr>
          <w:rFonts w:ascii="Arial" w:hAnsi="Arial" w:cs="Arial"/>
          <w:b/>
          <w:bCs/>
          <w:color w:val="0070C0"/>
          <w:sz w:val="24"/>
          <w:szCs w:val="24"/>
          <w:u w:val="single"/>
        </w:rPr>
        <w:t>F- Obstétrica</w:t>
      </w:r>
      <w:r w:rsidRPr="0018052E">
        <w:rPr>
          <w:rFonts w:ascii="Arial" w:hAnsi="Arial" w:cs="Arial"/>
          <w:b/>
          <w:bCs/>
          <w:color w:val="000000"/>
          <w:sz w:val="24"/>
          <w:szCs w:val="24"/>
        </w:rPr>
        <w:t xml:space="preserve">: </w:t>
      </w:r>
      <w:r w:rsidRPr="0018052E">
        <w:rPr>
          <w:rFonts w:ascii="Arial" w:hAnsi="Arial" w:cs="Arial"/>
          <w:color w:val="000000"/>
          <w:sz w:val="24"/>
          <w:szCs w:val="24"/>
        </w:rPr>
        <w:t xml:space="preserve">Aquella que ejerce el personal de salud sobre el cuerpo y los procesos reproductivos de las mujeres, expresada en un trato deshumanizado, un abuso de medicalización y patologización de los procesos naturales, de conformidad con la </w:t>
      </w:r>
      <w:r w:rsidRPr="0018052E">
        <w:rPr>
          <w:rFonts w:ascii="Arial" w:hAnsi="Arial" w:cs="Arial"/>
          <w:b/>
          <w:bCs/>
          <w:color w:val="000000"/>
          <w:sz w:val="24"/>
          <w:szCs w:val="24"/>
        </w:rPr>
        <w:t xml:space="preserve">Ley 25.929 </w:t>
      </w:r>
      <w:r w:rsidRPr="0018052E">
        <w:rPr>
          <w:rFonts w:ascii="Arial" w:hAnsi="Arial" w:cs="Arial"/>
          <w:color w:val="000000"/>
          <w:sz w:val="24"/>
          <w:szCs w:val="24"/>
        </w:rPr>
        <w:t>Parto Humanizado. Esta modalidad de violencia se ejerce cuando el personal de salud tiene un trato cruel, humillante y/o amenazante durante la atención del embarazo, parto y posparto. Muchas veces se expresa cuando se desatiendan las necesidades y tiempos de las mujeres.</w:t>
      </w:r>
    </w:p>
    <w:p w14:paraId="50C05A02" w14:textId="77777777" w:rsidR="0018052E" w:rsidRPr="0018052E" w:rsidRDefault="0018052E" w:rsidP="00285EE8">
      <w:pPr>
        <w:autoSpaceDE w:val="0"/>
        <w:autoSpaceDN w:val="0"/>
        <w:adjustRightInd w:val="0"/>
        <w:spacing w:after="120"/>
        <w:jc w:val="both"/>
        <w:rPr>
          <w:rFonts w:ascii="Arial" w:hAnsi="Arial" w:cs="Arial"/>
          <w:sz w:val="24"/>
          <w:szCs w:val="24"/>
          <w:u w:val="single"/>
        </w:rPr>
      </w:pPr>
    </w:p>
    <w:p w14:paraId="72A6FD1A" w14:textId="54E83A70" w:rsidR="0018052E" w:rsidRPr="00EC32E6" w:rsidRDefault="0018052E" w:rsidP="00EC32E6">
      <w:pPr>
        <w:autoSpaceDE w:val="0"/>
        <w:autoSpaceDN w:val="0"/>
        <w:adjustRightInd w:val="0"/>
        <w:spacing w:after="120"/>
        <w:jc w:val="both"/>
        <w:rPr>
          <w:rFonts w:ascii="Arial" w:hAnsi="Arial" w:cs="Arial"/>
          <w:sz w:val="24"/>
          <w:szCs w:val="24"/>
        </w:rPr>
      </w:pPr>
      <w:r w:rsidRPr="00285EE8">
        <w:rPr>
          <w:rFonts w:ascii="Arial" w:hAnsi="Arial" w:cs="Arial"/>
          <w:b/>
          <w:sz w:val="24"/>
          <w:szCs w:val="24"/>
        </w:rPr>
        <w:lastRenderedPageBreak/>
        <w:t>A PARTIR DE LA ENTRADA EN VIGENCIA DE LA LEY 27</w:t>
      </w:r>
      <w:r w:rsidR="00EC32E6">
        <w:rPr>
          <w:rFonts w:ascii="Arial" w:hAnsi="Arial" w:cs="Arial"/>
          <w:b/>
          <w:sz w:val="24"/>
          <w:szCs w:val="24"/>
        </w:rPr>
        <w:t>.</w:t>
      </w:r>
      <w:r w:rsidRPr="00285EE8">
        <w:rPr>
          <w:rFonts w:ascii="Arial" w:hAnsi="Arial" w:cs="Arial"/>
          <w:b/>
          <w:sz w:val="24"/>
          <w:szCs w:val="24"/>
        </w:rPr>
        <w:t>501, CONOCIDA COMO “</w:t>
      </w:r>
      <w:r w:rsidRPr="00EC32E6">
        <w:rPr>
          <w:rFonts w:ascii="Arial" w:hAnsi="Arial" w:cs="Arial"/>
          <w:b/>
          <w:sz w:val="24"/>
          <w:szCs w:val="24"/>
        </w:rPr>
        <w:t>ACOSO CALLEJERO”, SE INCORPORA LA SIGUIENTE MODALIDAD</w:t>
      </w:r>
      <w:r w:rsidRPr="00EC32E6">
        <w:rPr>
          <w:rFonts w:ascii="Arial" w:hAnsi="Arial" w:cs="Arial"/>
          <w:sz w:val="24"/>
          <w:szCs w:val="24"/>
        </w:rPr>
        <w:t xml:space="preserve">: </w:t>
      </w:r>
    </w:p>
    <w:p w14:paraId="030A099B" w14:textId="77777777" w:rsidR="0018052E" w:rsidRPr="00EC32E6" w:rsidRDefault="0018052E" w:rsidP="00CC53ED">
      <w:pPr>
        <w:pStyle w:val="Prrafodelista"/>
        <w:numPr>
          <w:ilvl w:val="0"/>
          <w:numId w:val="33"/>
        </w:numPr>
        <w:autoSpaceDE w:val="0"/>
        <w:autoSpaceDN w:val="0"/>
        <w:adjustRightInd w:val="0"/>
        <w:spacing w:after="120"/>
        <w:contextualSpacing w:val="0"/>
        <w:jc w:val="both"/>
        <w:rPr>
          <w:rFonts w:ascii="Arial" w:hAnsi="Arial" w:cs="Arial"/>
          <w:b/>
          <w:bCs/>
          <w:sz w:val="24"/>
          <w:szCs w:val="24"/>
        </w:rPr>
      </w:pPr>
      <w:r w:rsidRPr="00EC32E6">
        <w:rPr>
          <w:rFonts w:ascii="Arial" w:hAnsi="Arial" w:cs="Arial"/>
          <w:b/>
          <w:bCs/>
          <w:color w:val="0070C0"/>
          <w:sz w:val="24"/>
          <w:szCs w:val="24"/>
        </w:rPr>
        <w:t>VIOLENCIA CONTRA LAS MUJERES EN EL ESPACIO PÚBLICO</w:t>
      </w:r>
      <w:r w:rsidRPr="00EC32E6">
        <w:rPr>
          <w:rFonts w:ascii="Arial" w:hAnsi="Arial" w:cs="Arial"/>
          <w:b/>
          <w:bCs/>
          <w:sz w:val="24"/>
          <w:szCs w:val="24"/>
        </w:rPr>
        <w:t xml:space="preserve">: </w:t>
      </w:r>
    </w:p>
    <w:p w14:paraId="331F4465" w14:textId="77777777" w:rsidR="0018052E" w:rsidRPr="00EC32E6" w:rsidRDefault="0018052E" w:rsidP="00EC32E6">
      <w:pPr>
        <w:autoSpaceDE w:val="0"/>
        <w:autoSpaceDN w:val="0"/>
        <w:adjustRightInd w:val="0"/>
        <w:spacing w:after="120"/>
        <w:jc w:val="both"/>
        <w:rPr>
          <w:rFonts w:ascii="Arial" w:hAnsi="Arial" w:cs="Arial"/>
          <w:sz w:val="24"/>
          <w:szCs w:val="24"/>
        </w:rPr>
      </w:pPr>
      <w:r w:rsidRPr="00EC32E6">
        <w:rPr>
          <w:rFonts w:ascii="Arial" w:hAnsi="Arial" w:cs="Arial"/>
          <w:b/>
          <w:bCs/>
          <w:sz w:val="24"/>
          <w:szCs w:val="24"/>
        </w:rPr>
        <w:tab/>
      </w:r>
      <w:r w:rsidRPr="00EC32E6">
        <w:rPr>
          <w:rFonts w:ascii="Arial" w:hAnsi="Arial" w:cs="Arial"/>
          <w:sz w:val="24"/>
          <w:szCs w:val="24"/>
        </w:rPr>
        <w:t xml:space="preserve">Se define como aquella ejercida contra las mujeres por una o más personas en lugares públicos o de acceso público, como medios de transporte o centros comerciales, a través de conductas o expresiones verbales o no verbales con connotación sexual (prohibidas), que afecten o dañen su dignidad, integridad, libertad, libre circulación o permanencia y/o generen un ambiente hostil u ofensivo. (Incorporación al artículo 6° de la Ley 26485, como Inciso g). Y la Ley 27533, incorpora otra modalidad de violencia contra las mujeres, como es la violencia público-política. </w:t>
      </w:r>
    </w:p>
    <w:p w14:paraId="518F9C4D" w14:textId="77777777" w:rsidR="0018052E" w:rsidRPr="00EC32E6" w:rsidRDefault="0018052E" w:rsidP="00EC32E6">
      <w:pPr>
        <w:autoSpaceDE w:val="0"/>
        <w:autoSpaceDN w:val="0"/>
        <w:adjustRightInd w:val="0"/>
        <w:spacing w:after="120"/>
        <w:jc w:val="both"/>
        <w:rPr>
          <w:rFonts w:ascii="Arial" w:hAnsi="Arial" w:cs="Arial"/>
          <w:sz w:val="24"/>
          <w:szCs w:val="24"/>
        </w:rPr>
      </w:pPr>
      <w:r w:rsidRPr="00EC32E6">
        <w:rPr>
          <w:rFonts w:ascii="Arial" w:hAnsi="Arial" w:cs="Arial"/>
          <w:sz w:val="24"/>
          <w:szCs w:val="24"/>
        </w:rPr>
        <w:tab/>
        <w:t xml:space="preserve">La Ley N° 27501, como se trata de una adición a la Ley N° 26.485, no tipifica al acoso como delito, ni establece multas, porque para hacerlo debería modificarse el Código </w:t>
      </w:r>
    </w:p>
    <w:p w14:paraId="0D6C1D01" w14:textId="77777777" w:rsidR="0018052E" w:rsidRPr="00EC32E6" w:rsidRDefault="0018052E" w:rsidP="00EC32E6">
      <w:pPr>
        <w:autoSpaceDE w:val="0"/>
        <w:autoSpaceDN w:val="0"/>
        <w:adjustRightInd w:val="0"/>
        <w:spacing w:after="120"/>
        <w:jc w:val="both"/>
        <w:rPr>
          <w:rFonts w:ascii="Arial" w:hAnsi="Arial" w:cs="Arial"/>
          <w:sz w:val="24"/>
          <w:szCs w:val="24"/>
        </w:rPr>
      </w:pPr>
      <w:r w:rsidRPr="00EC32E6">
        <w:rPr>
          <w:rFonts w:ascii="Arial" w:hAnsi="Arial" w:cs="Arial"/>
          <w:sz w:val="24"/>
          <w:szCs w:val="24"/>
        </w:rPr>
        <w:tab/>
        <w:t>Es decir, que si de estas conductas se trasciende más allá de las expresiones (verbales o no), por ejemplo si hay un tocamiento, ahí podría configurar un tipo de abuso (delito)”.</w:t>
      </w:r>
    </w:p>
    <w:p w14:paraId="128B2E5A" w14:textId="0A8FA851" w:rsidR="0018052E" w:rsidRPr="00EC32E6" w:rsidRDefault="0018052E" w:rsidP="00EC32E6">
      <w:pPr>
        <w:autoSpaceDE w:val="0"/>
        <w:autoSpaceDN w:val="0"/>
        <w:adjustRightInd w:val="0"/>
        <w:spacing w:after="120"/>
        <w:jc w:val="both"/>
        <w:rPr>
          <w:rFonts w:ascii="Arial" w:hAnsi="Arial" w:cs="Arial"/>
          <w:sz w:val="24"/>
          <w:szCs w:val="24"/>
          <w:lang w:val="es-ES" w:eastAsia="es-ES"/>
        </w:rPr>
      </w:pPr>
      <w:r w:rsidRPr="00EC32E6">
        <w:rPr>
          <w:rFonts w:ascii="Arial" w:hAnsi="Arial" w:cs="Arial"/>
          <w:sz w:val="24"/>
          <w:szCs w:val="24"/>
        </w:rPr>
        <w:tab/>
        <w:t>“</w:t>
      </w:r>
      <w:r w:rsidRPr="00EC32E6">
        <w:rPr>
          <w:rFonts w:ascii="Arial" w:hAnsi="Arial" w:cs="Arial"/>
          <w:color w:val="0070C0"/>
          <w:sz w:val="24"/>
          <w:szCs w:val="24"/>
        </w:rPr>
        <w:t xml:space="preserve">El acoso callejero es una conducta que la ley identifica como reprochable, y que lo que va a hacerse a partir de la denuncia es </w:t>
      </w:r>
      <w:r w:rsidRPr="00EC32E6">
        <w:rPr>
          <w:rFonts w:ascii="Arial" w:hAnsi="Arial" w:cs="Arial"/>
          <w:b/>
          <w:color w:val="0070C0"/>
          <w:sz w:val="24"/>
          <w:szCs w:val="24"/>
        </w:rPr>
        <w:t>brindar una protección a la o las víctimas para que cesen estas conductas</w:t>
      </w:r>
      <w:r w:rsidR="00EC32E6">
        <w:rPr>
          <w:rFonts w:ascii="Arial" w:hAnsi="Arial" w:cs="Arial"/>
          <w:b/>
          <w:sz w:val="24"/>
          <w:szCs w:val="24"/>
        </w:rPr>
        <w:t xml:space="preserve">”. </w:t>
      </w:r>
      <w:r w:rsidRPr="00EC32E6">
        <w:rPr>
          <w:rFonts w:ascii="Arial" w:hAnsi="Arial" w:cs="Arial"/>
          <w:sz w:val="24"/>
          <w:szCs w:val="24"/>
          <w:lang w:val="es-ES" w:eastAsia="es-ES"/>
        </w:rPr>
        <w:t>El acoso callejero se produce cuando la víctima no tiene vínculo con el acosador y sucede en espacios públicos, medios de transporte y lugares privados con acceso público. Se manifiesta a través de:</w:t>
      </w:r>
    </w:p>
    <w:p w14:paraId="007DF875" w14:textId="05B21DA9" w:rsidR="0018052E" w:rsidRPr="00EC32E6" w:rsidRDefault="0018052E" w:rsidP="00CC53ED">
      <w:pPr>
        <w:numPr>
          <w:ilvl w:val="0"/>
          <w:numId w:val="12"/>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 xml:space="preserve"> Silbidos.</w:t>
      </w:r>
    </w:p>
    <w:p w14:paraId="7BB15819"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Ruidos de besos.</w:t>
      </w:r>
    </w:p>
    <w:p w14:paraId="5D8DAEBE"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Bocinazos.</w:t>
      </w:r>
    </w:p>
    <w:p w14:paraId="1F75978D"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Frases y gestos obscenos.</w:t>
      </w:r>
    </w:p>
    <w:p w14:paraId="7D43BE9B"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Roces intencionados.</w:t>
      </w:r>
    </w:p>
    <w:p w14:paraId="2AF43DF7"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Miradas intimidantes.</w:t>
      </w:r>
    </w:p>
    <w:p w14:paraId="76F9F7BB"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Tocamientos.</w:t>
      </w:r>
    </w:p>
    <w:p w14:paraId="6EA1BA51"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Masturbación.</w:t>
      </w:r>
    </w:p>
    <w:p w14:paraId="4D759928" w14:textId="77777777" w:rsidR="0018052E" w:rsidRPr="00EC32E6" w:rsidRDefault="0018052E" w:rsidP="00CC53ED">
      <w:pPr>
        <w:numPr>
          <w:ilvl w:val="0"/>
          <w:numId w:val="13"/>
        </w:numPr>
        <w:spacing w:after="0"/>
        <w:ind w:left="714" w:hanging="357"/>
        <w:jc w:val="both"/>
        <w:rPr>
          <w:rFonts w:ascii="Arial" w:hAnsi="Arial" w:cs="Arial"/>
          <w:i/>
          <w:sz w:val="24"/>
          <w:szCs w:val="24"/>
          <w:lang w:val="es-ES" w:eastAsia="es-ES"/>
        </w:rPr>
      </w:pPr>
      <w:r w:rsidRPr="00EC32E6">
        <w:rPr>
          <w:rFonts w:ascii="Arial" w:hAnsi="Arial" w:cs="Arial"/>
          <w:i/>
          <w:sz w:val="24"/>
          <w:szCs w:val="24"/>
          <w:lang w:val="es-ES" w:eastAsia="es-ES"/>
        </w:rPr>
        <w:t>Exhibicionismo.</w:t>
      </w:r>
    </w:p>
    <w:p w14:paraId="33816461" w14:textId="77777777" w:rsidR="0018052E" w:rsidRPr="00EC32E6" w:rsidRDefault="0018052E" w:rsidP="00CC53ED">
      <w:pPr>
        <w:numPr>
          <w:ilvl w:val="0"/>
          <w:numId w:val="13"/>
        </w:numPr>
        <w:spacing w:after="120"/>
        <w:jc w:val="both"/>
        <w:rPr>
          <w:rFonts w:ascii="Arial" w:hAnsi="Arial" w:cs="Arial"/>
          <w:i/>
          <w:sz w:val="24"/>
          <w:szCs w:val="24"/>
          <w:lang w:val="es-ES" w:eastAsia="es-ES"/>
        </w:rPr>
      </w:pPr>
      <w:r w:rsidRPr="00EC32E6">
        <w:rPr>
          <w:rFonts w:ascii="Arial" w:hAnsi="Arial" w:cs="Arial"/>
          <w:i/>
          <w:sz w:val="24"/>
          <w:szCs w:val="24"/>
          <w:lang w:val="es-ES" w:eastAsia="es-ES"/>
        </w:rPr>
        <w:t>Seguimientos con fin sexual.</w:t>
      </w:r>
    </w:p>
    <w:p w14:paraId="05F4B6B5" w14:textId="77777777" w:rsidR="0018052E" w:rsidRPr="00EC32E6" w:rsidRDefault="0018052E" w:rsidP="00EC32E6">
      <w:pPr>
        <w:spacing w:after="120"/>
        <w:jc w:val="both"/>
        <w:rPr>
          <w:rFonts w:ascii="Arial" w:hAnsi="Arial" w:cs="Arial"/>
          <w:sz w:val="24"/>
          <w:szCs w:val="24"/>
          <w:lang w:val="es-ES" w:eastAsia="es-ES"/>
        </w:rPr>
      </w:pPr>
      <w:r w:rsidRPr="00EC32E6">
        <w:rPr>
          <w:rFonts w:ascii="Arial" w:hAnsi="Arial" w:cs="Arial"/>
          <w:sz w:val="24"/>
          <w:szCs w:val="24"/>
          <w:lang w:val="es-ES" w:eastAsia="es-ES"/>
        </w:rPr>
        <w:tab/>
        <w:t>Este tipo de acciones produce en las víctimas sensaciones muy negativas, como miedo, estado de alerta, bronca, asco, baja autoestima y estrés. Además, en ciertos casos genera en ellas un cambio de hábitos, como la evitación de lugares, la alteración de la rutina y la modificación de la vestimenta.</w:t>
      </w:r>
    </w:p>
    <w:p w14:paraId="02ADFE21" w14:textId="77777777" w:rsidR="0018052E" w:rsidRPr="00EC32E6" w:rsidRDefault="0018052E" w:rsidP="00EC32E6">
      <w:pPr>
        <w:spacing w:after="120"/>
        <w:jc w:val="both"/>
        <w:rPr>
          <w:rFonts w:ascii="Arial" w:hAnsi="Arial" w:cs="Arial"/>
          <w:b/>
          <w:spacing w:val="-8"/>
          <w:sz w:val="24"/>
          <w:szCs w:val="24"/>
          <w:lang w:val="es-ES" w:eastAsia="es-ES"/>
        </w:rPr>
      </w:pPr>
      <w:r w:rsidRPr="00EC32E6">
        <w:rPr>
          <w:rFonts w:ascii="Arial" w:hAnsi="Arial" w:cs="Arial"/>
          <w:b/>
          <w:spacing w:val="-8"/>
          <w:sz w:val="24"/>
          <w:szCs w:val="24"/>
          <w:lang w:val="es-ES" w:eastAsia="es-ES"/>
        </w:rPr>
        <w:t>¿CÓMO DEBE ACTUAR LA VÍCTIMA ANTE UNA SITUACIÓN DE ACOSO CALLEJERO?</w:t>
      </w:r>
    </w:p>
    <w:p w14:paraId="67FADDFA" w14:textId="77777777" w:rsidR="0018052E" w:rsidRPr="00EC32E6" w:rsidRDefault="0018052E" w:rsidP="00CC53ED">
      <w:pPr>
        <w:numPr>
          <w:ilvl w:val="0"/>
          <w:numId w:val="14"/>
        </w:numPr>
        <w:spacing w:after="0"/>
        <w:ind w:left="714" w:hanging="357"/>
        <w:jc w:val="both"/>
        <w:rPr>
          <w:rFonts w:ascii="Arial" w:hAnsi="Arial" w:cs="Arial"/>
          <w:sz w:val="24"/>
          <w:szCs w:val="24"/>
          <w:lang w:val="es-ES" w:eastAsia="es-ES"/>
        </w:rPr>
      </w:pPr>
      <w:r w:rsidRPr="00EC32E6">
        <w:rPr>
          <w:rFonts w:ascii="Arial" w:hAnsi="Arial" w:cs="Arial"/>
          <w:sz w:val="24"/>
          <w:szCs w:val="24"/>
          <w:lang w:val="es-ES" w:eastAsia="es-ES"/>
        </w:rPr>
        <w:t>Pedir ayuda a personas que se encuentren a su alrededor, llamar al Sistema de Emergencia 911</w:t>
      </w:r>
    </w:p>
    <w:p w14:paraId="1E229D30" w14:textId="77777777" w:rsidR="0018052E" w:rsidRPr="00EC32E6" w:rsidRDefault="0018052E" w:rsidP="00CC53ED">
      <w:pPr>
        <w:numPr>
          <w:ilvl w:val="0"/>
          <w:numId w:val="15"/>
        </w:numPr>
        <w:spacing w:after="0"/>
        <w:ind w:left="714" w:hanging="357"/>
        <w:jc w:val="both"/>
        <w:rPr>
          <w:rFonts w:ascii="Arial" w:hAnsi="Arial" w:cs="Arial"/>
          <w:sz w:val="24"/>
          <w:szCs w:val="24"/>
          <w:lang w:val="es-ES" w:eastAsia="es-ES"/>
        </w:rPr>
      </w:pPr>
      <w:r w:rsidRPr="00EC32E6">
        <w:rPr>
          <w:rFonts w:ascii="Arial" w:hAnsi="Arial" w:cs="Arial"/>
          <w:sz w:val="24"/>
          <w:szCs w:val="24"/>
          <w:lang w:val="es-ES" w:eastAsia="es-ES"/>
        </w:rPr>
        <w:t>Dirigirse hacia personal policial en calles y estaciones.</w:t>
      </w:r>
    </w:p>
    <w:p w14:paraId="30F4EAFE" w14:textId="77777777" w:rsidR="0018052E" w:rsidRPr="00EC32E6" w:rsidRDefault="0018052E" w:rsidP="00CC53ED">
      <w:pPr>
        <w:numPr>
          <w:ilvl w:val="0"/>
          <w:numId w:val="15"/>
        </w:numPr>
        <w:spacing w:after="0"/>
        <w:ind w:left="714" w:hanging="357"/>
        <w:jc w:val="both"/>
        <w:rPr>
          <w:rFonts w:ascii="Arial" w:hAnsi="Arial" w:cs="Arial"/>
          <w:sz w:val="24"/>
          <w:szCs w:val="24"/>
          <w:lang w:val="es-ES" w:eastAsia="es-ES"/>
        </w:rPr>
      </w:pPr>
      <w:r w:rsidRPr="00EC32E6">
        <w:rPr>
          <w:rFonts w:ascii="Arial" w:hAnsi="Arial" w:cs="Arial"/>
          <w:sz w:val="24"/>
          <w:szCs w:val="24"/>
          <w:lang w:val="es-ES" w:eastAsia="es-ES"/>
        </w:rPr>
        <w:lastRenderedPageBreak/>
        <w:t>Si sos una 3era, persona ajena a la situación, podes Intervenir si ves que alguien está siendo acosado y, si no es peligroso, podes realizar filmaciones o sacar fotos del agresor con fines probatorios</w:t>
      </w:r>
    </w:p>
    <w:p w14:paraId="3EE7E0B9" w14:textId="6E9BD843" w:rsidR="0018052E" w:rsidRPr="00EC32E6" w:rsidRDefault="0018052E" w:rsidP="00CC53ED">
      <w:pPr>
        <w:numPr>
          <w:ilvl w:val="0"/>
          <w:numId w:val="15"/>
        </w:numPr>
        <w:spacing w:after="0"/>
        <w:ind w:left="714" w:hanging="357"/>
        <w:jc w:val="both"/>
        <w:rPr>
          <w:rFonts w:ascii="Arial" w:hAnsi="Arial" w:cs="Arial"/>
          <w:color w:val="000000" w:themeColor="text1"/>
          <w:sz w:val="24"/>
          <w:szCs w:val="24"/>
          <w:lang w:val="es-ES" w:eastAsia="es-ES"/>
        </w:rPr>
      </w:pPr>
      <w:r w:rsidRPr="00EC32E6">
        <w:rPr>
          <w:rFonts w:ascii="Arial" w:hAnsi="Arial" w:cs="Arial"/>
          <w:sz w:val="24"/>
          <w:szCs w:val="24"/>
          <w:lang w:val="es-ES" w:eastAsia="es-ES"/>
        </w:rPr>
        <w:t xml:space="preserve">La víctima debe realizar la </w:t>
      </w:r>
      <w:r w:rsidRPr="00EC32E6">
        <w:rPr>
          <w:rFonts w:ascii="Arial" w:hAnsi="Arial" w:cs="Arial"/>
          <w:color w:val="000000" w:themeColor="text1"/>
          <w:sz w:val="24"/>
          <w:szCs w:val="24"/>
          <w:lang w:val="es-ES" w:eastAsia="es-ES"/>
        </w:rPr>
        <w:t>Denuncia.</w:t>
      </w:r>
    </w:p>
    <w:p w14:paraId="60A4F9DD" w14:textId="77777777" w:rsidR="0018052E" w:rsidRPr="00EC32E6" w:rsidRDefault="0018052E" w:rsidP="00EC32E6">
      <w:pPr>
        <w:spacing w:after="120"/>
        <w:jc w:val="both"/>
        <w:rPr>
          <w:rFonts w:ascii="Arial" w:hAnsi="Arial" w:cs="Arial"/>
          <w:b/>
          <w:bCs/>
          <w:sz w:val="24"/>
          <w:szCs w:val="24"/>
          <w:lang w:val="es-ES" w:eastAsia="es-ES"/>
        </w:rPr>
      </w:pPr>
    </w:p>
    <w:p w14:paraId="34127943" w14:textId="47B93F0F" w:rsidR="0018052E" w:rsidRPr="00EC32E6" w:rsidRDefault="0018052E" w:rsidP="00EC32E6">
      <w:pPr>
        <w:spacing w:after="120"/>
        <w:jc w:val="both"/>
        <w:rPr>
          <w:rFonts w:ascii="Arial" w:hAnsi="Arial" w:cs="Arial"/>
          <w:sz w:val="24"/>
          <w:szCs w:val="24"/>
          <w:lang w:val="es-ES" w:eastAsia="es-ES"/>
        </w:rPr>
      </w:pPr>
      <w:r w:rsidRPr="00EC32E6">
        <w:rPr>
          <w:rFonts w:ascii="Arial" w:hAnsi="Arial" w:cs="Arial"/>
          <w:b/>
          <w:bCs/>
          <w:sz w:val="24"/>
          <w:szCs w:val="24"/>
          <w:lang w:val="es-ES" w:eastAsia="es-ES"/>
        </w:rPr>
        <w:t>LEY 27.736</w:t>
      </w:r>
      <w:r w:rsidR="00EC32E6">
        <w:rPr>
          <w:rFonts w:ascii="Arial" w:hAnsi="Arial" w:cs="Arial"/>
          <w:b/>
          <w:bCs/>
          <w:sz w:val="24"/>
          <w:szCs w:val="24"/>
          <w:lang w:val="es-ES" w:eastAsia="es-ES"/>
        </w:rPr>
        <w:t xml:space="preserve"> - </w:t>
      </w:r>
      <w:r w:rsidRPr="00EC32E6">
        <w:rPr>
          <w:rFonts w:ascii="Arial" w:hAnsi="Arial" w:cs="Arial"/>
          <w:b/>
          <w:bCs/>
          <w:sz w:val="24"/>
          <w:szCs w:val="24"/>
          <w:lang w:val="es-ES" w:eastAsia="es-ES"/>
        </w:rPr>
        <w:t>“LEY OLIMPIA”, QUE INCORPORA LA VIOLENCIA CONTRA MUJERES EN ENTORNOS DIGITALES A LA LEY 26.485 COMO UNA MODALIDAD DE VIOLENCIA DE GÉNERO</w:t>
      </w:r>
      <w:r w:rsidRPr="00EC32E6">
        <w:rPr>
          <w:rFonts w:ascii="Arial" w:hAnsi="Arial" w:cs="Arial"/>
          <w:sz w:val="24"/>
          <w:szCs w:val="24"/>
          <w:lang w:val="es-ES" w:eastAsia="es-ES"/>
        </w:rPr>
        <w:t>.</w:t>
      </w:r>
    </w:p>
    <w:p w14:paraId="7DCC2539" w14:textId="77777777" w:rsidR="00EC32E6" w:rsidRDefault="00EC32E6" w:rsidP="00EC32E6">
      <w:pPr>
        <w:spacing w:after="120"/>
        <w:jc w:val="both"/>
        <w:rPr>
          <w:rFonts w:ascii="Arial" w:hAnsi="Arial" w:cs="Arial"/>
          <w:sz w:val="24"/>
          <w:szCs w:val="24"/>
          <w:lang w:val="es-ES" w:eastAsia="es-ES"/>
        </w:rPr>
      </w:pPr>
      <w:r>
        <w:rPr>
          <w:rFonts w:ascii="Arial" w:hAnsi="Arial" w:cs="Arial"/>
          <w:sz w:val="24"/>
          <w:szCs w:val="24"/>
          <w:lang w:val="es-ES" w:eastAsia="es-ES"/>
        </w:rPr>
        <w:tab/>
      </w:r>
      <w:r w:rsidR="0018052E" w:rsidRPr="00EC32E6">
        <w:rPr>
          <w:rFonts w:ascii="Arial" w:hAnsi="Arial" w:cs="Arial"/>
          <w:sz w:val="24"/>
          <w:szCs w:val="24"/>
          <w:lang w:val="es-ES" w:eastAsia="es-ES"/>
        </w:rPr>
        <w:t>La </w:t>
      </w:r>
      <w:r w:rsidR="0018052E" w:rsidRPr="00EC32E6">
        <w:rPr>
          <w:rFonts w:ascii="Arial" w:hAnsi="Arial" w:cs="Arial"/>
          <w:b/>
          <w:bCs/>
          <w:sz w:val="24"/>
          <w:szCs w:val="24"/>
          <w:lang w:val="es-ES" w:eastAsia="es-ES"/>
        </w:rPr>
        <w:t>Ley Olimpia</w:t>
      </w:r>
      <w:r w:rsidR="0018052E" w:rsidRPr="00EC32E6">
        <w:rPr>
          <w:rFonts w:ascii="Arial" w:hAnsi="Arial" w:cs="Arial"/>
          <w:sz w:val="24"/>
          <w:szCs w:val="24"/>
          <w:lang w:val="es-ES" w:eastAsia="es-ES"/>
        </w:rPr>
        <w:t> incluye a la violencia digital entre las modalidades de violencia contra las mujeres de la Ley 26.485 e incorpora como objeto de la ley el respeto de la “dignidad, reputación e identidad, incl</w:t>
      </w:r>
      <w:r>
        <w:rPr>
          <w:rFonts w:ascii="Arial" w:hAnsi="Arial" w:cs="Arial"/>
          <w:sz w:val="24"/>
          <w:szCs w:val="24"/>
          <w:lang w:val="es-ES" w:eastAsia="es-ES"/>
        </w:rPr>
        <w:t>uso en los espacios digitales”.</w:t>
      </w:r>
    </w:p>
    <w:p w14:paraId="264BDD4A" w14:textId="24766813" w:rsidR="0018052E" w:rsidRPr="00EC32E6" w:rsidRDefault="0018052E" w:rsidP="00EC32E6">
      <w:pPr>
        <w:spacing w:after="120"/>
        <w:jc w:val="both"/>
        <w:rPr>
          <w:rFonts w:ascii="Arial" w:hAnsi="Arial" w:cs="Arial"/>
          <w:sz w:val="24"/>
          <w:szCs w:val="24"/>
          <w:lang w:val="es-ES" w:eastAsia="es-ES"/>
        </w:rPr>
      </w:pPr>
      <w:r w:rsidRPr="00EC32E6">
        <w:rPr>
          <w:rFonts w:ascii="Arial" w:hAnsi="Arial" w:cs="Arial"/>
          <w:color w:val="0070C0"/>
          <w:sz w:val="24"/>
          <w:szCs w:val="24"/>
          <w:lang w:val="es-ES" w:eastAsia="es-ES"/>
        </w:rPr>
        <w:t xml:space="preserve">SEGÚN LA LEY, </w:t>
      </w:r>
      <w:r w:rsidRPr="00EC32E6">
        <w:rPr>
          <w:rFonts w:ascii="Arial" w:hAnsi="Arial" w:cs="Arial"/>
          <w:b/>
          <w:color w:val="0070C0"/>
          <w:sz w:val="24"/>
          <w:szCs w:val="24"/>
          <w:u w:val="single"/>
          <w:lang w:val="es-ES" w:eastAsia="es-ES"/>
        </w:rPr>
        <w:t>CONSTITUYEN VIOLENCIA DIGITAL</w:t>
      </w:r>
      <w:r w:rsidRPr="00EC32E6">
        <w:rPr>
          <w:rFonts w:ascii="Arial" w:hAnsi="Arial" w:cs="Arial"/>
          <w:color w:val="0070C0"/>
          <w:sz w:val="24"/>
          <w:szCs w:val="24"/>
          <w:lang w:val="es-ES" w:eastAsia="es-ES"/>
        </w:rPr>
        <w:t xml:space="preserve"> LAS SIGUIENTES CONDUCTAS:</w:t>
      </w:r>
    </w:p>
    <w:p w14:paraId="47751E13" w14:textId="733FA2B7"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Q</w:t>
      </w:r>
      <w:r w:rsidR="0018052E" w:rsidRPr="00EC32E6">
        <w:rPr>
          <w:rFonts w:ascii="Arial" w:hAnsi="Arial" w:cs="Arial"/>
          <w:i/>
          <w:sz w:val="24"/>
          <w:szCs w:val="24"/>
          <w:lang w:val="es-ES" w:eastAsia="es-ES"/>
        </w:rPr>
        <w:t>ue atenten contra su integridad, dignidad, identidad, reputación, libertad, y contra el acceso, permanencia y desenvolvimiento en el espacio digital;</w:t>
      </w:r>
    </w:p>
    <w:p w14:paraId="730F8F99" w14:textId="6F1AC24F"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Q</w:t>
      </w:r>
      <w:r w:rsidR="0018052E" w:rsidRPr="00EC32E6">
        <w:rPr>
          <w:rFonts w:ascii="Arial" w:hAnsi="Arial" w:cs="Arial"/>
          <w:i/>
          <w:sz w:val="24"/>
          <w:szCs w:val="24"/>
          <w:lang w:val="es-ES" w:eastAsia="es-ES"/>
        </w:rPr>
        <w:t>ue impliquen la obtención, reproducción y difusión, sin consentimiento de material digital real o editado, intimo o de desnudez, que se le atribuya a las mujeres;</w:t>
      </w:r>
    </w:p>
    <w:p w14:paraId="3704D279" w14:textId="54D90E9C"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O</w:t>
      </w:r>
      <w:r w:rsidR="0018052E" w:rsidRPr="00EC32E6">
        <w:rPr>
          <w:rFonts w:ascii="Arial" w:hAnsi="Arial" w:cs="Arial"/>
          <w:i/>
          <w:sz w:val="24"/>
          <w:szCs w:val="24"/>
          <w:lang w:val="es-ES" w:eastAsia="es-ES"/>
        </w:rPr>
        <w:t xml:space="preserve"> la reproducción en el espacio digital de discursos de odio misóginos y patrones estereotipados sexistas;</w:t>
      </w:r>
    </w:p>
    <w:p w14:paraId="4F0B4964" w14:textId="6E4D63EC"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O</w:t>
      </w:r>
      <w:r w:rsidR="0018052E" w:rsidRPr="00EC32E6">
        <w:rPr>
          <w:rFonts w:ascii="Arial" w:hAnsi="Arial" w:cs="Arial"/>
          <w:i/>
          <w:sz w:val="24"/>
          <w:szCs w:val="24"/>
          <w:lang w:val="es-ES" w:eastAsia="es-ES"/>
        </w:rPr>
        <w:t xml:space="preserve"> situaciones de acoso, amenaza, extorsión, control o espionaje de la actividad virtual, accesos no autorizados a dispositivos electrónicos o cuentas en línea;</w:t>
      </w:r>
    </w:p>
    <w:p w14:paraId="7F0B6E92" w14:textId="1D1E202A"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R</w:t>
      </w:r>
      <w:r w:rsidR="0018052E" w:rsidRPr="00EC32E6">
        <w:rPr>
          <w:rFonts w:ascii="Arial" w:hAnsi="Arial" w:cs="Arial"/>
          <w:i/>
          <w:sz w:val="24"/>
          <w:szCs w:val="24"/>
          <w:lang w:val="es-ES" w:eastAsia="es-ES"/>
        </w:rPr>
        <w:t>obo y difusión no consentida de datos personales en la medida en que no sean conductas permitidas por la ley 25.326 y/o la que en el futuro la reemplace;</w:t>
      </w:r>
    </w:p>
    <w:p w14:paraId="749DD0CB" w14:textId="75C34F78"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O</w:t>
      </w:r>
      <w:r w:rsidR="0018052E" w:rsidRPr="00EC32E6">
        <w:rPr>
          <w:rFonts w:ascii="Arial" w:hAnsi="Arial" w:cs="Arial"/>
          <w:i/>
          <w:sz w:val="24"/>
          <w:szCs w:val="24"/>
          <w:lang w:val="es-ES" w:eastAsia="es-ES"/>
        </w:rPr>
        <w:t xml:space="preserve"> acciones que atenten contra la integridad sexual de las mujeres a través de las tecnologías de la información y la comunicación;</w:t>
      </w:r>
    </w:p>
    <w:p w14:paraId="65600264" w14:textId="6FCFEDA5" w:rsidR="0018052E" w:rsidRPr="00EC32E6" w:rsidRDefault="00EC32E6" w:rsidP="00CC53ED">
      <w:pPr>
        <w:pStyle w:val="Prrafodelista"/>
        <w:numPr>
          <w:ilvl w:val="0"/>
          <w:numId w:val="33"/>
        </w:numPr>
        <w:spacing w:after="120"/>
        <w:jc w:val="both"/>
        <w:rPr>
          <w:rFonts w:ascii="Arial" w:hAnsi="Arial" w:cs="Arial"/>
          <w:i/>
          <w:sz w:val="24"/>
          <w:szCs w:val="24"/>
          <w:lang w:val="es-ES" w:eastAsia="es-ES"/>
        </w:rPr>
      </w:pPr>
      <w:r>
        <w:rPr>
          <w:rFonts w:ascii="Arial" w:hAnsi="Arial" w:cs="Arial"/>
          <w:i/>
          <w:sz w:val="24"/>
          <w:szCs w:val="24"/>
          <w:lang w:val="es-ES" w:eastAsia="es-ES"/>
        </w:rPr>
        <w:t>O</w:t>
      </w:r>
      <w:r w:rsidR="0018052E" w:rsidRPr="00EC32E6">
        <w:rPr>
          <w:rFonts w:ascii="Arial" w:hAnsi="Arial" w:cs="Arial"/>
          <w:i/>
          <w:sz w:val="24"/>
          <w:szCs w:val="24"/>
          <w:lang w:val="es-ES" w:eastAsia="es-ES"/>
        </w:rPr>
        <w:t xml:space="preserve"> cualquier ciberataque que pueda surgir a futuro y que afecte los derechos protegidos en la presente ley.</w:t>
      </w:r>
    </w:p>
    <w:p w14:paraId="23E51B50" w14:textId="42978528" w:rsidR="00CC4BED" w:rsidRDefault="00CC4BED" w:rsidP="0018052E">
      <w:pPr>
        <w:autoSpaceDE w:val="0"/>
        <w:autoSpaceDN w:val="0"/>
        <w:adjustRightInd w:val="0"/>
        <w:spacing w:after="0"/>
        <w:jc w:val="both"/>
        <w:rPr>
          <w:rFonts w:ascii="Arial" w:hAnsi="Arial" w:cs="Arial"/>
          <w:b/>
          <w:bCs/>
          <w:color w:val="000000"/>
          <w:sz w:val="24"/>
          <w:szCs w:val="24"/>
        </w:rPr>
      </w:pPr>
    </w:p>
    <w:p w14:paraId="7F63FA4A" w14:textId="3C9BA496" w:rsidR="0018052E" w:rsidRPr="00EC32E6" w:rsidRDefault="0018052E" w:rsidP="00EC32E6">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rPr>
        <w:t>EL CICLO DE LA VIOLENCIA</w:t>
      </w:r>
      <w:r w:rsidR="00EC32E6">
        <w:rPr>
          <w:rFonts w:ascii="Arial" w:hAnsi="Arial" w:cs="Arial"/>
          <w:b/>
          <w:bCs/>
          <w:color w:val="000000"/>
          <w:sz w:val="24"/>
          <w:szCs w:val="24"/>
        </w:rPr>
        <w:t>:</w:t>
      </w:r>
    </w:p>
    <w:p w14:paraId="606B8CD3" w14:textId="4168DD1B" w:rsidR="0018052E" w:rsidRPr="00EC32E6" w:rsidRDefault="00EC32E6" w:rsidP="00EC32E6">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EC32E6">
        <w:rPr>
          <w:rFonts w:ascii="Arial" w:hAnsi="Arial" w:cs="Arial"/>
          <w:color w:val="000000"/>
          <w:sz w:val="24"/>
          <w:szCs w:val="24"/>
        </w:rPr>
        <w:t xml:space="preserve">¿Qué es un ciclo? Un ciclo es una serie de fases o estados por las que pasa un acontecimiento y que se suceden en el mismo orden hasta llegar a un momento a partir del cual estas fases vuelven a repetirse. </w:t>
      </w:r>
    </w:p>
    <w:p w14:paraId="2283CF9C" w14:textId="284B3D9D" w:rsidR="0018052E" w:rsidRPr="00EC32E6" w:rsidRDefault="0018052E" w:rsidP="00EC32E6">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rPr>
        <w:t xml:space="preserve">¿Por qué hablamos de ciclo de la violencia? </w:t>
      </w:r>
    </w:p>
    <w:p w14:paraId="2DEEDD89" w14:textId="79BEF8DE" w:rsidR="0018052E" w:rsidRPr="00EC32E6" w:rsidRDefault="004053C8" w:rsidP="00EC32E6">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EC32E6">
        <w:rPr>
          <w:rFonts w:ascii="Arial" w:hAnsi="Arial" w:cs="Arial"/>
          <w:color w:val="000000"/>
          <w:sz w:val="24"/>
          <w:szCs w:val="24"/>
        </w:rPr>
        <w:t xml:space="preserve">El ciclo de la violencia es un concepto que nos ayuda a entender lo que experimenta una mujer en situación de violencia y la conducta del varón agresor. Asimismo, posibilita explicar las idas y vueltas que muchas veces realizan las mujeres en el marco de estas relaciones; y que se expresan en mitos populares tales como “le gusta que la maltraten”, “se queda porque le gusta”. El ciclo de la violencia permite explicar un modelo de relación que se repite en muchas de las situaciones de violencia y se despliega en 3 etapas: </w:t>
      </w:r>
      <w:r w:rsidR="0018052E" w:rsidRPr="00EC32E6">
        <w:rPr>
          <w:rFonts w:ascii="Arial" w:hAnsi="Arial" w:cs="Arial"/>
          <w:color w:val="000000"/>
          <w:sz w:val="24"/>
          <w:szCs w:val="24"/>
        </w:rPr>
        <w:lastRenderedPageBreak/>
        <w:t xml:space="preserve">acumulación de tensión; explosión; y, arrepentimiento o luna de miel. Estas fases tienden a repetirse a lo largo de la historia de la relación de maltrato, con la tendencia a incrementarse la violencia en cada una de las fases de explosión, partiendo del control y la manipulación solapada, hasta la violencia física. Este ciclo no se manifiesta de la misma manera en todos los casos, por lo tanto es un modelo que no da cuenta de todas las formas en que puede ejercerse la violencia contra las mujeres. Por ejemplo: el tiempo de un episodio puede variar en días, semanas o meses; muchas mujeres nunca pasan por la “fase de luna de miel”; en la descripción del ciclo no se mencionan los otros tipos de violencia: sexual, económica-patrimonial, simbólica; la violencia puede surgir sin un hecho puntual que la desencadene. A continuación, veremos un esquema que nos permite ver </w:t>
      </w:r>
      <w:r w:rsidRPr="00EC32E6">
        <w:rPr>
          <w:rFonts w:ascii="Arial" w:hAnsi="Arial" w:cs="Arial"/>
          <w:noProof/>
          <w:color w:val="000000"/>
          <w:sz w:val="24"/>
          <w:szCs w:val="24"/>
          <w:lang w:eastAsia="es-AR"/>
        </w:rPr>
        <w:drawing>
          <wp:anchor distT="0" distB="0" distL="114300" distR="114300" simplePos="0" relativeHeight="251679744" behindDoc="0" locked="0" layoutInCell="1" allowOverlap="1" wp14:anchorId="61D1EAD2" wp14:editId="0475CCB2">
            <wp:simplePos x="0" y="0"/>
            <wp:positionH relativeFrom="margin">
              <wp:posOffset>-181610</wp:posOffset>
            </wp:positionH>
            <wp:positionV relativeFrom="paragraph">
              <wp:posOffset>2404110</wp:posOffset>
            </wp:positionV>
            <wp:extent cx="6243320" cy="2256155"/>
            <wp:effectExtent l="0" t="0" r="5080" b="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3320" cy="2256155"/>
                    </a:xfrm>
                    <a:prstGeom prst="rect">
                      <a:avLst/>
                    </a:prstGeom>
                    <a:noFill/>
                  </pic:spPr>
                </pic:pic>
              </a:graphicData>
            </a:graphic>
            <wp14:sizeRelH relativeFrom="margin">
              <wp14:pctWidth>0</wp14:pctWidth>
            </wp14:sizeRelH>
            <wp14:sizeRelV relativeFrom="margin">
              <wp14:pctHeight>0</wp14:pctHeight>
            </wp14:sizeRelV>
          </wp:anchor>
        </w:drawing>
      </w:r>
      <w:r w:rsidR="0018052E" w:rsidRPr="00EC32E6">
        <w:rPr>
          <w:rFonts w:ascii="Arial" w:hAnsi="Arial" w:cs="Arial"/>
          <w:color w:val="000000"/>
          <w:sz w:val="24"/>
          <w:szCs w:val="24"/>
        </w:rPr>
        <w:t xml:space="preserve">en detalle cada una de las etapas del ciclo. </w:t>
      </w:r>
    </w:p>
    <w:p w14:paraId="3FB5A763" w14:textId="7714F319" w:rsidR="0018052E" w:rsidRDefault="0018052E" w:rsidP="00EC32E6">
      <w:pPr>
        <w:autoSpaceDE w:val="0"/>
        <w:autoSpaceDN w:val="0"/>
        <w:adjustRightInd w:val="0"/>
        <w:spacing w:after="120"/>
        <w:jc w:val="both"/>
        <w:rPr>
          <w:rFonts w:ascii="Arial" w:hAnsi="Arial" w:cs="Arial"/>
          <w:b/>
          <w:bCs/>
          <w:color w:val="000000"/>
          <w:sz w:val="24"/>
          <w:szCs w:val="24"/>
        </w:rPr>
      </w:pPr>
    </w:p>
    <w:p w14:paraId="36E359E8" w14:textId="1C6B7961" w:rsidR="0018052E" w:rsidRPr="00EC32E6" w:rsidRDefault="0018052E" w:rsidP="00EC32E6">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rPr>
        <w:t>Etapas Características</w:t>
      </w:r>
      <w:r w:rsidR="004053C8">
        <w:rPr>
          <w:rFonts w:ascii="Arial" w:hAnsi="Arial" w:cs="Arial"/>
          <w:b/>
          <w:bCs/>
          <w:color w:val="000000"/>
          <w:sz w:val="24"/>
          <w:szCs w:val="24"/>
        </w:rPr>
        <w:t>:</w:t>
      </w:r>
      <w:r w:rsidRPr="00EC32E6">
        <w:rPr>
          <w:rFonts w:ascii="Arial" w:hAnsi="Arial" w:cs="Arial"/>
          <w:b/>
          <w:bCs/>
          <w:color w:val="000000"/>
          <w:sz w:val="24"/>
          <w:szCs w:val="24"/>
        </w:rPr>
        <w:t xml:space="preserve"> </w:t>
      </w:r>
    </w:p>
    <w:p w14:paraId="62C5F7ED" w14:textId="011C537B" w:rsidR="0018052E" w:rsidRPr="004053C8" w:rsidRDefault="0018052E" w:rsidP="00CC53ED">
      <w:pPr>
        <w:pStyle w:val="Prrafodelista"/>
        <w:numPr>
          <w:ilvl w:val="0"/>
          <w:numId w:val="34"/>
        </w:numPr>
        <w:autoSpaceDE w:val="0"/>
        <w:autoSpaceDN w:val="0"/>
        <w:adjustRightInd w:val="0"/>
        <w:spacing w:after="120"/>
        <w:ind w:left="426" w:hanging="284"/>
        <w:jc w:val="both"/>
        <w:rPr>
          <w:rFonts w:ascii="Arial" w:hAnsi="Arial" w:cs="Arial"/>
          <w:color w:val="000000"/>
          <w:sz w:val="24"/>
          <w:szCs w:val="24"/>
        </w:rPr>
      </w:pPr>
      <w:r w:rsidRPr="004053C8">
        <w:rPr>
          <w:rFonts w:ascii="Arial" w:hAnsi="Arial" w:cs="Arial"/>
          <w:b/>
          <w:bCs/>
          <w:color w:val="0070C0"/>
          <w:sz w:val="24"/>
          <w:szCs w:val="24"/>
          <w:u w:val="single"/>
        </w:rPr>
        <w:t>Acumulación de tensión</w:t>
      </w:r>
      <w:r w:rsidR="004053C8">
        <w:rPr>
          <w:rFonts w:ascii="Arial" w:hAnsi="Arial" w:cs="Arial"/>
          <w:b/>
          <w:bCs/>
          <w:color w:val="000000"/>
          <w:sz w:val="24"/>
          <w:szCs w:val="24"/>
        </w:rPr>
        <w:t>:</w:t>
      </w:r>
      <w:r w:rsidRPr="004053C8">
        <w:rPr>
          <w:rFonts w:ascii="Arial" w:hAnsi="Arial" w:cs="Arial"/>
          <w:b/>
          <w:bCs/>
          <w:color w:val="000000"/>
          <w:sz w:val="24"/>
          <w:szCs w:val="24"/>
        </w:rPr>
        <w:t xml:space="preserve"> </w:t>
      </w:r>
      <w:r w:rsidRPr="004053C8">
        <w:rPr>
          <w:rFonts w:ascii="Arial" w:hAnsi="Arial" w:cs="Arial"/>
          <w:color w:val="000000"/>
          <w:sz w:val="24"/>
          <w:szCs w:val="24"/>
        </w:rPr>
        <w:t xml:space="preserve">Esta etapa se caracteriza por cambios repentinos e imprevistos en el estado de ánimo del agresor sin que la mujer conozca la razón del malestar y puede implicar malos tratos hacia la mujer -insultos y /o agresiones-. La mujer tiende a comportarse de manera sumisa e indefensa, minimiza los insultos y descalificaciones del agresor e incluso niega lo sucedido, atribuyendo la conducta a factores externos (diciendo, por ejemplo: “es así cuando toma de más”, “está nervioso por el trabajo”) y no a su pareja. Aunque otras se resisten estratégicamente para sobrevivir. Ante la conducta pasiva de la mujer, el agresor se cree con derecho a maltratar, y constata que es una forma efectiva de conseguir lo que desea. Esta conducta puede repetirse con las/os hijas/os. </w:t>
      </w:r>
    </w:p>
    <w:p w14:paraId="2AB03A74" w14:textId="4945B19B" w:rsidR="0018052E" w:rsidRPr="004053C8" w:rsidRDefault="0018052E" w:rsidP="00CC53ED">
      <w:pPr>
        <w:pStyle w:val="Prrafodelista"/>
        <w:numPr>
          <w:ilvl w:val="0"/>
          <w:numId w:val="34"/>
        </w:numPr>
        <w:autoSpaceDE w:val="0"/>
        <w:autoSpaceDN w:val="0"/>
        <w:adjustRightInd w:val="0"/>
        <w:spacing w:after="120"/>
        <w:ind w:left="426" w:hanging="284"/>
        <w:jc w:val="both"/>
        <w:rPr>
          <w:rFonts w:ascii="Arial" w:hAnsi="Arial" w:cs="Arial"/>
          <w:color w:val="000000"/>
          <w:sz w:val="24"/>
          <w:szCs w:val="24"/>
        </w:rPr>
      </w:pPr>
      <w:r w:rsidRPr="004053C8">
        <w:rPr>
          <w:rFonts w:ascii="Arial" w:hAnsi="Arial" w:cs="Arial"/>
          <w:b/>
          <w:bCs/>
          <w:color w:val="0070C0"/>
          <w:sz w:val="24"/>
          <w:szCs w:val="24"/>
          <w:u w:val="single"/>
        </w:rPr>
        <w:t>Explosión</w:t>
      </w:r>
      <w:r w:rsidR="004053C8">
        <w:rPr>
          <w:rFonts w:ascii="Arial" w:hAnsi="Arial" w:cs="Arial"/>
          <w:b/>
          <w:bCs/>
          <w:color w:val="000000"/>
          <w:sz w:val="24"/>
          <w:szCs w:val="24"/>
        </w:rPr>
        <w:t>:</w:t>
      </w:r>
      <w:r w:rsidRPr="004053C8">
        <w:rPr>
          <w:rFonts w:ascii="Arial" w:hAnsi="Arial" w:cs="Arial"/>
          <w:b/>
          <w:bCs/>
          <w:color w:val="000000"/>
          <w:sz w:val="24"/>
          <w:szCs w:val="24"/>
        </w:rPr>
        <w:t xml:space="preserve"> </w:t>
      </w:r>
      <w:r w:rsidRPr="004053C8">
        <w:rPr>
          <w:rFonts w:ascii="Arial" w:hAnsi="Arial" w:cs="Arial"/>
          <w:color w:val="000000"/>
          <w:sz w:val="24"/>
          <w:szCs w:val="24"/>
        </w:rPr>
        <w:t xml:space="preserve">En esta etapa generalmente se producen los mayores daños (físicos o psicológicos). Esta fase se caracteriza por la descarga de violencia física y/o psicológica contra la mujer, y puede variar en intensidad y duración. El agresor explota y castiga muy duramente a la mujer, perdiendo totalmente el control. </w:t>
      </w:r>
    </w:p>
    <w:p w14:paraId="45BF2AD7" w14:textId="77777777" w:rsidR="0018052E" w:rsidRPr="00EC32E6" w:rsidRDefault="0018052E" w:rsidP="004053C8">
      <w:pPr>
        <w:autoSpaceDE w:val="0"/>
        <w:autoSpaceDN w:val="0"/>
        <w:adjustRightInd w:val="0"/>
        <w:spacing w:after="120"/>
        <w:ind w:left="426" w:hanging="284"/>
        <w:jc w:val="both"/>
        <w:rPr>
          <w:rFonts w:ascii="Arial" w:hAnsi="Arial" w:cs="Arial"/>
          <w:b/>
          <w:bCs/>
          <w:color w:val="000000"/>
          <w:sz w:val="24"/>
          <w:szCs w:val="24"/>
        </w:rPr>
      </w:pPr>
    </w:p>
    <w:p w14:paraId="51DB4482" w14:textId="4FDE624A" w:rsidR="0018052E" w:rsidRPr="004053C8" w:rsidRDefault="0018052E" w:rsidP="00CC53ED">
      <w:pPr>
        <w:pStyle w:val="Prrafodelista"/>
        <w:numPr>
          <w:ilvl w:val="0"/>
          <w:numId w:val="34"/>
        </w:numPr>
        <w:autoSpaceDE w:val="0"/>
        <w:autoSpaceDN w:val="0"/>
        <w:adjustRightInd w:val="0"/>
        <w:spacing w:after="120"/>
        <w:ind w:left="426" w:hanging="284"/>
        <w:jc w:val="both"/>
        <w:rPr>
          <w:rFonts w:ascii="Arial" w:hAnsi="Arial" w:cs="Arial"/>
          <w:color w:val="000000"/>
          <w:sz w:val="24"/>
          <w:szCs w:val="24"/>
        </w:rPr>
      </w:pPr>
      <w:r w:rsidRPr="004053C8">
        <w:rPr>
          <w:rFonts w:ascii="Arial" w:hAnsi="Arial" w:cs="Arial"/>
          <w:b/>
          <w:bCs/>
          <w:color w:val="0070C0"/>
          <w:sz w:val="24"/>
          <w:szCs w:val="24"/>
          <w:u w:val="single"/>
        </w:rPr>
        <w:lastRenderedPageBreak/>
        <w:t>Arrepentimiento</w:t>
      </w:r>
      <w:r w:rsidR="004053C8">
        <w:rPr>
          <w:rFonts w:ascii="Arial" w:hAnsi="Arial" w:cs="Arial"/>
          <w:b/>
          <w:bCs/>
          <w:color w:val="000000"/>
          <w:sz w:val="24"/>
          <w:szCs w:val="24"/>
        </w:rPr>
        <w:t>:</w:t>
      </w:r>
      <w:r w:rsidRPr="004053C8">
        <w:rPr>
          <w:rFonts w:ascii="Arial" w:hAnsi="Arial" w:cs="Arial"/>
          <w:b/>
          <w:bCs/>
          <w:color w:val="000000"/>
          <w:sz w:val="24"/>
          <w:szCs w:val="24"/>
        </w:rPr>
        <w:t xml:space="preserve"> </w:t>
      </w:r>
      <w:r w:rsidRPr="004053C8">
        <w:rPr>
          <w:rFonts w:ascii="Arial" w:hAnsi="Arial" w:cs="Arial"/>
          <w:color w:val="000000"/>
          <w:sz w:val="24"/>
          <w:szCs w:val="24"/>
        </w:rPr>
        <w:t xml:space="preserve">Con esta etapa se completa el ciclo. El agresor muestra señales de arrepentimiento, pide perdón, llora, promete cambiar y ser amable, buen marido o pareja, buen padre. Puede admitir que lo que hizo estuvo mal, que perdió el control y que no se volverá a repetir. Durante un tiempo, se muestra complaciente y “tolerante” con su compañera. La mujer suele auto-convencerse de este “arrepentimiento” y del cambio de conducta prometido, negando las fases anteriores. Este período se rompe con una nueva situación de tensión por parte del agresor, lo que favorecerá la aparición de nuevos comportamientos violentos. LEY MICAELA: SENSIBILIZACIÓN EN LA TEMÁTICA DE GÉNERO Y VIOLENCIA CONTRA LAS MUJERES 13 A medida que pasa el tiempo las etapas suelen hacerse más cortas, llegando a momentos donde se pasa de la acumulación de tensión a la explosión sin que medie la fase de arrepentimiento. En este momento, las mujeres suelen pedir ayuda. Además, los episodios de maltrato son cada vez más intensos y peligrosos. Esto se conoce como Ciclo de la Violencia. En algunos casos, este ciclo produce en la mujer desorientación y paralización, como también la pérdida de habilidades y herramientas para las relaciones sociales. </w:t>
      </w:r>
    </w:p>
    <w:p w14:paraId="63E0173A" w14:textId="77777777" w:rsidR="0018052E" w:rsidRPr="00EC32E6" w:rsidRDefault="0018052E" w:rsidP="00EC32E6">
      <w:pPr>
        <w:autoSpaceDE w:val="0"/>
        <w:autoSpaceDN w:val="0"/>
        <w:adjustRightInd w:val="0"/>
        <w:spacing w:after="120"/>
        <w:jc w:val="both"/>
        <w:rPr>
          <w:rFonts w:ascii="Arial" w:hAnsi="Arial" w:cs="Arial"/>
          <w:color w:val="000000"/>
          <w:sz w:val="24"/>
          <w:szCs w:val="24"/>
        </w:rPr>
      </w:pPr>
    </w:p>
    <w:p w14:paraId="42E0AB67" w14:textId="77777777" w:rsidR="004053C8" w:rsidRDefault="004053C8" w:rsidP="00EC32E6">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rPr>
        <w:t>EL PROCESO DE LA VIOLENCIA DOMÉSTICA</w:t>
      </w:r>
      <w:r>
        <w:rPr>
          <w:rFonts w:ascii="Arial" w:hAnsi="Arial" w:cs="Arial"/>
          <w:b/>
          <w:bCs/>
          <w:color w:val="000000"/>
          <w:sz w:val="24"/>
          <w:szCs w:val="24"/>
        </w:rPr>
        <w:t>:</w:t>
      </w:r>
      <w:r w:rsidRPr="00EC32E6">
        <w:rPr>
          <w:rFonts w:ascii="Arial" w:hAnsi="Arial" w:cs="Arial"/>
          <w:b/>
          <w:bCs/>
          <w:color w:val="000000"/>
          <w:sz w:val="24"/>
          <w:szCs w:val="24"/>
        </w:rPr>
        <w:t xml:space="preserve"> </w:t>
      </w:r>
    </w:p>
    <w:p w14:paraId="04FCE742" w14:textId="064C9444" w:rsidR="0018052E" w:rsidRPr="00EC32E6" w:rsidRDefault="0018052E" w:rsidP="00EC32E6">
      <w:pPr>
        <w:autoSpaceDE w:val="0"/>
        <w:autoSpaceDN w:val="0"/>
        <w:adjustRightInd w:val="0"/>
        <w:spacing w:after="120"/>
        <w:jc w:val="both"/>
        <w:rPr>
          <w:rFonts w:ascii="Arial" w:hAnsi="Arial" w:cs="Arial"/>
          <w:color w:val="000000"/>
          <w:sz w:val="24"/>
          <w:szCs w:val="24"/>
        </w:rPr>
      </w:pPr>
      <w:r w:rsidRPr="00EC32E6">
        <w:rPr>
          <w:rFonts w:ascii="Arial" w:hAnsi="Arial" w:cs="Arial"/>
          <w:b/>
          <w:bCs/>
          <w:color w:val="000000"/>
          <w:sz w:val="24"/>
          <w:szCs w:val="24"/>
        </w:rPr>
        <w:t xml:space="preserve">¿Qué es el proceso de la violencia? </w:t>
      </w:r>
    </w:p>
    <w:p w14:paraId="487A3B0F" w14:textId="593AB173" w:rsidR="0018052E" w:rsidRPr="00EC32E6" w:rsidRDefault="004053C8" w:rsidP="00EC32E6">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EC32E6">
        <w:rPr>
          <w:rFonts w:ascii="Arial" w:hAnsi="Arial" w:cs="Arial"/>
          <w:color w:val="000000"/>
          <w:sz w:val="24"/>
          <w:szCs w:val="24"/>
        </w:rPr>
        <w:t xml:space="preserve">A diferencia del ciclo, no hay etapas (acumulación de tensión, explosión y arrepentimiento). Se llama proceso porque es un continuo de ejercicio de poder y sometimiento hacia la mujer. El proceso en la violencia contra las mujeres se da a través del aislamiento; el control y las prohibiciones; y la descalificación. Estos tres mecanismos forman parte de la creación y consolidación de un sistema de sumisión y dominio. Veamos cada uno de ellos: </w:t>
      </w:r>
    </w:p>
    <w:p w14:paraId="2F5B650B" w14:textId="77777777" w:rsidR="004053C8" w:rsidRDefault="0018052E" w:rsidP="004053C8">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rPr>
        <w:t>Mecanismos del sistema de dom</w:t>
      </w:r>
      <w:r w:rsidR="004053C8">
        <w:rPr>
          <w:rFonts w:ascii="Arial" w:hAnsi="Arial" w:cs="Arial"/>
          <w:b/>
          <w:bCs/>
          <w:color w:val="000000"/>
          <w:sz w:val="24"/>
          <w:szCs w:val="24"/>
        </w:rPr>
        <w:t>inio y sumisión - Características:</w:t>
      </w:r>
    </w:p>
    <w:p w14:paraId="7CC3B356" w14:textId="670469CA" w:rsidR="0018052E" w:rsidRPr="004053C8" w:rsidRDefault="0018052E" w:rsidP="004053C8">
      <w:pPr>
        <w:autoSpaceDE w:val="0"/>
        <w:autoSpaceDN w:val="0"/>
        <w:adjustRightInd w:val="0"/>
        <w:spacing w:after="120"/>
        <w:jc w:val="both"/>
        <w:rPr>
          <w:rFonts w:ascii="Arial" w:hAnsi="Arial" w:cs="Arial"/>
          <w:b/>
          <w:bCs/>
          <w:color w:val="0070C0"/>
          <w:sz w:val="24"/>
          <w:szCs w:val="24"/>
        </w:rPr>
      </w:pPr>
      <w:r w:rsidRPr="004053C8">
        <w:rPr>
          <w:rFonts w:ascii="Arial" w:hAnsi="Arial" w:cs="Arial"/>
          <w:b/>
          <w:bCs/>
          <w:color w:val="0070C0"/>
          <w:sz w:val="24"/>
          <w:szCs w:val="24"/>
        </w:rPr>
        <w:t>Aislamiento</w:t>
      </w:r>
      <w:r w:rsidR="004053C8" w:rsidRPr="004053C8">
        <w:rPr>
          <w:rFonts w:ascii="Arial" w:hAnsi="Arial" w:cs="Arial"/>
          <w:b/>
          <w:bCs/>
          <w:color w:val="0070C0"/>
          <w:sz w:val="24"/>
          <w:szCs w:val="24"/>
        </w:rPr>
        <w:t>:</w:t>
      </w:r>
      <w:r w:rsidRPr="004053C8">
        <w:rPr>
          <w:rFonts w:ascii="Arial" w:hAnsi="Arial" w:cs="Arial"/>
          <w:b/>
          <w:bCs/>
          <w:color w:val="0070C0"/>
          <w:sz w:val="24"/>
          <w:szCs w:val="24"/>
        </w:rPr>
        <w:t xml:space="preserve"> </w:t>
      </w:r>
    </w:p>
    <w:p w14:paraId="7F49C123" w14:textId="77777777" w:rsidR="004053C8" w:rsidRDefault="004053C8" w:rsidP="004053C8">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EC32E6">
        <w:rPr>
          <w:rFonts w:ascii="Arial" w:hAnsi="Arial" w:cs="Arial"/>
          <w:color w:val="000000"/>
          <w:sz w:val="24"/>
          <w:szCs w:val="24"/>
        </w:rPr>
        <w:t>Mediante el aislamiento, el varón que ejerce violencia aleja a la mujer de sus afectos rompiendo los vínculos con el exterior de diferentes maneras. Descalifica a sus amigas/os, se muestra celoso. De a poco la mujer pierde interés en mostrarse con él en público. Es común que critique a la familia (madre, padre, hermanas/os, etc) de la mujer, pero no obstante, cuando se reúnen se muestra am</w:t>
      </w:r>
      <w:r>
        <w:rPr>
          <w:rFonts w:ascii="Arial" w:hAnsi="Arial" w:cs="Arial"/>
          <w:color w:val="000000"/>
          <w:sz w:val="24"/>
          <w:szCs w:val="24"/>
        </w:rPr>
        <w:t xml:space="preserve">able y halagador con ellas/os. </w:t>
      </w:r>
    </w:p>
    <w:p w14:paraId="46863967" w14:textId="76142E86" w:rsidR="004053C8" w:rsidRPr="004053C8" w:rsidRDefault="004053C8" w:rsidP="004053C8">
      <w:pPr>
        <w:autoSpaceDE w:val="0"/>
        <w:autoSpaceDN w:val="0"/>
        <w:adjustRightInd w:val="0"/>
        <w:spacing w:after="120"/>
        <w:jc w:val="both"/>
        <w:rPr>
          <w:rFonts w:ascii="Arial" w:hAnsi="Arial" w:cs="Arial"/>
          <w:color w:val="0070C0"/>
          <w:sz w:val="24"/>
          <w:szCs w:val="24"/>
        </w:rPr>
      </w:pPr>
      <w:r w:rsidRPr="004053C8">
        <w:rPr>
          <w:rFonts w:ascii="Arial" w:hAnsi="Arial" w:cs="Arial"/>
          <w:b/>
          <w:bCs/>
          <w:color w:val="0070C0"/>
          <w:sz w:val="24"/>
          <w:szCs w:val="24"/>
        </w:rPr>
        <w:t xml:space="preserve">Control y prohibiciones: </w:t>
      </w:r>
    </w:p>
    <w:p w14:paraId="6BFA8EF7" w14:textId="17C5F31D" w:rsidR="0018052E" w:rsidRPr="004053C8" w:rsidRDefault="0018052E" w:rsidP="00CC53ED">
      <w:pPr>
        <w:pStyle w:val="Prrafodelista"/>
        <w:numPr>
          <w:ilvl w:val="0"/>
          <w:numId w:val="35"/>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El hombre maltratador da órdenes y prohíbe a la mujer hacer cosas</w:t>
      </w:r>
      <w:r w:rsidR="004053C8">
        <w:rPr>
          <w:rFonts w:ascii="Arial" w:hAnsi="Arial" w:cs="Arial"/>
          <w:color w:val="000000"/>
          <w:sz w:val="24"/>
          <w:szCs w:val="24"/>
        </w:rPr>
        <w:t xml:space="preserve">: </w:t>
      </w:r>
      <w:r w:rsidRPr="004053C8">
        <w:rPr>
          <w:rFonts w:ascii="Arial" w:hAnsi="Arial" w:cs="Arial"/>
          <w:color w:val="000000"/>
          <w:sz w:val="24"/>
          <w:szCs w:val="24"/>
        </w:rPr>
        <w:t xml:space="preserve">Dice cosas como: “¿cuántas veces tengo que decirte que no hagas eso?; “me gusta que te arregles solo para mi”; “si no tuvieses nada que ocultar, me darías la contraseña”. Controla el dinero, le da lo justo para los gastos de la casa, se apropia del ingreso de la mujer; no le da explicaciones de sus ingresos; la convence para poner a nombre suyo bienes patrimoniales de la mujer o de ambos. </w:t>
      </w:r>
    </w:p>
    <w:p w14:paraId="4F7BD3CE" w14:textId="76A211BC" w:rsidR="0018052E" w:rsidRPr="004053C8" w:rsidRDefault="0018052E" w:rsidP="00CC53ED">
      <w:pPr>
        <w:pStyle w:val="Prrafodelista"/>
        <w:numPr>
          <w:ilvl w:val="0"/>
          <w:numId w:val="35"/>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lastRenderedPageBreak/>
        <w:t>Controla las relaciones sexuales y el cuerpo de ella</w:t>
      </w:r>
      <w:r w:rsidR="004053C8" w:rsidRPr="004053C8">
        <w:rPr>
          <w:rFonts w:ascii="Arial" w:hAnsi="Arial" w:cs="Arial"/>
          <w:color w:val="000000"/>
          <w:sz w:val="24"/>
          <w:szCs w:val="24"/>
        </w:rPr>
        <w:t xml:space="preserve">: </w:t>
      </w:r>
      <w:r w:rsidRPr="004053C8">
        <w:rPr>
          <w:rFonts w:ascii="Arial" w:hAnsi="Arial" w:cs="Arial"/>
          <w:color w:val="000000"/>
          <w:sz w:val="24"/>
          <w:szCs w:val="24"/>
        </w:rPr>
        <w:t xml:space="preserve">La fuerza a tener relaciones sexuales o se las niega totalmente; la obliga a mantener relaciones que a la mujer no le gustan (relaciones anales, o con otras personas); controla la ropa que usa, cómo va peinada, etc. </w:t>
      </w:r>
    </w:p>
    <w:p w14:paraId="361C0FBF" w14:textId="1E59A4FB" w:rsidR="0018052E" w:rsidRPr="004053C8" w:rsidRDefault="004053C8" w:rsidP="00CC53ED">
      <w:pPr>
        <w:pStyle w:val="Prrafodelista"/>
        <w:numPr>
          <w:ilvl w:val="0"/>
          <w:numId w:val="35"/>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 xml:space="preserve">Controla el tiempo de ocio: </w:t>
      </w:r>
      <w:r w:rsidR="0018052E" w:rsidRPr="004053C8">
        <w:rPr>
          <w:rFonts w:ascii="Arial" w:hAnsi="Arial" w:cs="Arial"/>
          <w:color w:val="000000"/>
          <w:sz w:val="24"/>
          <w:szCs w:val="24"/>
        </w:rPr>
        <w:t xml:space="preserve">La mujer está todo el día ocupada, mientras que él puede salir con amigos, mirar la televisión, jugar en la computadora, practicar algún deporte, etc. </w:t>
      </w:r>
    </w:p>
    <w:p w14:paraId="0417CBAE" w14:textId="54E616FF" w:rsidR="0018052E" w:rsidRPr="004053C8" w:rsidRDefault="0018052E" w:rsidP="00CC53ED">
      <w:pPr>
        <w:pStyle w:val="Prrafodelista"/>
        <w:numPr>
          <w:ilvl w:val="0"/>
          <w:numId w:val="35"/>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Invade y controla el espacio privado de la mujer</w:t>
      </w:r>
      <w:r w:rsidR="004053C8" w:rsidRPr="004053C8">
        <w:rPr>
          <w:rFonts w:ascii="Arial" w:hAnsi="Arial" w:cs="Arial"/>
          <w:b/>
          <w:bCs/>
          <w:color w:val="000000"/>
          <w:sz w:val="24"/>
          <w:szCs w:val="24"/>
        </w:rPr>
        <w:t>:</w:t>
      </w:r>
      <w:r w:rsidRPr="004053C8">
        <w:rPr>
          <w:rFonts w:ascii="Arial" w:hAnsi="Arial" w:cs="Arial"/>
          <w:color w:val="000000"/>
          <w:sz w:val="24"/>
          <w:szCs w:val="24"/>
        </w:rPr>
        <w:t xml:space="preserve"> Le abre su correo electrónico, controla sus conversaciones en el celular y su participación en las redes sociales, invade su silencio y sus momentos de descanso. </w:t>
      </w:r>
    </w:p>
    <w:p w14:paraId="74A79432" w14:textId="2C42C292" w:rsidR="0018052E" w:rsidRPr="004053C8" w:rsidRDefault="0018052E" w:rsidP="00CC53ED">
      <w:pPr>
        <w:pStyle w:val="Prrafodelista"/>
        <w:numPr>
          <w:ilvl w:val="0"/>
          <w:numId w:val="35"/>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Controla sus palabras e int</w:t>
      </w:r>
      <w:r w:rsidR="004053C8" w:rsidRPr="004053C8">
        <w:rPr>
          <w:rFonts w:ascii="Arial" w:hAnsi="Arial" w:cs="Arial"/>
          <w:b/>
          <w:bCs/>
          <w:color w:val="000000"/>
          <w:sz w:val="24"/>
          <w:szCs w:val="24"/>
        </w:rPr>
        <w:t>enta controlar sus pensamientos:</w:t>
      </w:r>
      <w:r w:rsidRPr="004053C8">
        <w:rPr>
          <w:rFonts w:ascii="Arial" w:hAnsi="Arial" w:cs="Arial"/>
          <w:b/>
          <w:bCs/>
          <w:color w:val="000000"/>
          <w:sz w:val="24"/>
          <w:szCs w:val="24"/>
        </w:rPr>
        <w:t xml:space="preserve"> </w:t>
      </w:r>
      <w:r w:rsidRPr="004053C8">
        <w:rPr>
          <w:rFonts w:ascii="Arial" w:hAnsi="Arial" w:cs="Arial"/>
          <w:color w:val="000000"/>
          <w:sz w:val="24"/>
          <w:szCs w:val="24"/>
        </w:rPr>
        <w:t xml:space="preserve">Determina cuándo puede hablar, o la manda callar; puede decirle qué tiene que votar en las elecciones; la ridiculiza si la mujer tiene una fe o creencia que el hombre no comparte. </w:t>
      </w:r>
    </w:p>
    <w:p w14:paraId="16DE0250" w14:textId="77777777" w:rsidR="004053C8" w:rsidRDefault="0018052E" w:rsidP="00EC32E6">
      <w:pPr>
        <w:autoSpaceDE w:val="0"/>
        <w:autoSpaceDN w:val="0"/>
        <w:adjustRightInd w:val="0"/>
        <w:spacing w:after="120"/>
        <w:jc w:val="both"/>
        <w:rPr>
          <w:rFonts w:ascii="Arial" w:hAnsi="Arial" w:cs="Arial"/>
          <w:b/>
          <w:bCs/>
          <w:color w:val="000000"/>
          <w:sz w:val="24"/>
          <w:szCs w:val="24"/>
        </w:rPr>
      </w:pPr>
      <w:r w:rsidRPr="004053C8">
        <w:rPr>
          <w:rFonts w:ascii="Arial" w:hAnsi="Arial" w:cs="Arial"/>
          <w:b/>
          <w:bCs/>
          <w:color w:val="0070C0"/>
          <w:sz w:val="24"/>
          <w:szCs w:val="24"/>
        </w:rPr>
        <w:t>Descalificación</w:t>
      </w:r>
      <w:r w:rsidR="004053C8" w:rsidRPr="004053C8">
        <w:rPr>
          <w:rFonts w:ascii="Arial" w:hAnsi="Arial" w:cs="Arial"/>
          <w:b/>
          <w:bCs/>
          <w:color w:val="0070C0"/>
          <w:sz w:val="24"/>
          <w:szCs w:val="24"/>
        </w:rPr>
        <w:t>:</w:t>
      </w:r>
      <w:r w:rsidRPr="00EC32E6">
        <w:rPr>
          <w:rFonts w:ascii="Arial" w:hAnsi="Arial" w:cs="Arial"/>
          <w:b/>
          <w:bCs/>
          <w:color w:val="000000"/>
          <w:sz w:val="24"/>
          <w:szCs w:val="24"/>
        </w:rPr>
        <w:t xml:space="preserve"> </w:t>
      </w:r>
    </w:p>
    <w:p w14:paraId="35C7BC8A" w14:textId="2F06B236" w:rsidR="0018052E" w:rsidRPr="00EC32E6" w:rsidRDefault="004053C8" w:rsidP="00EC32E6">
      <w:pPr>
        <w:autoSpaceDE w:val="0"/>
        <w:autoSpaceDN w:val="0"/>
        <w:adjustRightInd w:val="0"/>
        <w:spacing w:after="120"/>
        <w:jc w:val="both"/>
        <w:rPr>
          <w:rFonts w:ascii="Arial" w:hAnsi="Arial" w:cs="Arial"/>
          <w:color w:val="000000"/>
          <w:sz w:val="24"/>
          <w:szCs w:val="24"/>
        </w:rPr>
      </w:pPr>
      <w:r>
        <w:rPr>
          <w:rFonts w:ascii="Arial" w:hAnsi="Arial" w:cs="Arial"/>
          <w:b/>
          <w:bCs/>
          <w:color w:val="000000"/>
          <w:sz w:val="24"/>
          <w:szCs w:val="24"/>
        </w:rPr>
        <w:tab/>
      </w:r>
      <w:r w:rsidR="0018052E" w:rsidRPr="00EC32E6">
        <w:rPr>
          <w:rFonts w:ascii="Arial" w:hAnsi="Arial" w:cs="Arial"/>
          <w:color w:val="000000"/>
          <w:sz w:val="24"/>
          <w:szCs w:val="24"/>
        </w:rPr>
        <w:t xml:space="preserve">El varón maltratador necesita sostener el mito de su superioridad, demostrando que la mujer es inferior, usando distintas estrategias: </w:t>
      </w:r>
    </w:p>
    <w:p w14:paraId="6000D78E"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Demuestra superioridad de forma encubierta</w:t>
      </w:r>
      <w:r w:rsidRPr="004053C8">
        <w:rPr>
          <w:rFonts w:ascii="Arial" w:hAnsi="Arial" w:cs="Arial"/>
          <w:color w:val="000000"/>
          <w:sz w:val="24"/>
          <w:szCs w:val="24"/>
        </w:rPr>
        <w:t xml:space="preserve">, haciendo preguntas como: “¿me entendés?”, encubriendo la idea de que “es demasiado difícil para que entiendas lo que digo”. Pretende ser de una clase superior, cuando expresa “es cosa de mujeres”, intentando transmitir la idea de que “es un tema irrelevante”. </w:t>
      </w:r>
    </w:p>
    <w:p w14:paraId="1B5A51A2"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Desacredita la opinión de la mujer</w:t>
      </w:r>
      <w:r w:rsidRPr="004053C8">
        <w:rPr>
          <w:rFonts w:ascii="Arial" w:hAnsi="Arial" w:cs="Arial"/>
          <w:color w:val="000000"/>
          <w:sz w:val="24"/>
          <w:szCs w:val="24"/>
        </w:rPr>
        <w:t xml:space="preserve">. Las opiniones de esta clase de varones son irrefutables y desacreditan las de la mujer. Algunas expresiones como “como yo siempre digo...” significa “no te atrevas a contradecirme”. También busca impunidad para sus críticas, ocultando comentarios hirientes bajo el formato de bromas, y si la mujer reacciona, la descalifica con comentarios tales como “no tenés sentido del humor”. </w:t>
      </w:r>
    </w:p>
    <w:p w14:paraId="0C748684"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Compara a la mujer con un modelo de mujer estereotipado, que le sirve para manipular su conduct</w:t>
      </w:r>
      <w:r w:rsidRPr="004053C8">
        <w:rPr>
          <w:rFonts w:ascii="Arial" w:hAnsi="Arial" w:cs="Arial"/>
          <w:color w:val="000000"/>
          <w:sz w:val="24"/>
          <w:szCs w:val="24"/>
        </w:rPr>
        <w:t xml:space="preserve">a: “¿por qué no podés ser como las demás?”; “qué clase de mujer sos”; son algunas de las estrategias para sostener su dominio y control. </w:t>
      </w:r>
    </w:p>
    <w:p w14:paraId="133D941D"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 xml:space="preserve">Intenta demostrar que la percepción que la mujer tiene de la realidad es falsa. </w:t>
      </w:r>
      <w:r w:rsidRPr="004053C8">
        <w:rPr>
          <w:rFonts w:ascii="Arial" w:hAnsi="Arial" w:cs="Arial"/>
          <w:color w:val="000000"/>
          <w:sz w:val="24"/>
          <w:szCs w:val="24"/>
        </w:rPr>
        <w:t xml:space="preserve">Niega la versión de ella, se siente con derecho para definirla y decirle lo que le conviene: “tu problema es que...”; “¿estás segura de que eso es lo que te conviene?”. </w:t>
      </w:r>
    </w:p>
    <w:p w14:paraId="7952AA57"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 xml:space="preserve">Define a la mujer como carente de cualidades y llena de defectos. </w:t>
      </w:r>
      <w:r w:rsidRPr="004053C8">
        <w:rPr>
          <w:rFonts w:ascii="Arial" w:hAnsi="Arial" w:cs="Arial"/>
          <w:color w:val="000000"/>
          <w:sz w:val="24"/>
          <w:szCs w:val="24"/>
        </w:rPr>
        <w:t xml:space="preserve">Hace juicios de valor y la descalifica globalmente, por una característica física: “oles mal”; “estás muy gorda”; o bien le critica cómo cocina, cómo cuida a las/os hijas/os, por su aspecto, etc. </w:t>
      </w:r>
    </w:p>
    <w:p w14:paraId="6EF6663D" w14:textId="77777777" w:rsidR="0018052E" w:rsidRPr="004053C8" w:rsidRDefault="0018052E" w:rsidP="00CC53ED">
      <w:pPr>
        <w:pStyle w:val="Prrafodelista"/>
        <w:numPr>
          <w:ilvl w:val="0"/>
          <w:numId w:val="36"/>
        </w:numPr>
        <w:autoSpaceDE w:val="0"/>
        <w:autoSpaceDN w:val="0"/>
        <w:adjustRightInd w:val="0"/>
        <w:spacing w:after="120"/>
        <w:ind w:left="284" w:hanging="142"/>
        <w:jc w:val="both"/>
        <w:rPr>
          <w:rFonts w:ascii="Arial" w:hAnsi="Arial" w:cs="Arial"/>
          <w:color w:val="000000"/>
          <w:sz w:val="24"/>
          <w:szCs w:val="24"/>
        </w:rPr>
      </w:pPr>
      <w:r w:rsidRPr="004053C8">
        <w:rPr>
          <w:rFonts w:ascii="Arial" w:hAnsi="Arial" w:cs="Arial"/>
          <w:b/>
          <w:bCs/>
          <w:color w:val="000000"/>
          <w:sz w:val="24"/>
          <w:szCs w:val="24"/>
        </w:rPr>
        <w:t xml:space="preserve">Utiliza el mecanismo de la culpa como forma de inmovilizar </w:t>
      </w:r>
      <w:r w:rsidRPr="004053C8">
        <w:rPr>
          <w:rFonts w:ascii="Arial" w:hAnsi="Arial" w:cs="Arial"/>
          <w:color w:val="000000"/>
          <w:sz w:val="24"/>
          <w:szCs w:val="24"/>
        </w:rPr>
        <w:t>y socavar su autoestima. Otras formas de descalificación son el uso de generalizaciones a partir de un error o defecto: “vos siempre tan torpe”, “vos nunca sabes nada”; boicotea sus logros; la contradice sistemáticamente, es decir, opina siempre lo contrario.</w:t>
      </w:r>
    </w:p>
    <w:p w14:paraId="3C0462A4" w14:textId="77777777" w:rsidR="002937F1" w:rsidRDefault="002937F1" w:rsidP="00EC32E6">
      <w:pPr>
        <w:autoSpaceDE w:val="0"/>
        <w:autoSpaceDN w:val="0"/>
        <w:adjustRightInd w:val="0"/>
        <w:spacing w:after="120"/>
        <w:jc w:val="both"/>
        <w:rPr>
          <w:rFonts w:ascii="Arial" w:hAnsi="Arial" w:cs="Arial"/>
          <w:b/>
          <w:bCs/>
          <w:color w:val="000000"/>
          <w:sz w:val="24"/>
          <w:szCs w:val="24"/>
        </w:rPr>
      </w:pPr>
    </w:p>
    <w:p w14:paraId="57121C85" w14:textId="3D03208C" w:rsidR="0018052E" w:rsidRPr="00EC32E6" w:rsidRDefault="004053C8" w:rsidP="00EC32E6">
      <w:pPr>
        <w:autoSpaceDE w:val="0"/>
        <w:autoSpaceDN w:val="0"/>
        <w:adjustRightInd w:val="0"/>
        <w:spacing w:after="120"/>
        <w:jc w:val="both"/>
        <w:rPr>
          <w:rFonts w:ascii="Arial" w:hAnsi="Arial" w:cs="Arial"/>
          <w:color w:val="000000"/>
          <w:sz w:val="24"/>
          <w:szCs w:val="24"/>
        </w:rPr>
      </w:pPr>
      <w:r w:rsidRPr="00EC32E6">
        <w:rPr>
          <w:rFonts w:ascii="Arial" w:hAnsi="Arial" w:cs="Arial"/>
          <w:b/>
          <w:bCs/>
          <w:color w:val="000000"/>
          <w:sz w:val="24"/>
          <w:szCs w:val="24"/>
        </w:rPr>
        <w:lastRenderedPageBreak/>
        <w:t>CARACTERÍSTICAS</w:t>
      </w:r>
      <w:r w:rsidR="0018052E" w:rsidRPr="00EC32E6">
        <w:rPr>
          <w:rFonts w:ascii="Arial" w:hAnsi="Arial" w:cs="Arial"/>
          <w:b/>
          <w:bCs/>
          <w:color w:val="000000"/>
          <w:sz w:val="24"/>
          <w:szCs w:val="24"/>
        </w:rPr>
        <w:t xml:space="preserve"> DE LOS HOMBRES QUE EJERCEN VIOLENCIA</w:t>
      </w:r>
      <w:r w:rsidR="0089166B">
        <w:rPr>
          <w:rFonts w:ascii="Arial" w:hAnsi="Arial" w:cs="Arial"/>
          <w:b/>
          <w:bCs/>
          <w:color w:val="000000"/>
          <w:sz w:val="24"/>
          <w:szCs w:val="24"/>
        </w:rPr>
        <w:t>:</w:t>
      </w:r>
      <w:r w:rsidR="0018052E" w:rsidRPr="00EC32E6">
        <w:rPr>
          <w:rFonts w:ascii="Arial" w:hAnsi="Arial" w:cs="Arial"/>
          <w:b/>
          <w:bCs/>
          <w:color w:val="000000"/>
          <w:sz w:val="24"/>
          <w:szCs w:val="24"/>
        </w:rPr>
        <w:t xml:space="preserve"> </w:t>
      </w:r>
    </w:p>
    <w:p w14:paraId="7569BEDD" w14:textId="67FC0340" w:rsidR="0018052E" w:rsidRPr="00EC32E6" w:rsidRDefault="004053C8" w:rsidP="00EC32E6">
      <w:pPr>
        <w:autoSpaceDE w:val="0"/>
        <w:autoSpaceDN w:val="0"/>
        <w:adjustRightInd w:val="0"/>
        <w:spacing w:after="120"/>
        <w:jc w:val="both"/>
        <w:rPr>
          <w:rFonts w:ascii="Arial" w:hAnsi="Arial" w:cs="Arial"/>
          <w:color w:val="000000"/>
          <w:sz w:val="24"/>
          <w:szCs w:val="24"/>
        </w:rPr>
      </w:pPr>
      <w:r>
        <w:rPr>
          <w:rFonts w:ascii="Arial" w:hAnsi="Arial" w:cs="Arial"/>
          <w:color w:val="000000"/>
          <w:sz w:val="24"/>
          <w:szCs w:val="24"/>
        </w:rPr>
        <w:tab/>
      </w:r>
      <w:r w:rsidR="0018052E" w:rsidRPr="00EC32E6">
        <w:rPr>
          <w:rFonts w:ascii="Arial" w:hAnsi="Arial" w:cs="Arial"/>
          <w:color w:val="000000"/>
          <w:sz w:val="24"/>
          <w:szCs w:val="24"/>
        </w:rPr>
        <w:t>Todo hombre que ejerce violencia es diferente. Se pueden diferenciar varios tipos teniendo presente la forma en que se comportan.</w:t>
      </w:r>
    </w:p>
    <w:p w14:paraId="5267D1C8" w14:textId="77777777" w:rsidR="0018052E" w:rsidRPr="00EC32E6" w:rsidRDefault="0018052E" w:rsidP="00EC32E6">
      <w:pPr>
        <w:autoSpaceDE w:val="0"/>
        <w:autoSpaceDN w:val="0"/>
        <w:adjustRightInd w:val="0"/>
        <w:spacing w:after="120"/>
        <w:jc w:val="both"/>
        <w:rPr>
          <w:rFonts w:ascii="Arial" w:hAnsi="Arial" w:cs="Arial"/>
          <w:b/>
          <w:bCs/>
          <w:color w:val="000000"/>
          <w:sz w:val="24"/>
          <w:szCs w:val="24"/>
        </w:rPr>
      </w:pPr>
      <w:r w:rsidRPr="00EC32E6">
        <w:rPr>
          <w:rFonts w:ascii="Arial" w:hAnsi="Arial" w:cs="Arial"/>
          <w:b/>
          <w:bCs/>
          <w:color w:val="000000"/>
          <w:sz w:val="24"/>
          <w:szCs w:val="24"/>
          <w:u w:val="single"/>
        </w:rPr>
        <w:t>Varones emocionalmente inestables</w:t>
      </w:r>
      <w:r w:rsidRPr="00EC32E6">
        <w:rPr>
          <w:rFonts w:ascii="Arial" w:hAnsi="Arial" w:cs="Arial"/>
          <w:b/>
          <w:bCs/>
          <w:color w:val="000000"/>
          <w:sz w:val="24"/>
          <w:szCs w:val="24"/>
        </w:rPr>
        <w:t xml:space="preserve">: </w:t>
      </w:r>
    </w:p>
    <w:p w14:paraId="1FE61791"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Los episodios de violencia son esporádicos. </w:t>
      </w:r>
    </w:p>
    <w:p w14:paraId="5922CB40"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Presenta características de doble fachada.</w:t>
      </w:r>
    </w:p>
    <w:p w14:paraId="26DC2B38"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La agresión se produce en contextos íntimos.</w:t>
      </w:r>
    </w:p>
    <w:p w14:paraId="6772DC6E"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Minimiza la conducta violenta. </w:t>
      </w:r>
    </w:p>
    <w:p w14:paraId="3C7F670A"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Justifica su conducta violenta.</w:t>
      </w:r>
    </w:p>
    <w:p w14:paraId="7EA0C6DE"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Busca la provocación externa.</w:t>
      </w:r>
    </w:p>
    <w:p w14:paraId="78FA237D" w14:textId="4B41FF09"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Muestra remordimiento al finalizar el episodio violento</w:t>
      </w:r>
      <w:r w:rsidR="004053C8">
        <w:rPr>
          <w:rFonts w:ascii="Arial" w:hAnsi="Arial" w:cs="Arial"/>
          <w:color w:val="000000"/>
          <w:sz w:val="24"/>
          <w:szCs w:val="24"/>
        </w:rPr>
        <w:t>.</w:t>
      </w:r>
    </w:p>
    <w:p w14:paraId="2F306188" w14:textId="77777777"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Presenta dificultad en identificar y reconocer sus sentimientos. </w:t>
      </w:r>
    </w:p>
    <w:p w14:paraId="6E1A6044" w14:textId="7CD72E3D" w:rsidR="0018052E" w:rsidRPr="0018052E" w:rsidRDefault="0018052E" w:rsidP="00CC53ED">
      <w:pPr>
        <w:numPr>
          <w:ilvl w:val="0"/>
          <w:numId w:val="16"/>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Presenta conductas celotípicas</w:t>
      </w:r>
      <w:r w:rsidR="004053C8">
        <w:rPr>
          <w:rFonts w:ascii="Arial" w:hAnsi="Arial" w:cs="Arial"/>
          <w:color w:val="000000"/>
          <w:sz w:val="24"/>
          <w:szCs w:val="24"/>
        </w:rPr>
        <w:t>.</w:t>
      </w:r>
      <w:r w:rsidRPr="0018052E">
        <w:rPr>
          <w:rFonts w:ascii="Arial" w:hAnsi="Arial" w:cs="Arial"/>
          <w:color w:val="000000"/>
          <w:sz w:val="24"/>
          <w:szCs w:val="24"/>
        </w:rPr>
        <w:t xml:space="preserve"> </w:t>
      </w:r>
    </w:p>
    <w:p w14:paraId="04EC03F2" w14:textId="77777777" w:rsidR="0018052E" w:rsidRPr="0018052E" w:rsidRDefault="0018052E" w:rsidP="00CC53ED">
      <w:pPr>
        <w:numPr>
          <w:ilvl w:val="0"/>
          <w:numId w:val="16"/>
        </w:numPr>
        <w:autoSpaceDE w:val="0"/>
        <w:autoSpaceDN w:val="0"/>
        <w:adjustRightInd w:val="0"/>
        <w:spacing w:after="0"/>
        <w:jc w:val="both"/>
        <w:rPr>
          <w:rFonts w:ascii="Arial" w:hAnsi="Arial" w:cs="Arial"/>
          <w:b/>
          <w:color w:val="000000"/>
          <w:sz w:val="24"/>
          <w:szCs w:val="24"/>
          <w:u w:val="single"/>
        </w:rPr>
      </w:pPr>
      <w:r w:rsidRPr="0018052E">
        <w:rPr>
          <w:rFonts w:ascii="Arial" w:hAnsi="Arial" w:cs="Arial"/>
          <w:color w:val="000000"/>
          <w:sz w:val="24"/>
          <w:szCs w:val="24"/>
        </w:rPr>
        <w:t>Su estado anímico es muy cambiante.</w:t>
      </w:r>
      <w:r w:rsidRPr="0018052E">
        <w:rPr>
          <w:rFonts w:ascii="Arial" w:hAnsi="Arial" w:cs="Arial"/>
          <w:b/>
          <w:color w:val="000000"/>
          <w:sz w:val="24"/>
          <w:szCs w:val="24"/>
          <w:u w:val="single"/>
        </w:rPr>
        <w:t xml:space="preserve"> </w:t>
      </w:r>
    </w:p>
    <w:p w14:paraId="6D601C79" w14:textId="77777777" w:rsidR="0018052E" w:rsidRPr="0018052E" w:rsidRDefault="0018052E" w:rsidP="0018052E">
      <w:pPr>
        <w:autoSpaceDE w:val="0"/>
        <w:autoSpaceDN w:val="0"/>
        <w:adjustRightInd w:val="0"/>
        <w:spacing w:after="0"/>
        <w:ind w:left="720"/>
        <w:jc w:val="both"/>
        <w:rPr>
          <w:rFonts w:ascii="Arial" w:hAnsi="Arial" w:cs="Arial"/>
          <w:b/>
          <w:color w:val="000000"/>
          <w:sz w:val="24"/>
          <w:szCs w:val="24"/>
          <w:u w:val="single"/>
        </w:rPr>
      </w:pPr>
    </w:p>
    <w:p w14:paraId="1B314BB0" w14:textId="67C84C4E" w:rsidR="0018052E" w:rsidRPr="0018052E" w:rsidRDefault="0018052E" w:rsidP="0018052E">
      <w:pPr>
        <w:autoSpaceDE w:val="0"/>
        <w:autoSpaceDN w:val="0"/>
        <w:adjustRightInd w:val="0"/>
        <w:spacing w:after="0"/>
        <w:ind w:left="720" w:hanging="720"/>
        <w:jc w:val="both"/>
        <w:rPr>
          <w:rFonts w:ascii="Arial" w:hAnsi="Arial" w:cs="Arial"/>
          <w:b/>
          <w:color w:val="000000"/>
          <w:sz w:val="24"/>
          <w:szCs w:val="24"/>
          <w:u w:val="single"/>
        </w:rPr>
      </w:pPr>
      <w:r w:rsidRPr="0018052E">
        <w:rPr>
          <w:rFonts w:ascii="Arial" w:hAnsi="Arial" w:cs="Arial"/>
          <w:b/>
          <w:color w:val="000000"/>
          <w:sz w:val="24"/>
          <w:szCs w:val="24"/>
          <w:u w:val="single"/>
        </w:rPr>
        <w:t>Rasgos psicopáticos</w:t>
      </w:r>
      <w:r w:rsidR="0089166B">
        <w:rPr>
          <w:rFonts w:ascii="Arial" w:hAnsi="Arial" w:cs="Arial"/>
          <w:b/>
          <w:color w:val="000000"/>
          <w:sz w:val="24"/>
          <w:szCs w:val="24"/>
          <w:u w:val="single"/>
        </w:rPr>
        <w:t>:</w:t>
      </w:r>
    </w:p>
    <w:p w14:paraId="7CC84969"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Cuando agreden no dejan marca, eligen el lugar y donde pegar.</w:t>
      </w:r>
    </w:p>
    <w:p w14:paraId="2AB5477E"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Tiene antecedentes delictivos y penales.</w:t>
      </w:r>
    </w:p>
    <w:p w14:paraId="07847A7A"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No demuestra culpa finalizado el episodio violento.</w:t>
      </w:r>
    </w:p>
    <w:p w14:paraId="005B5BA9"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No presenta empatía con la víctima.</w:t>
      </w:r>
    </w:p>
    <w:p w14:paraId="4BD824DB"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Sus proyectos futuros son poco realistas.</w:t>
      </w:r>
    </w:p>
    <w:p w14:paraId="3E0AC3D2"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No realiza una introspección de su pasado, ni le interesa hacerlo.</w:t>
      </w:r>
    </w:p>
    <w:p w14:paraId="3E07247C"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Es violento con otras personas y en otros contextos.</w:t>
      </w:r>
    </w:p>
    <w:p w14:paraId="330F70AE" w14:textId="4C09257F" w:rsid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Identifica con claridad las conductas violentas para poder dominar al otro. </w:t>
      </w:r>
    </w:p>
    <w:p w14:paraId="15F06782" w14:textId="77777777" w:rsidR="004053C8" w:rsidRPr="0018052E" w:rsidRDefault="004053C8" w:rsidP="004053C8">
      <w:pPr>
        <w:autoSpaceDE w:val="0"/>
        <w:autoSpaceDN w:val="0"/>
        <w:adjustRightInd w:val="0"/>
        <w:spacing w:after="0"/>
        <w:ind w:left="720"/>
        <w:jc w:val="both"/>
        <w:rPr>
          <w:rFonts w:ascii="Arial" w:hAnsi="Arial" w:cs="Arial"/>
          <w:color w:val="000000"/>
          <w:sz w:val="24"/>
          <w:szCs w:val="24"/>
        </w:rPr>
      </w:pPr>
    </w:p>
    <w:p w14:paraId="4A2A64AC" w14:textId="58868160" w:rsidR="0018052E" w:rsidRPr="0018052E" w:rsidRDefault="0018052E" w:rsidP="0018052E">
      <w:pPr>
        <w:autoSpaceDE w:val="0"/>
        <w:autoSpaceDN w:val="0"/>
        <w:adjustRightInd w:val="0"/>
        <w:spacing w:after="0"/>
        <w:jc w:val="both"/>
        <w:rPr>
          <w:rFonts w:ascii="Arial" w:hAnsi="Arial" w:cs="Arial"/>
          <w:b/>
          <w:bCs/>
          <w:color w:val="000000"/>
          <w:sz w:val="24"/>
          <w:szCs w:val="24"/>
        </w:rPr>
      </w:pPr>
      <w:r w:rsidRPr="0018052E">
        <w:rPr>
          <w:rFonts w:ascii="Arial" w:hAnsi="Arial" w:cs="Arial"/>
          <w:b/>
          <w:color w:val="000000"/>
          <w:sz w:val="24"/>
          <w:szCs w:val="24"/>
          <w:u w:val="single"/>
        </w:rPr>
        <w:t>Sujetos muy controladores</w:t>
      </w:r>
      <w:r w:rsidR="004053C8">
        <w:rPr>
          <w:rFonts w:ascii="Arial" w:hAnsi="Arial" w:cs="Arial"/>
          <w:b/>
          <w:color w:val="000000"/>
          <w:sz w:val="24"/>
          <w:szCs w:val="24"/>
          <w:u w:val="single"/>
        </w:rPr>
        <w:t>:</w:t>
      </w:r>
    </w:p>
    <w:p w14:paraId="576500E9" w14:textId="77777777" w:rsidR="0018052E" w:rsidRPr="0018052E" w:rsidRDefault="0018052E" w:rsidP="0018052E">
      <w:pPr>
        <w:autoSpaceDE w:val="0"/>
        <w:autoSpaceDN w:val="0"/>
        <w:adjustRightInd w:val="0"/>
        <w:spacing w:after="0"/>
        <w:jc w:val="both"/>
        <w:rPr>
          <w:rFonts w:ascii="Arial" w:hAnsi="Arial" w:cs="Arial"/>
          <w:bCs/>
          <w:color w:val="000000"/>
          <w:sz w:val="24"/>
          <w:szCs w:val="24"/>
        </w:rPr>
      </w:pPr>
    </w:p>
    <w:p w14:paraId="58E0D019" w14:textId="77777777" w:rsidR="0018052E" w:rsidRPr="004053C8"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4053C8">
        <w:rPr>
          <w:rFonts w:ascii="Arial" w:hAnsi="Arial" w:cs="Arial"/>
          <w:color w:val="000000"/>
          <w:sz w:val="24"/>
          <w:szCs w:val="24"/>
        </w:rPr>
        <w:t>Utiliza normalmente la violencia psicológica, ocasionando problemas psicológicos en sus víctimas.</w:t>
      </w:r>
    </w:p>
    <w:p w14:paraId="439C26AC"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4053C8">
        <w:rPr>
          <w:rFonts w:ascii="Arial" w:hAnsi="Arial" w:cs="Arial"/>
          <w:color w:val="000000"/>
          <w:sz w:val="24"/>
          <w:szCs w:val="24"/>
        </w:rPr>
        <w:t>Busca la sumisión y obediencia de aquellos que conviven con él.</w:t>
      </w:r>
    </w:p>
    <w:p w14:paraId="58847B49" w14:textId="5739A846"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Es minucioso, detallista, </w:t>
      </w:r>
      <w:r w:rsidR="004053C8" w:rsidRPr="0018052E">
        <w:rPr>
          <w:rFonts w:ascii="Arial" w:hAnsi="Arial" w:cs="Arial"/>
          <w:color w:val="000000"/>
          <w:sz w:val="24"/>
          <w:szCs w:val="24"/>
        </w:rPr>
        <w:t>perfeccionista y</w:t>
      </w:r>
      <w:r w:rsidRPr="0018052E">
        <w:rPr>
          <w:rFonts w:ascii="Arial" w:hAnsi="Arial" w:cs="Arial"/>
          <w:color w:val="000000"/>
          <w:sz w:val="24"/>
          <w:szCs w:val="24"/>
        </w:rPr>
        <w:t xml:space="preserve"> dominante</w:t>
      </w:r>
      <w:r w:rsidR="004053C8">
        <w:rPr>
          <w:rFonts w:ascii="Arial" w:hAnsi="Arial" w:cs="Arial"/>
          <w:color w:val="000000"/>
          <w:sz w:val="24"/>
          <w:szCs w:val="24"/>
        </w:rPr>
        <w:t>.</w:t>
      </w:r>
      <w:r w:rsidRPr="0018052E">
        <w:rPr>
          <w:rFonts w:ascii="Arial" w:hAnsi="Arial" w:cs="Arial"/>
          <w:color w:val="000000"/>
          <w:sz w:val="24"/>
          <w:szCs w:val="24"/>
        </w:rPr>
        <w:t xml:space="preserve"> </w:t>
      </w:r>
    </w:p>
    <w:p w14:paraId="6D7A8173"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Ante las tensiones no reacciona ni expresa sentimientos, solo demuestra su desagrado con gestos y tomo de voz.</w:t>
      </w:r>
    </w:p>
    <w:p w14:paraId="0FC50221"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Utiliza largos monólogos y técnicas de “lavado de cerebro” con la mujer.</w:t>
      </w:r>
    </w:p>
    <w:p w14:paraId="13EF6E74"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Critica y humilla. Suele poner los hijos en contra de la mujer.</w:t>
      </w:r>
    </w:p>
    <w:p w14:paraId="636D1009" w14:textId="33634951"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Sus ideas son muy </w:t>
      </w:r>
      <w:r w:rsidR="004053C8" w:rsidRPr="0018052E">
        <w:rPr>
          <w:rFonts w:ascii="Arial" w:hAnsi="Arial" w:cs="Arial"/>
          <w:color w:val="000000"/>
          <w:sz w:val="24"/>
          <w:szCs w:val="24"/>
        </w:rPr>
        <w:t>rígidas en</w:t>
      </w:r>
      <w:r w:rsidRPr="0018052E">
        <w:rPr>
          <w:rFonts w:ascii="Arial" w:hAnsi="Arial" w:cs="Arial"/>
          <w:color w:val="000000"/>
          <w:sz w:val="24"/>
          <w:szCs w:val="24"/>
        </w:rPr>
        <w:t xml:space="preserve"> relación a ser hombre o mujer y en cuanto a la educación de los hijos. </w:t>
      </w:r>
    </w:p>
    <w:p w14:paraId="6A0D1670" w14:textId="77777777" w:rsidR="0018052E" w:rsidRPr="0018052E"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Considera que la mujer debe estar supeditada a sus normas y expectativas.</w:t>
      </w:r>
    </w:p>
    <w:p w14:paraId="1322B97B" w14:textId="77777777" w:rsidR="0018052E" w:rsidRPr="004053C8" w:rsidRDefault="0018052E" w:rsidP="00CC53ED">
      <w:pPr>
        <w:numPr>
          <w:ilvl w:val="0"/>
          <w:numId w:val="17"/>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Con frecuencia es agresivo verbalmente y no acompaña emocionalmente a la víctima.</w:t>
      </w:r>
    </w:p>
    <w:p w14:paraId="45D8FF76" w14:textId="06826CFE" w:rsidR="0018052E" w:rsidRPr="0018052E" w:rsidRDefault="0018052E" w:rsidP="0018052E">
      <w:pPr>
        <w:autoSpaceDE w:val="0"/>
        <w:autoSpaceDN w:val="0"/>
        <w:adjustRightInd w:val="0"/>
        <w:spacing w:after="0"/>
        <w:jc w:val="both"/>
        <w:rPr>
          <w:rFonts w:ascii="Arial" w:hAnsi="Arial" w:cs="Arial"/>
          <w:color w:val="000000"/>
          <w:sz w:val="24"/>
          <w:szCs w:val="24"/>
        </w:rPr>
      </w:pPr>
      <w:r w:rsidRPr="0018052E">
        <w:rPr>
          <w:rFonts w:ascii="Arial" w:hAnsi="Arial" w:cs="Arial"/>
          <w:b/>
          <w:color w:val="000000"/>
          <w:sz w:val="24"/>
          <w:szCs w:val="24"/>
          <w:u w:val="single"/>
        </w:rPr>
        <w:lastRenderedPageBreak/>
        <w:t>Como es su pensamiento</w:t>
      </w:r>
      <w:r w:rsidR="004053C8">
        <w:rPr>
          <w:rFonts w:ascii="Arial" w:hAnsi="Arial" w:cs="Arial"/>
          <w:b/>
          <w:color w:val="000000"/>
          <w:sz w:val="24"/>
          <w:szCs w:val="24"/>
          <w:u w:val="single"/>
        </w:rPr>
        <w:t>:</w:t>
      </w:r>
      <w:r w:rsidRPr="0018052E">
        <w:rPr>
          <w:rFonts w:ascii="Arial" w:hAnsi="Arial" w:cs="Arial"/>
          <w:color w:val="000000"/>
          <w:sz w:val="24"/>
          <w:szCs w:val="24"/>
        </w:rPr>
        <w:t xml:space="preserve"> </w:t>
      </w:r>
    </w:p>
    <w:p w14:paraId="30CD29C2" w14:textId="77777777" w:rsidR="0018052E" w:rsidRPr="0018052E" w:rsidRDefault="0018052E" w:rsidP="0018052E">
      <w:pPr>
        <w:autoSpaceDE w:val="0"/>
        <w:autoSpaceDN w:val="0"/>
        <w:adjustRightInd w:val="0"/>
        <w:spacing w:after="0"/>
        <w:jc w:val="both"/>
        <w:rPr>
          <w:rFonts w:ascii="Arial" w:hAnsi="Arial" w:cs="Arial"/>
          <w:b/>
          <w:bCs/>
          <w:color w:val="000000"/>
          <w:sz w:val="24"/>
          <w:szCs w:val="24"/>
        </w:rPr>
      </w:pPr>
    </w:p>
    <w:p w14:paraId="49C7D3CA" w14:textId="7777777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Usan como mecanismo defensivo la minimización de sus acciones.</w:t>
      </w:r>
    </w:p>
    <w:p w14:paraId="1214BDD5" w14:textId="4186DAB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Mantienen expectativas elevadas y poco realistas</w:t>
      </w:r>
      <w:r w:rsidR="004053C8">
        <w:rPr>
          <w:rFonts w:ascii="Arial" w:hAnsi="Arial" w:cs="Arial"/>
          <w:color w:val="000000"/>
          <w:sz w:val="24"/>
          <w:szCs w:val="24"/>
        </w:rPr>
        <w:t>.</w:t>
      </w:r>
    </w:p>
    <w:p w14:paraId="40C358DD" w14:textId="7777777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No consideran que su conducta sea violenta.</w:t>
      </w:r>
    </w:p>
    <w:p w14:paraId="2134F0E0" w14:textId="7777777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Justifican su accionar por considerar que la mujer provocó su reacción y que la deben corregir o educar.</w:t>
      </w:r>
    </w:p>
    <w:p w14:paraId="07098C02" w14:textId="7777777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Creen que el hombre es el que manda y las mujeres deben obedecer. </w:t>
      </w:r>
    </w:p>
    <w:p w14:paraId="144CD8E9" w14:textId="77777777" w:rsidR="0018052E" w:rsidRPr="0018052E" w:rsidRDefault="0018052E" w:rsidP="00CC53ED">
      <w:pPr>
        <w:numPr>
          <w:ilvl w:val="0"/>
          <w:numId w:val="18"/>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Proyectan en terceros la causa de su conducta. </w:t>
      </w:r>
    </w:p>
    <w:p w14:paraId="632A0E40" w14:textId="77777777"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p>
    <w:p w14:paraId="5F71A283" w14:textId="7D7BCBA9"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r w:rsidRPr="0018052E">
        <w:rPr>
          <w:rFonts w:ascii="Arial" w:hAnsi="Arial" w:cs="Arial"/>
          <w:b/>
          <w:color w:val="000000"/>
          <w:sz w:val="24"/>
          <w:szCs w:val="24"/>
          <w:u w:val="single"/>
        </w:rPr>
        <w:t>Como son sus sentimientos</w:t>
      </w:r>
      <w:r w:rsidR="004053C8">
        <w:rPr>
          <w:rFonts w:ascii="Arial" w:hAnsi="Arial" w:cs="Arial"/>
          <w:b/>
          <w:color w:val="000000"/>
          <w:sz w:val="24"/>
          <w:szCs w:val="24"/>
          <w:u w:val="single"/>
        </w:rPr>
        <w:t>:</w:t>
      </w:r>
    </w:p>
    <w:p w14:paraId="25745FB2" w14:textId="77777777"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p>
    <w:p w14:paraId="7C87FCE9" w14:textId="77777777" w:rsidR="0018052E" w:rsidRPr="0018052E" w:rsidRDefault="0018052E" w:rsidP="00CC53ED">
      <w:pPr>
        <w:numPr>
          <w:ilvl w:val="0"/>
          <w:numId w:val="19"/>
        </w:numPr>
        <w:autoSpaceDE w:val="0"/>
        <w:autoSpaceDN w:val="0"/>
        <w:adjustRightInd w:val="0"/>
        <w:spacing w:after="0"/>
        <w:jc w:val="both"/>
        <w:rPr>
          <w:rFonts w:ascii="Arial" w:hAnsi="Arial" w:cs="Arial"/>
          <w:b/>
          <w:color w:val="000000"/>
          <w:sz w:val="24"/>
          <w:szCs w:val="24"/>
          <w:u w:val="single"/>
        </w:rPr>
      </w:pPr>
      <w:r w:rsidRPr="0018052E">
        <w:rPr>
          <w:rFonts w:ascii="Arial" w:hAnsi="Arial" w:cs="Arial"/>
          <w:color w:val="000000"/>
          <w:sz w:val="24"/>
          <w:szCs w:val="24"/>
        </w:rPr>
        <w:t>Presentan dificultad en expresar sus emociones y sentimientos, suelen ser personas con rasgos de frustración, desvalorización, impotencia, temores, insatisfacción.</w:t>
      </w:r>
    </w:p>
    <w:p w14:paraId="07FE8144" w14:textId="77777777" w:rsidR="0018052E" w:rsidRPr="0018052E" w:rsidRDefault="0018052E" w:rsidP="00CC53ED">
      <w:pPr>
        <w:numPr>
          <w:ilvl w:val="0"/>
          <w:numId w:val="19"/>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Predomina en ellos los celos y la necesidad de venganza.</w:t>
      </w:r>
    </w:p>
    <w:p w14:paraId="49B1C2AD" w14:textId="77777777"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p>
    <w:p w14:paraId="438650CC" w14:textId="6EFDA69C"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r w:rsidRPr="0018052E">
        <w:rPr>
          <w:rFonts w:ascii="Arial" w:hAnsi="Arial" w:cs="Arial"/>
          <w:b/>
          <w:color w:val="000000"/>
          <w:sz w:val="24"/>
          <w:szCs w:val="24"/>
          <w:u w:val="single"/>
        </w:rPr>
        <w:t>Como es su comportamiento</w:t>
      </w:r>
      <w:r w:rsidR="0089166B">
        <w:rPr>
          <w:rFonts w:ascii="Arial" w:hAnsi="Arial" w:cs="Arial"/>
          <w:b/>
          <w:color w:val="000000"/>
          <w:sz w:val="24"/>
          <w:szCs w:val="24"/>
          <w:u w:val="single"/>
        </w:rPr>
        <w:t>:</w:t>
      </w:r>
    </w:p>
    <w:p w14:paraId="12D675CF" w14:textId="77777777" w:rsidR="0018052E" w:rsidRPr="0018052E" w:rsidRDefault="0018052E" w:rsidP="0018052E">
      <w:pPr>
        <w:autoSpaceDE w:val="0"/>
        <w:autoSpaceDN w:val="0"/>
        <w:adjustRightInd w:val="0"/>
        <w:spacing w:after="0"/>
        <w:jc w:val="both"/>
        <w:rPr>
          <w:rFonts w:ascii="Arial" w:hAnsi="Arial" w:cs="Arial"/>
          <w:b/>
          <w:bCs/>
          <w:color w:val="000000"/>
          <w:sz w:val="24"/>
          <w:szCs w:val="24"/>
        </w:rPr>
      </w:pPr>
    </w:p>
    <w:p w14:paraId="4872358E"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En su vida privada se comportan de una forma y en la pública demuestran otra.</w:t>
      </w:r>
    </w:p>
    <w:p w14:paraId="607D5AA1"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Tiende a actuar impulsivamente</w:t>
      </w:r>
    </w:p>
    <w:p w14:paraId="440ACEB8"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Se aíslan de los demás (a nivel emocional)</w:t>
      </w:r>
    </w:p>
    <w:p w14:paraId="6DA948D3"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Sus conductas son posesivas.</w:t>
      </w:r>
    </w:p>
    <w:p w14:paraId="125BBAA5"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Desarrollan actitudes dependientes (“sin ella no puedo vivir”)</w:t>
      </w:r>
    </w:p>
    <w:p w14:paraId="6414064F"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Tienden a controlar y dominar.</w:t>
      </w:r>
    </w:p>
    <w:p w14:paraId="6F42F1A4"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Sus conductas son rígidas e inflexibles.</w:t>
      </w:r>
    </w:p>
    <w:p w14:paraId="763D24D3"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No comparten sus decisiones.</w:t>
      </w:r>
    </w:p>
    <w:p w14:paraId="22BAA36C"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Exigen las situaciones sexuales.</w:t>
      </w:r>
    </w:p>
    <w:p w14:paraId="6D1C27F2"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Suelen abusar de alcohol o en ocasiones de otras drogas.</w:t>
      </w:r>
    </w:p>
    <w:p w14:paraId="6C355437"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Sus conductas tienden a ser autodestructivas.</w:t>
      </w:r>
    </w:p>
    <w:p w14:paraId="54ECB1FF" w14:textId="77777777" w:rsidR="0018052E" w:rsidRPr="0018052E" w:rsidRDefault="0018052E" w:rsidP="00CC53ED">
      <w:pPr>
        <w:numPr>
          <w:ilvl w:val="0"/>
          <w:numId w:val="20"/>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Suelen hostigar, insultar y amenazar.</w:t>
      </w:r>
      <w:r w:rsidRPr="0018052E">
        <w:rPr>
          <w:rFonts w:ascii="Arial" w:hAnsi="Arial" w:cs="Arial"/>
          <w:color w:val="000000"/>
          <w:sz w:val="24"/>
          <w:szCs w:val="24"/>
        </w:rPr>
        <w:t xml:space="preserve"> </w:t>
      </w:r>
    </w:p>
    <w:p w14:paraId="177572C2" w14:textId="77777777" w:rsidR="0018052E" w:rsidRPr="0018052E" w:rsidRDefault="0018052E" w:rsidP="0018052E">
      <w:pPr>
        <w:autoSpaceDE w:val="0"/>
        <w:autoSpaceDN w:val="0"/>
        <w:adjustRightInd w:val="0"/>
        <w:spacing w:after="0"/>
        <w:ind w:left="795"/>
        <w:jc w:val="both"/>
        <w:rPr>
          <w:rFonts w:ascii="Arial" w:hAnsi="Arial" w:cs="Arial"/>
          <w:color w:val="000000"/>
          <w:sz w:val="24"/>
          <w:szCs w:val="24"/>
        </w:rPr>
      </w:pPr>
    </w:p>
    <w:p w14:paraId="0FC03E44" w14:textId="1741AE96" w:rsidR="0018052E" w:rsidRPr="0089166B" w:rsidRDefault="0089166B" w:rsidP="0018052E">
      <w:pPr>
        <w:autoSpaceDE w:val="0"/>
        <w:autoSpaceDN w:val="0"/>
        <w:adjustRightInd w:val="0"/>
        <w:spacing w:after="0"/>
        <w:jc w:val="both"/>
        <w:rPr>
          <w:rFonts w:ascii="Arial" w:hAnsi="Arial" w:cs="Arial"/>
          <w:b/>
          <w:bCs/>
          <w:color w:val="000000" w:themeColor="text1"/>
          <w:sz w:val="24"/>
          <w:szCs w:val="24"/>
        </w:rPr>
      </w:pPr>
      <w:r w:rsidRPr="0089166B">
        <w:rPr>
          <w:rFonts w:ascii="Arial" w:hAnsi="Arial" w:cs="Arial"/>
          <w:b/>
          <w:bCs/>
          <w:color w:val="000000" w:themeColor="text1"/>
          <w:sz w:val="24"/>
          <w:szCs w:val="24"/>
        </w:rPr>
        <w:t>CARACTERÍSTICAS</w:t>
      </w:r>
      <w:r w:rsidR="0018052E" w:rsidRPr="0089166B">
        <w:rPr>
          <w:rFonts w:ascii="Arial" w:hAnsi="Arial" w:cs="Arial"/>
          <w:b/>
          <w:bCs/>
          <w:color w:val="000000" w:themeColor="text1"/>
          <w:sz w:val="24"/>
          <w:szCs w:val="24"/>
        </w:rPr>
        <w:t xml:space="preserve"> DE LOS MUJERES QUE RECIBEN VIOLENCIA</w:t>
      </w:r>
      <w:r w:rsidRPr="0089166B">
        <w:rPr>
          <w:rFonts w:ascii="Arial" w:hAnsi="Arial" w:cs="Arial"/>
          <w:b/>
          <w:bCs/>
          <w:color w:val="000000" w:themeColor="text1"/>
          <w:sz w:val="24"/>
          <w:szCs w:val="24"/>
        </w:rPr>
        <w:t>:</w:t>
      </w:r>
    </w:p>
    <w:p w14:paraId="5D217C9C" w14:textId="77777777" w:rsidR="0018052E" w:rsidRPr="0018052E" w:rsidRDefault="0018052E" w:rsidP="0018052E">
      <w:pPr>
        <w:autoSpaceDE w:val="0"/>
        <w:autoSpaceDN w:val="0"/>
        <w:adjustRightInd w:val="0"/>
        <w:spacing w:after="0"/>
        <w:jc w:val="both"/>
        <w:rPr>
          <w:rFonts w:ascii="Arial" w:hAnsi="Arial" w:cs="Arial"/>
          <w:b/>
          <w:bCs/>
          <w:color w:val="000000"/>
          <w:sz w:val="24"/>
          <w:szCs w:val="24"/>
        </w:rPr>
      </w:pPr>
    </w:p>
    <w:p w14:paraId="68B65891"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Cualquier mujer de cualquier edad puede ser víctima de violencia.</w:t>
      </w:r>
    </w:p>
    <w:p w14:paraId="3670A218"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Posee antecedentes de episodios depresivos</w:t>
      </w:r>
    </w:p>
    <w:p w14:paraId="1A075062"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Presentan tendencia a mantener relaciones asimétricas en las vinculaciones afectivas.</w:t>
      </w:r>
    </w:p>
    <w:p w14:paraId="25A37507"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Aceptan pautas, normas y reglas patriarcales</w:t>
      </w:r>
    </w:p>
    <w:p w14:paraId="0ACD5494"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Poseen una baja autoestima</w:t>
      </w:r>
    </w:p>
    <w:p w14:paraId="02326CBD" w14:textId="77777777" w:rsidR="0018052E" w:rsidRPr="0018052E" w:rsidRDefault="0018052E" w:rsidP="00CC53ED">
      <w:pPr>
        <w:numPr>
          <w:ilvl w:val="0"/>
          <w:numId w:val="21"/>
        </w:numPr>
        <w:autoSpaceDE w:val="0"/>
        <w:autoSpaceDN w:val="0"/>
        <w:adjustRightInd w:val="0"/>
        <w:spacing w:after="0"/>
        <w:jc w:val="both"/>
        <w:rPr>
          <w:rFonts w:ascii="Arial" w:hAnsi="Arial" w:cs="Arial"/>
          <w:b/>
          <w:bCs/>
          <w:color w:val="000000"/>
          <w:sz w:val="24"/>
          <w:szCs w:val="24"/>
        </w:rPr>
      </w:pPr>
      <w:r w:rsidRPr="0018052E">
        <w:rPr>
          <w:rFonts w:ascii="Arial" w:hAnsi="Arial" w:cs="Arial"/>
          <w:bCs/>
          <w:color w:val="000000"/>
          <w:sz w:val="24"/>
          <w:szCs w:val="24"/>
        </w:rPr>
        <w:t>Genera actitudes de dependencia.</w:t>
      </w:r>
    </w:p>
    <w:p w14:paraId="63824043"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lastRenderedPageBreak/>
        <w:t>Poseen una gran capacidad para aceptar y tolerar los actos violentos.</w:t>
      </w:r>
      <w:r w:rsidRPr="0018052E">
        <w:rPr>
          <w:rFonts w:ascii="Arial" w:hAnsi="Arial" w:cs="Arial"/>
          <w:b/>
          <w:bCs/>
          <w:color w:val="000000"/>
          <w:sz w:val="24"/>
          <w:szCs w:val="24"/>
        </w:rPr>
        <w:t xml:space="preserve"> </w:t>
      </w:r>
    </w:p>
    <w:p w14:paraId="16E82DA0"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Suelen sufrir violencia sexual, la que justifican, en el caso de ser pareja “el hombre tiene necesidades que debe satisfacer. Por eso no denuncian este tipo de agresión.</w:t>
      </w:r>
    </w:p>
    <w:p w14:paraId="642B1117"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Cree todos los mitos acerca de la violencia; básicamente la superioridad masculina.</w:t>
      </w:r>
    </w:p>
    <w:p w14:paraId="633B8182"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Se siente culpable por haber sido agredida.</w:t>
      </w:r>
    </w:p>
    <w:p w14:paraId="7CE4567A"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Se siente fracasada como mujer, esposa y madre.</w:t>
      </w:r>
    </w:p>
    <w:p w14:paraId="5ED688FE"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Prevalece en ella el temor y pánico.</w:t>
      </w:r>
    </w:p>
    <w:p w14:paraId="67527015"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Siente que no tiene control sobre su propia vida.</w:t>
      </w:r>
    </w:p>
    <w:p w14:paraId="60A2C07A"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Surgen los sentimientos encontrados, de amor y rechazo hacía el agresor.</w:t>
      </w:r>
    </w:p>
    <w:p w14:paraId="5EBEE2E8"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No encuentra estrategias para resolver la situación.</w:t>
      </w:r>
    </w:p>
    <w:p w14:paraId="5C13CF46"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Considera que nadie la puede ayudar en sus problemas.</w:t>
      </w:r>
    </w:p>
    <w:p w14:paraId="7F0386F8"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Se aísla socialmente.</w:t>
      </w:r>
    </w:p>
    <w:p w14:paraId="455DD06E"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Puede crear dependencia a alguna sustancia.</w:t>
      </w:r>
    </w:p>
    <w:p w14:paraId="3B11DB03"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Acepta - Riesgo de adicciones. </w:t>
      </w:r>
    </w:p>
    <w:p w14:paraId="370BCDC5" w14:textId="77777777" w:rsidR="0018052E" w:rsidRPr="0018052E" w:rsidRDefault="0018052E" w:rsidP="00CC53ED">
      <w:pPr>
        <w:numPr>
          <w:ilvl w:val="0"/>
          <w:numId w:val="21"/>
        </w:num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Desarrollan el “</w:t>
      </w:r>
      <w:r w:rsidRPr="0018052E">
        <w:rPr>
          <w:rFonts w:ascii="Arial" w:hAnsi="Arial" w:cs="Arial"/>
          <w:b/>
          <w:color w:val="000000"/>
          <w:sz w:val="24"/>
          <w:szCs w:val="24"/>
        </w:rPr>
        <w:t>Síndrome de la mujer maltratada</w:t>
      </w:r>
      <w:r w:rsidRPr="0018052E">
        <w:rPr>
          <w:rFonts w:ascii="Arial" w:hAnsi="Arial" w:cs="Arial"/>
          <w:color w:val="000000"/>
          <w:sz w:val="24"/>
          <w:szCs w:val="24"/>
        </w:rPr>
        <w:t>”. Este síndrome genera parálisis progresiva generando indefensión aprendida. Aceptación de toda la agresión. Aprende que siempre es agredida no importa lo que haga.</w:t>
      </w:r>
    </w:p>
    <w:p w14:paraId="5AE1C393" w14:textId="77777777" w:rsidR="0018052E" w:rsidRPr="0018052E" w:rsidRDefault="0018052E" w:rsidP="0018052E">
      <w:pPr>
        <w:autoSpaceDE w:val="0"/>
        <w:autoSpaceDN w:val="0"/>
        <w:adjustRightInd w:val="0"/>
        <w:spacing w:after="0"/>
        <w:jc w:val="both"/>
        <w:rPr>
          <w:rFonts w:ascii="Arial" w:hAnsi="Arial" w:cs="Arial"/>
          <w:b/>
          <w:color w:val="000000"/>
          <w:sz w:val="24"/>
          <w:szCs w:val="24"/>
          <w:u w:val="single"/>
        </w:rPr>
      </w:pPr>
    </w:p>
    <w:p w14:paraId="36809D43" w14:textId="77777777" w:rsidR="0018052E" w:rsidRPr="0018052E" w:rsidRDefault="0018052E" w:rsidP="0018052E">
      <w:pPr>
        <w:autoSpaceDE w:val="0"/>
        <w:autoSpaceDN w:val="0"/>
        <w:adjustRightInd w:val="0"/>
        <w:spacing w:after="0"/>
        <w:ind w:left="720" w:hanging="720"/>
        <w:jc w:val="both"/>
        <w:rPr>
          <w:rFonts w:ascii="Arial" w:hAnsi="Arial" w:cs="Arial"/>
          <w:b/>
          <w:color w:val="000000"/>
          <w:sz w:val="24"/>
          <w:szCs w:val="24"/>
          <w:u w:val="single"/>
        </w:rPr>
      </w:pPr>
      <w:r w:rsidRPr="0018052E">
        <w:rPr>
          <w:rFonts w:ascii="Arial" w:hAnsi="Arial" w:cs="Arial"/>
          <w:b/>
          <w:color w:val="000000"/>
          <w:sz w:val="24"/>
          <w:szCs w:val="24"/>
          <w:u w:val="single"/>
        </w:rPr>
        <w:t>Síndrome de la mujer maltratada:</w:t>
      </w:r>
    </w:p>
    <w:p w14:paraId="7F1DF305" w14:textId="77777777" w:rsidR="0018052E" w:rsidRPr="0018052E" w:rsidRDefault="0018052E" w:rsidP="0018052E">
      <w:pPr>
        <w:autoSpaceDE w:val="0"/>
        <w:autoSpaceDN w:val="0"/>
        <w:adjustRightInd w:val="0"/>
        <w:spacing w:after="0"/>
        <w:ind w:left="720" w:hanging="720"/>
        <w:jc w:val="both"/>
        <w:rPr>
          <w:rFonts w:ascii="Arial" w:hAnsi="Arial" w:cs="Arial"/>
          <w:b/>
          <w:color w:val="000000"/>
          <w:sz w:val="24"/>
          <w:szCs w:val="24"/>
          <w:u w:val="single"/>
        </w:rPr>
      </w:pPr>
    </w:p>
    <w:p w14:paraId="3B01054C" w14:textId="77777777" w:rsidR="0018052E" w:rsidRPr="0018052E" w:rsidRDefault="0018052E" w:rsidP="00CC53ED">
      <w:pPr>
        <w:numPr>
          <w:ilvl w:val="0"/>
          <w:numId w:val="22"/>
        </w:numPr>
        <w:autoSpaceDE w:val="0"/>
        <w:autoSpaceDN w:val="0"/>
        <w:adjustRightInd w:val="0"/>
        <w:spacing w:after="120"/>
        <w:ind w:left="714" w:hanging="357"/>
        <w:jc w:val="both"/>
        <w:rPr>
          <w:rFonts w:ascii="Arial" w:hAnsi="Arial" w:cs="Arial"/>
          <w:color w:val="000000"/>
          <w:sz w:val="24"/>
          <w:szCs w:val="24"/>
        </w:rPr>
      </w:pPr>
      <w:r w:rsidRPr="0018052E">
        <w:rPr>
          <w:rFonts w:ascii="Arial" w:hAnsi="Arial" w:cs="Arial"/>
          <w:b/>
          <w:color w:val="000000"/>
          <w:sz w:val="24"/>
          <w:szCs w:val="24"/>
        </w:rPr>
        <w:t xml:space="preserve">Indefensión aprendida: </w:t>
      </w:r>
      <w:r w:rsidRPr="0018052E">
        <w:rPr>
          <w:rFonts w:ascii="Arial" w:hAnsi="Arial" w:cs="Arial"/>
          <w:color w:val="000000"/>
          <w:sz w:val="24"/>
          <w:szCs w:val="24"/>
        </w:rPr>
        <w:t xml:space="preserve">En un inicio intenta evitar las agresiones, y ante su baja autoestima, siente la necesidad de finalizar la agresión, termina asumiendo su castigo y se justifica en ser merecedora del mismo. </w:t>
      </w:r>
    </w:p>
    <w:p w14:paraId="3134FF77" w14:textId="77777777" w:rsidR="0018052E" w:rsidRPr="0018052E" w:rsidRDefault="0018052E" w:rsidP="00CC53ED">
      <w:pPr>
        <w:numPr>
          <w:ilvl w:val="0"/>
          <w:numId w:val="22"/>
        </w:numPr>
        <w:autoSpaceDE w:val="0"/>
        <w:autoSpaceDN w:val="0"/>
        <w:adjustRightInd w:val="0"/>
        <w:spacing w:after="120"/>
        <w:ind w:left="714" w:hanging="357"/>
        <w:jc w:val="both"/>
        <w:rPr>
          <w:rFonts w:ascii="Arial" w:hAnsi="Arial" w:cs="Arial"/>
          <w:color w:val="000000"/>
          <w:sz w:val="24"/>
          <w:szCs w:val="24"/>
        </w:rPr>
      </w:pPr>
      <w:r w:rsidRPr="0018052E">
        <w:rPr>
          <w:rFonts w:ascii="Arial" w:hAnsi="Arial" w:cs="Arial"/>
          <w:b/>
          <w:bCs/>
          <w:color w:val="000000"/>
          <w:sz w:val="24"/>
          <w:szCs w:val="24"/>
        </w:rPr>
        <w:t xml:space="preserve">Pérdida del control: </w:t>
      </w:r>
      <w:r w:rsidRPr="0018052E">
        <w:rPr>
          <w:rFonts w:ascii="Arial" w:hAnsi="Arial" w:cs="Arial"/>
          <w:color w:val="000000"/>
          <w:sz w:val="24"/>
          <w:szCs w:val="24"/>
        </w:rPr>
        <w:t xml:space="preserve">Consiste en la convicción de que la solución a las agresiones le son ajenas, la mujer se torna pasiva y espera las directrices de terceras personas. </w:t>
      </w:r>
    </w:p>
    <w:p w14:paraId="59393D50" w14:textId="77777777" w:rsidR="0018052E" w:rsidRPr="0018052E" w:rsidRDefault="0018052E" w:rsidP="00CC53ED">
      <w:pPr>
        <w:numPr>
          <w:ilvl w:val="0"/>
          <w:numId w:val="22"/>
        </w:numPr>
        <w:autoSpaceDE w:val="0"/>
        <w:autoSpaceDN w:val="0"/>
        <w:adjustRightInd w:val="0"/>
        <w:spacing w:after="120"/>
        <w:ind w:left="714" w:hanging="357"/>
        <w:jc w:val="both"/>
        <w:rPr>
          <w:rFonts w:ascii="Arial" w:hAnsi="Arial" w:cs="Arial"/>
          <w:color w:val="000000"/>
          <w:sz w:val="24"/>
          <w:szCs w:val="24"/>
        </w:rPr>
      </w:pPr>
      <w:r w:rsidRPr="0018052E">
        <w:rPr>
          <w:rFonts w:ascii="Arial" w:hAnsi="Arial" w:cs="Arial"/>
          <w:b/>
          <w:bCs/>
          <w:color w:val="000000"/>
          <w:sz w:val="24"/>
          <w:szCs w:val="24"/>
        </w:rPr>
        <w:t>Existe una baja respuesta conductual</w:t>
      </w:r>
      <w:r w:rsidRPr="0018052E">
        <w:rPr>
          <w:rFonts w:ascii="Arial" w:hAnsi="Arial" w:cs="Arial"/>
          <w:bCs/>
          <w:color w:val="000000"/>
          <w:sz w:val="24"/>
          <w:szCs w:val="24"/>
        </w:rPr>
        <w:t>: No busca estrategias para evitar la agresión, se mantiene pasiva. Se auto exige y culpabiliza cada vez menos por las agresiones, al igual que opone menos resistencia a las mismas.</w:t>
      </w:r>
    </w:p>
    <w:p w14:paraId="03F2120A" w14:textId="77777777" w:rsidR="0018052E" w:rsidRPr="0018052E" w:rsidRDefault="0018052E" w:rsidP="00CC53ED">
      <w:pPr>
        <w:numPr>
          <w:ilvl w:val="0"/>
          <w:numId w:val="22"/>
        </w:numPr>
        <w:autoSpaceDE w:val="0"/>
        <w:autoSpaceDN w:val="0"/>
        <w:adjustRightInd w:val="0"/>
        <w:spacing w:after="120"/>
        <w:ind w:left="714" w:hanging="357"/>
        <w:jc w:val="both"/>
        <w:rPr>
          <w:rFonts w:ascii="Arial" w:hAnsi="Arial" w:cs="Arial"/>
          <w:color w:val="000000"/>
          <w:sz w:val="24"/>
          <w:szCs w:val="24"/>
        </w:rPr>
      </w:pPr>
      <w:r w:rsidRPr="0018052E">
        <w:rPr>
          <w:rFonts w:ascii="Arial" w:hAnsi="Arial" w:cs="Arial"/>
          <w:b/>
          <w:bCs/>
          <w:color w:val="000000"/>
          <w:sz w:val="24"/>
          <w:szCs w:val="24"/>
        </w:rPr>
        <w:t>Se identifica con el agresor:</w:t>
      </w:r>
      <w:r w:rsidRPr="0018052E">
        <w:rPr>
          <w:rFonts w:ascii="Arial" w:hAnsi="Arial" w:cs="Arial"/>
          <w:color w:val="000000"/>
          <w:sz w:val="24"/>
          <w:szCs w:val="24"/>
        </w:rPr>
        <w:t xml:space="preserve"> Considera que merece las agresiones, justificando a su agresor.</w:t>
      </w:r>
    </w:p>
    <w:p w14:paraId="78AAB34A" w14:textId="77777777" w:rsidR="0018052E" w:rsidRPr="0018052E" w:rsidRDefault="0018052E" w:rsidP="0018052E">
      <w:pPr>
        <w:autoSpaceDE w:val="0"/>
        <w:autoSpaceDN w:val="0"/>
        <w:adjustRightInd w:val="0"/>
        <w:spacing w:after="0"/>
        <w:jc w:val="both"/>
        <w:rPr>
          <w:rFonts w:ascii="Arial" w:hAnsi="Arial" w:cs="Arial"/>
          <w:color w:val="000000"/>
          <w:sz w:val="24"/>
          <w:szCs w:val="24"/>
        </w:rPr>
      </w:pPr>
    </w:p>
    <w:p w14:paraId="47AD1DC9" w14:textId="4C60FA96" w:rsidR="0018052E" w:rsidRPr="0089166B" w:rsidRDefault="0018052E" w:rsidP="0018052E">
      <w:pPr>
        <w:autoSpaceDE w:val="0"/>
        <w:autoSpaceDN w:val="0"/>
        <w:adjustRightInd w:val="0"/>
        <w:spacing w:after="0"/>
        <w:jc w:val="both"/>
        <w:rPr>
          <w:rFonts w:ascii="Arial" w:hAnsi="Arial" w:cs="Arial"/>
          <w:b/>
          <w:color w:val="000000"/>
          <w:sz w:val="24"/>
          <w:szCs w:val="24"/>
        </w:rPr>
      </w:pPr>
      <w:r w:rsidRPr="0089166B">
        <w:rPr>
          <w:rFonts w:ascii="Arial" w:hAnsi="Arial" w:cs="Arial"/>
          <w:b/>
          <w:color w:val="000000"/>
          <w:sz w:val="24"/>
          <w:szCs w:val="24"/>
          <w:u w:val="single"/>
        </w:rPr>
        <w:t>Consecuencias en la mujer agredida</w:t>
      </w:r>
      <w:r w:rsidR="0089166B" w:rsidRPr="0089166B">
        <w:rPr>
          <w:rFonts w:ascii="Arial" w:hAnsi="Arial" w:cs="Arial"/>
          <w:b/>
          <w:color w:val="000000"/>
          <w:sz w:val="24"/>
          <w:szCs w:val="24"/>
        </w:rPr>
        <w:t>:</w:t>
      </w:r>
    </w:p>
    <w:p w14:paraId="575C8441" w14:textId="77777777" w:rsidR="0018052E" w:rsidRPr="0018052E" w:rsidRDefault="0018052E" w:rsidP="0018052E">
      <w:pPr>
        <w:autoSpaceDE w:val="0"/>
        <w:autoSpaceDN w:val="0"/>
        <w:adjustRightInd w:val="0"/>
        <w:spacing w:after="0"/>
        <w:jc w:val="both"/>
        <w:rPr>
          <w:rFonts w:ascii="Arial" w:hAnsi="Arial" w:cs="Arial"/>
          <w:color w:val="000000"/>
          <w:sz w:val="24"/>
          <w:szCs w:val="24"/>
        </w:rPr>
      </w:pPr>
      <w:r w:rsidRPr="0018052E">
        <w:rPr>
          <w:rFonts w:ascii="Arial" w:hAnsi="Arial" w:cs="Arial"/>
          <w:color w:val="000000"/>
          <w:sz w:val="24"/>
          <w:szCs w:val="24"/>
        </w:rPr>
        <w:t xml:space="preserve"> </w:t>
      </w:r>
    </w:p>
    <w:p w14:paraId="134AA275" w14:textId="77777777" w:rsidR="0018052E" w:rsidRPr="0018052E" w:rsidRDefault="0018052E" w:rsidP="00CC53ED">
      <w:pPr>
        <w:numPr>
          <w:ilvl w:val="0"/>
          <w:numId w:val="23"/>
        </w:numPr>
        <w:autoSpaceDE w:val="0"/>
        <w:autoSpaceDN w:val="0"/>
        <w:adjustRightInd w:val="0"/>
        <w:spacing w:after="120"/>
        <w:jc w:val="both"/>
        <w:rPr>
          <w:rFonts w:ascii="Arial" w:hAnsi="Arial" w:cs="Arial"/>
          <w:color w:val="000000"/>
          <w:sz w:val="24"/>
          <w:szCs w:val="24"/>
        </w:rPr>
      </w:pPr>
      <w:r w:rsidRPr="0018052E">
        <w:rPr>
          <w:rFonts w:ascii="Arial" w:hAnsi="Arial" w:cs="Arial"/>
          <w:b/>
          <w:bCs/>
          <w:iCs/>
          <w:color w:val="000000"/>
          <w:sz w:val="24"/>
          <w:szCs w:val="24"/>
        </w:rPr>
        <w:t>Físicas y psicológicas</w:t>
      </w:r>
      <w:r w:rsidRPr="0018052E">
        <w:rPr>
          <w:rFonts w:ascii="Arial" w:hAnsi="Arial" w:cs="Arial"/>
          <w:b/>
          <w:bCs/>
          <w:color w:val="000000"/>
          <w:sz w:val="24"/>
          <w:szCs w:val="24"/>
        </w:rPr>
        <w:t xml:space="preserve">: </w:t>
      </w:r>
      <w:r w:rsidRPr="0018052E">
        <w:rPr>
          <w:rFonts w:ascii="Arial" w:hAnsi="Arial" w:cs="Arial"/>
          <w:color w:val="000000"/>
          <w:sz w:val="24"/>
          <w:szCs w:val="24"/>
        </w:rPr>
        <w:t xml:space="preserve">Lesiones y patologías crónicas, algunas de ellas con resultado de muerte o considerables grados de discapacidad, baja autoestima, ansiedad, depresión, etc. </w:t>
      </w:r>
    </w:p>
    <w:p w14:paraId="31472B1C" w14:textId="77777777" w:rsidR="0018052E" w:rsidRPr="0018052E" w:rsidRDefault="0018052E" w:rsidP="00CC53ED">
      <w:pPr>
        <w:numPr>
          <w:ilvl w:val="0"/>
          <w:numId w:val="23"/>
        </w:numPr>
        <w:autoSpaceDE w:val="0"/>
        <w:autoSpaceDN w:val="0"/>
        <w:adjustRightInd w:val="0"/>
        <w:spacing w:after="120"/>
        <w:jc w:val="both"/>
        <w:rPr>
          <w:rFonts w:ascii="Arial" w:hAnsi="Arial" w:cs="Arial"/>
          <w:color w:val="000000"/>
          <w:sz w:val="24"/>
          <w:szCs w:val="24"/>
        </w:rPr>
      </w:pPr>
      <w:r w:rsidRPr="0018052E">
        <w:rPr>
          <w:rFonts w:ascii="Arial" w:hAnsi="Arial" w:cs="Arial"/>
          <w:b/>
          <w:bCs/>
          <w:color w:val="000000"/>
          <w:sz w:val="24"/>
          <w:szCs w:val="24"/>
        </w:rPr>
        <w:t xml:space="preserve">Laborales: </w:t>
      </w:r>
      <w:r w:rsidRPr="0018052E">
        <w:rPr>
          <w:rFonts w:ascii="Arial" w:hAnsi="Arial" w:cs="Arial"/>
          <w:color w:val="000000"/>
          <w:sz w:val="24"/>
          <w:szCs w:val="24"/>
        </w:rPr>
        <w:t xml:space="preserve">Ausentismo y descenso del rendimiento y la competencia laboral </w:t>
      </w:r>
    </w:p>
    <w:p w14:paraId="124DAB63" w14:textId="77777777" w:rsidR="0018052E" w:rsidRPr="0018052E" w:rsidRDefault="0018052E" w:rsidP="00CC53ED">
      <w:pPr>
        <w:numPr>
          <w:ilvl w:val="0"/>
          <w:numId w:val="23"/>
        </w:numPr>
        <w:autoSpaceDE w:val="0"/>
        <w:autoSpaceDN w:val="0"/>
        <w:adjustRightInd w:val="0"/>
        <w:spacing w:after="120"/>
        <w:jc w:val="both"/>
        <w:rPr>
          <w:rFonts w:ascii="Arial" w:hAnsi="Arial" w:cs="Arial"/>
          <w:color w:val="000000"/>
          <w:sz w:val="24"/>
          <w:szCs w:val="24"/>
        </w:rPr>
      </w:pPr>
      <w:r w:rsidRPr="0018052E">
        <w:rPr>
          <w:rFonts w:ascii="Arial" w:hAnsi="Arial" w:cs="Arial"/>
          <w:b/>
          <w:bCs/>
          <w:color w:val="000000"/>
          <w:sz w:val="24"/>
          <w:szCs w:val="24"/>
        </w:rPr>
        <w:t xml:space="preserve">Sociales: </w:t>
      </w:r>
      <w:r w:rsidRPr="0018052E">
        <w:rPr>
          <w:rFonts w:ascii="Arial" w:hAnsi="Arial" w:cs="Arial"/>
          <w:color w:val="000000"/>
          <w:sz w:val="24"/>
          <w:szCs w:val="24"/>
        </w:rPr>
        <w:t xml:space="preserve">Falta de participación, riesgo de pobreza y exclusión, aislamiento social y dificultades de integración </w:t>
      </w:r>
    </w:p>
    <w:p w14:paraId="48B4C31D" w14:textId="77777777" w:rsidR="0018052E" w:rsidRPr="0018052E" w:rsidRDefault="0018052E" w:rsidP="00CC53ED">
      <w:pPr>
        <w:numPr>
          <w:ilvl w:val="0"/>
          <w:numId w:val="23"/>
        </w:numPr>
        <w:autoSpaceDE w:val="0"/>
        <w:autoSpaceDN w:val="0"/>
        <w:adjustRightInd w:val="0"/>
        <w:spacing w:after="120"/>
        <w:jc w:val="both"/>
        <w:rPr>
          <w:rFonts w:ascii="Arial" w:hAnsi="Arial" w:cs="Arial"/>
          <w:color w:val="000000"/>
          <w:sz w:val="24"/>
          <w:szCs w:val="24"/>
        </w:rPr>
      </w:pPr>
      <w:r w:rsidRPr="0018052E">
        <w:rPr>
          <w:rFonts w:ascii="Arial" w:hAnsi="Arial" w:cs="Arial"/>
          <w:b/>
          <w:bCs/>
          <w:color w:val="000000"/>
          <w:sz w:val="24"/>
          <w:szCs w:val="24"/>
        </w:rPr>
        <w:lastRenderedPageBreak/>
        <w:t xml:space="preserve">Educativas: </w:t>
      </w:r>
      <w:r w:rsidRPr="0018052E">
        <w:rPr>
          <w:rFonts w:ascii="Arial" w:hAnsi="Arial" w:cs="Arial"/>
          <w:i/>
          <w:iCs/>
          <w:color w:val="000000"/>
          <w:sz w:val="24"/>
          <w:szCs w:val="24"/>
        </w:rPr>
        <w:t>Au</w:t>
      </w:r>
      <w:r w:rsidRPr="0018052E">
        <w:rPr>
          <w:rFonts w:ascii="Arial" w:hAnsi="Arial" w:cs="Arial"/>
          <w:color w:val="000000"/>
          <w:sz w:val="24"/>
          <w:szCs w:val="24"/>
        </w:rPr>
        <w:t xml:space="preserve">sentismo escolar, trastornos de conducta y aprendizaje, problemas de equilibrio emocional en los menores. </w:t>
      </w:r>
    </w:p>
    <w:p w14:paraId="07427BAD" w14:textId="77777777" w:rsidR="0018052E" w:rsidRPr="0018052E" w:rsidRDefault="0018052E" w:rsidP="0089166B">
      <w:pPr>
        <w:autoSpaceDE w:val="0"/>
        <w:autoSpaceDN w:val="0"/>
        <w:adjustRightInd w:val="0"/>
        <w:spacing w:after="120"/>
        <w:jc w:val="both"/>
        <w:rPr>
          <w:rFonts w:ascii="Arial" w:hAnsi="Arial" w:cs="Arial"/>
          <w:color w:val="000000"/>
          <w:sz w:val="24"/>
          <w:szCs w:val="24"/>
        </w:rPr>
      </w:pPr>
      <w:r w:rsidRPr="0018052E">
        <w:rPr>
          <w:rFonts w:ascii="Arial" w:hAnsi="Arial" w:cs="Arial"/>
          <w:color w:val="000000"/>
          <w:sz w:val="24"/>
          <w:szCs w:val="24"/>
        </w:rPr>
        <w:tab/>
        <w:t xml:space="preserve">La agresión a la mujer vulnera todos los derechos constitucionales nacionales e internacionales, restringiendo su libertad, dignidad, e igualdad. </w:t>
      </w:r>
    </w:p>
    <w:p w14:paraId="1C8F55FF" w14:textId="77777777" w:rsidR="0018052E" w:rsidRPr="0018052E" w:rsidRDefault="0018052E" w:rsidP="0089166B">
      <w:pPr>
        <w:autoSpaceDE w:val="0"/>
        <w:autoSpaceDN w:val="0"/>
        <w:adjustRightInd w:val="0"/>
        <w:spacing w:after="120"/>
        <w:jc w:val="both"/>
        <w:rPr>
          <w:rFonts w:ascii="Arial" w:hAnsi="Arial" w:cs="Arial"/>
          <w:bCs/>
          <w:color w:val="000000"/>
          <w:sz w:val="24"/>
          <w:szCs w:val="24"/>
        </w:rPr>
      </w:pPr>
      <w:r w:rsidRPr="0018052E">
        <w:rPr>
          <w:rFonts w:ascii="Arial" w:hAnsi="Arial" w:cs="Arial"/>
          <w:color w:val="000000"/>
          <w:sz w:val="24"/>
          <w:szCs w:val="24"/>
        </w:rPr>
        <w:tab/>
        <w:t>La violencia no se puede identificar con facilidad</w:t>
      </w:r>
      <w:r w:rsidRPr="0018052E">
        <w:rPr>
          <w:rFonts w:ascii="Arial" w:hAnsi="Arial" w:cs="Arial"/>
          <w:b/>
          <w:bCs/>
          <w:color w:val="000000"/>
          <w:sz w:val="24"/>
          <w:szCs w:val="24"/>
        </w:rPr>
        <w:t xml:space="preserve"> a causa </w:t>
      </w:r>
      <w:r w:rsidRPr="0018052E">
        <w:rPr>
          <w:rFonts w:ascii="Arial" w:hAnsi="Arial" w:cs="Arial"/>
          <w:bCs/>
          <w:color w:val="000000"/>
          <w:sz w:val="24"/>
          <w:szCs w:val="24"/>
        </w:rPr>
        <w:t>de:</w:t>
      </w:r>
    </w:p>
    <w:p w14:paraId="41E2C950" w14:textId="77777777" w:rsidR="0018052E" w:rsidRPr="0018052E" w:rsidRDefault="0018052E" w:rsidP="00CC53ED">
      <w:pPr>
        <w:numPr>
          <w:ilvl w:val="0"/>
          <w:numId w:val="24"/>
        </w:numPr>
        <w:autoSpaceDE w:val="0"/>
        <w:autoSpaceDN w:val="0"/>
        <w:adjustRightInd w:val="0"/>
        <w:spacing w:after="0"/>
        <w:jc w:val="both"/>
        <w:rPr>
          <w:rFonts w:ascii="Arial" w:hAnsi="Arial" w:cs="Arial"/>
          <w:bCs/>
          <w:color w:val="000000"/>
          <w:sz w:val="24"/>
          <w:szCs w:val="24"/>
          <w:u w:val="single"/>
        </w:rPr>
      </w:pPr>
      <w:r w:rsidRPr="0018052E">
        <w:rPr>
          <w:rFonts w:ascii="Arial" w:hAnsi="Arial" w:cs="Arial"/>
          <w:bCs/>
          <w:color w:val="000000"/>
          <w:sz w:val="24"/>
          <w:szCs w:val="24"/>
        </w:rPr>
        <w:t xml:space="preserve">Es invisible a los otros, </w:t>
      </w:r>
    </w:p>
    <w:p w14:paraId="3451EC50" w14:textId="77777777" w:rsidR="0018052E" w:rsidRPr="0018052E" w:rsidRDefault="0018052E" w:rsidP="00CC53ED">
      <w:pPr>
        <w:numPr>
          <w:ilvl w:val="0"/>
          <w:numId w:val="24"/>
        </w:numPr>
        <w:autoSpaceDE w:val="0"/>
        <w:autoSpaceDN w:val="0"/>
        <w:adjustRightInd w:val="0"/>
        <w:spacing w:after="0"/>
        <w:jc w:val="both"/>
        <w:rPr>
          <w:rFonts w:ascii="Arial" w:hAnsi="Arial" w:cs="Arial"/>
          <w:color w:val="000000"/>
          <w:sz w:val="24"/>
          <w:szCs w:val="24"/>
        </w:rPr>
      </w:pPr>
      <w:r w:rsidRPr="0018052E">
        <w:rPr>
          <w:rFonts w:ascii="Arial" w:hAnsi="Arial" w:cs="Arial"/>
          <w:bCs/>
          <w:color w:val="000000"/>
          <w:sz w:val="24"/>
          <w:szCs w:val="24"/>
        </w:rPr>
        <w:t>Es justificable.</w:t>
      </w:r>
    </w:p>
    <w:p w14:paraId="45E38244" w14:textId="77777777" w:rsidR="0018052E" w:rsidRPr="0018052E" w:rsidRDefault="0018052E" w:rsidP="00CC53ED">
      <w:pPr>
        <w:numPr>
          <w:ilvl w:val="0"/>
          <w:numId w:val="24"/>
        </w:numPr>
        <w:autoSpaceDE w:val="0"/>
        <w:autoSpaceDN w:val="0"/>
        <w:adjustRightInd w:val="0"/>
        <w:spacing w:after="0"/>
        <w:jc w:val="both"/>
        <w:rPr>
          <w:rFonts w:ascii="Arial" w:hAnsi="Arial" w:cs="Arial"/>
          <w:bCs/>
          <w:color w:val="000000"/>
          <w:sz w:val="24"/>
          <w:szCs w:val="24"/>
        </w:rPr>
      </w:pPr>
      <w:r w:rsidRPr="0018052E">
        <w:rPr>
          <w:rFonts w:ascii="Arial" w:hAnsi="Arial" w:cs="Arial"/>
          <w:bCs/>
          <w:color w:val="000000"/>
          <w:sz w:val="24"/>
          <w:szCs w:val="24"/>
        </w:rPr>
        <w:t>Se naturaliza la violencia, se acepta.</w:t>
      </w:r>
    </w:p>
    <w:p w14:paraId="4409564D" w14:textId="77777777" w:rsidR="0018052E" w:rsidRPr="0018052E" w:rsidRDefault="0018052E" w:rsidP="0018052E">
      <w:pPr>
        <w:spacing w:before="100" w:beforeAutospacing="1" w:after="0"/>
        <w:jc w:val="both"/>
        <w:rPr>
          <w:rFonts w:ascii="Arial" w:eastAsia="Times New Roman" w:hAnsi="Arial" w:cs="Arial"/>
          <w:b/>
          <w:color w:val="000000"/>
          <w:sz w:val="24"/>
          <w:szCs w:val="24"/>
          <w:u w:val="single"/>
          <w:lang w:eastAsia="es-AR"/>
        </w:rPr>
      </w:pPr>
    </w:p>
    <w:p w14:paraId="35409B85" w14:textId="0C55131E" w:rsidR="0018052E" w:rsidRDefault="0018052E" w:rsidP="0018052E">
      <w:pPr>
        <w:spacing w:after="0"/>
        <w:jc w:val="both"/>
        <w:rPr>
          <w:rFonts w:ascii="Arial" w:hAnsi="Arial" w:cs="Arial"/>
          <w:b/>
          <w:sz w:val="24"/>
          <w:szCs w:val="24"/>
        </w:rPr>
      </w:pPr>
    </w:p>
    <w:p w14:paraId="36CB139B" w14:textId="7F796E92" w:rsidR="00CC4BED" w:rsidRDefault="00CC4BED" w:rsidP="0018052E">
      <w:pPr>
        <w:spacing w:after="0"/>
        <w:jc w:val="both"/>
        <w:rPr>
          <w:rFonts w:ascii="Arial" w:hAnsi="Arial" w:cs="Arial"/>
          <w:b/>
          <w:sz w:val="24"/>
          <w:szCs w:val="24"/>
        </w:rPr>
      </w:pPr>
    </w:p>
    <w:p w14:paraId="7093E4BA" w14:textId="667538CC" w:rsidR="00CC4BED" w:rsidRDefault="00CC4BED" w:rsidP="0018052E">
      <w:pPr>
        <w:spacing w:after="0"/>
        <w:jc w:val="both"/>
        <w:rPr>
          <w:rFonts w:ascii="Arial" w:hAnsi="Arial" w:cs="Arial"/>
          <w:b/>
          <w:sz w:val="24"/>
          <w:szCs w:val="24"/>
        </w:rPr>
      </w:pPr>
    </w:p>
    <w:p w14:paraId="3A10D4F5" w14:textId="16FADE96" w:rsidR="00CC4BED" w:rsidRDefault="00CC4BED" w:rsidP="0018052E">
      <w:pPr>
        <w:spacing w:after="0"/>
        <w:jc w:val="both"/>
        <w:rPr>
          <w:rFonts w:ascii="Arial" w:hAnsi="Arial" w:cs="Arial"/>
          <w:b/>
          <w:sz w:val="24"/>
          <w:szCs w:val="24"/>
        </w:rPr>
      </w:pPr>
    </w:p>
    <w:p w14:paraId="3139DE76" w14:textId="7F326D5D" w:rsidR="00CC4BED" w:rsidRDefault="00CC4BED" w:rsidP="0018052E">
      <w:pPr>
        <w:spacing w:after="0"/>
        <w:jc w:val="both"/>
        <w:rPr>
          <w:rFonts w:ascii="Arial" w:hAnsi="Arial" w:cs="Arial"/>
          <w:b/>
          <w:sz w:val="24"/>
          <w:szCs w:val="24"/>
        </w:rPr>
      </w:pPr>
    </w:p>
    <w:p w14:paraId="4C9A88C3" w14:textId="50067B91" w:rsidR="0089166B" w:rsidRDefault="0089166B" w:rsidP="0018052E">
      <w:pPr>
        <w:spacing w:after="0"/>
        <w:jc w:val="both"/>
        <w:rPr>
          <w:rFonts w:ascii="Arial" w:hAnsi="Arial" w:cs="Arial"/>
          <w:b/>
          <w:sz w:val="24"/>
          <w:szCs w:val="24"/>
        </w:rPr>
      </w:pPr>
    </w:p>
    <w:p w14:paraId="23BF575F" w14:textId="523188A3" w:rsidR="0089166B" w:rsidRDefault="0089166B" w:rsidP="0018052E">
      <w:pPr>
        <w:spacing w:after="0"/>
        <w:jc w:val="both"/>
        <w:rPr>
          <w:rFonts w:ascii="Arial" w:hAnsi="Arial" w:cs="Arial"/>
          <w:b/>
          <w:sz w:val="24"/>
          <w:szCs w:val="24"/>
        </w:rPr>
      </w:pPr>
    </w:p>
    <w:p w14:paraId="5153AB88" w14:textId="1FF8F403" w:rsidR="0089166B" w:rsidRDefault="0089166B" w:rsidP="0018052E">
      <w:pPr>
        <w:spacing w:after="0"/>
        <w:jc w:val="both"/>
        <w:rPr>
          <w:rFonts w:ascii="Arial" w:hAnsi="Arial" w:cs="Arial"/>
          <w:b/>
          <w:sz w:val="24"/>
          <w:szCs w:val="24"/>
        </w:rPr>
      </w:pPr>
    </w:p>
    <w:p w14:paraId="2CB5DA01" w14:textId="22F8A144" w:rsidR="0089166B" w:rsidRDefault="0089166B" w:rsidP="0018052E">
      <w:pPr>
        <w:spacing w:after="0"/>
        <w:jc w:val="both"/>
        <w:rPr>
          <w:rFonts w:ascii="Arial" w:hAnsi="Arial" w:cs="Arial"/>
          <w:b/>
          <w:sz w:val="24"/>
          <w:szCs w:val="24"/>
        </w:rPr>
      </w:pPr>
    </w:p>
    <w:p w14:paraId="374F6DD8" w14:textId="60AD699D" w:rsidR="0089166B" w:rsidRDefault="0089166B" w:rsidP="0018052E">
      <w:pPr>
        <w:spacing w:after="0"/>
        <w:jc w:val="both"/>
        <w:rPr>
          <w:rFonts w:ascii="Arial" w:hAnsi="Arial" w:cs="Arial"/>
          <w:b/>
          <w:sz w:val="24"/>
          <w:szCs w:val="24"/>
        </w:rPr>
      </w:pPr>
    </w:p>
    <w:p w14:paraId="77B9875F" w14:textId="6BCDEAD1" w:rsidR="0089166B" w:rsidRDefault="0089166B" w:rsidP="0018052E">
      <w:pPr>
        <w:spacing w:after="0"/>
        <w:jc w:val="both"/>
        <w:rPr>
          <w:rFonts w:ascii="Arial" w:hAnsi="Arial" w:cs="Arial"/>
          <w:b/>
          <w:sz w:val="24"/>
          <w:szCs w:val="24"/>
        </w:rPr>
      </w:pPr>
    </w:p>
    <w:p w14:paraId="55B64A63" w14:textId="2A9FD128" w:rsidR="0089166B" w:rsidRDefault="0089166B" w:rsidP="0018052E">
      <w:pPr>
        <w:spacing w:after="0"/>
        <w:jc w:val="both"/>
        <w:rPr>
          <w:rFonts w:ascii="Arial" w:hAnsi="Arial" w:cs="Arial"/>
          <w:b/>
          <w:sz w:val="24"/>
          <w:szCs w:val="24"/>
        </w:rPr>
      </w:pPr>
    </w:p>
    <w:p w14:paraId="5027A873" w14:textId="3BF749C5" w:rsidR="0089166B" w:rsidRDefault="0089166B" w:rsidP="0018052E">
      <w:pPr>
        <w:spacing w:after="0"/>
        <w:jc w:val="both"/>
        <w:rPr>
          <w:rFonts w:ascii="Arial" w:hAnsi="Arial" w:cs="Arial"/>
          <w:b/>
          <w:sz w:val="24"/>
          <w:szCs w:val="24"/>
        </w:rPr>
      </w:pPr>
    </w:p>
    <w:p w14:paraId="18D5CCBB" w14:textId="085E365A" w:rsidR="0089166B" w:rsidRDefault="0089166B" w:rsidP="0018052E">
      <w:pPr>
        <w:spacing w:after="0"/>
        <w:jc w:val="both"/>
        <w:rPr>
          <w:rFonts w:ascii="Arial" w:hAnsi="Arial" w:cs="Arial"/>
          <w:b/>
          <w:sz w:val="24"/>
          <w:szCs w:val="24"/>
        </w:rPr>
      </w:pPr>
    </w:p>
    <w:p w14:paraId="2157D178" w14:textId="377563B5" w:rsidR="0089166B" w:rsidRDefault="0089166B" w:rsidP="0018052E">
      <w:pPr>
        <w:spacing w:after="0"/>
        <w:jc w:val="both"/>
        <w:rPr>
          <w:rFonts w:ascii="Arial" w:hAnsi="Arial" w:cs="Arial"/>
          <w:b/>
          <w:sz w:val="24"/>
          <w:szCs w:val="24"/>
        </w:rPr>
      </w:pPr>
    </w:p>
    <w:p w14:paraId="2D7EED13" w14:textId="574C770F" w:rsidR="0089166B" w:rsidRDefault="0089166B" w:rsidP="0018052E">
      <w:pPr>
        <w:spacing w:after="0"/>
        <w:jc w:val="both"/>
        <w:rPr>
          <w:rFonts w:ascii="Arial" w:hAnsi="Arial" w:cs="Arial"/>
          <w:b/>
          <w:sz w:val="24"/>
          <w:szCs w:val="24"/>
        </w:rPr>
      </w:pPr>
    </w:p>
    <w:p w14:paraId="2B804C0C" w14:textId="7B29A2D0" w:rsidR="0089166B" w:rsidRDefault="0089166B" w:rsidP="0018052E">
      <w:pPr>
        <w:spacing w:after="0"/>
        <w:jc w:val="both"/>
        <w:rPr>
          <w:rFonts w:ascii="Arial" w:hAnsi="Arial" w:cs="Arial"/>
          <w:b/>
          <w:sz w:val="24"/>
          <w:szCs w:val="24"/>
        </w:rPr>
      </w:pPr>
    </w:p>
    <w:p w14:paraId="0757FDAD" w14:textId="3467EF18" w:rsidR="0089166B" w:rsidRDefault="0089166B" w:rsidP="0018052E">
      <w:pPr>
        <w:spacing w:after="0"/>
        <w:jc w:val="both"/>
        <w:rPr>
          <w:rFonts w:ascii="Arial" w:hAnsi="Arial" w:cs="Arial"/>
          <w:b/>
          <w:sz w:val="24"/>
          <w:szCs w:val="24"/>
        </w:rPr>
      </w:pPr>
    </w:p>
    <w:p w14:paraId="124C3F44" w14:textId="4C465D6A" w:rsidR="0089166B" w:rsidRDefault="0089166B" w:rsidP="0018052E">
      <w:pPr>
        <w:spacing w:after="0"/>
        <w:jc w:val="both"/>
        <w:rPr>
          <w:rFonts w:ascii="Arial" w:hAnsi="Arial" w:cs="Arial"/>
          <w:b/>
          <w:sz w:val="24"/>
          <w:szCs w:val="24"/>
        </w:rPr>
      </w:pPr>
    </w:p>
    <w:p w14:paraId="427A83C6" w14:textId="1ACD9119" w:rsidR="0089166B" w:rsidRDefault="0089166B" w:rsidP="0018052E">
      <w:pPr>
        <w:spacing w:after="0"/>
        <w:jc w:val="both"/>
        <w:rPr>
          <w:rFonts w:ascii="Arial" w:hAnsi="Arial" w:cs="Arial"/>
          <w:b/>
          <w:sz w:val="24"/>
          <w:szCs w:val="24"/>
        </w:rPr>
      </w:pPr>
    </w:p>
    <w:p w14:paraId="5B443642" w14:textId="6DE6E020" w:rsidR="0089166B" w:rsidRDefault="0089166B" w:rsidP="0018052E">
      <w:pPr>
        <w:spacing w:after="0"/>
        <w:jc w:val="both"/>
        <w:rPr>
          <w:rFonts w:ascii="Arial" w:hAnsi="Arial" w:cs="Arial"/>
          <w:b/>
          <w:sz w:val="24"/>
          <w:szCs w:val="24"/>
        </w:rPr>
      </w:pPr>
    </w:p>
    <w:p w14:paraId="4D311054" w14:textId="2E9449F6" w:rsidR="0089166B" w:rsidRDefault="0089166B" w:rsidP="0018052E">
      <w:pPr>
        <w:spacing w:after="0"/>
        <w:jc w:val="both"/>
        <w:rPr>
          <w:rFonts w:ascii="Arial" w:hAnsi="Arial" w:cs="Arial"/>
          <w:b/>
          <w:sz w:val="24"/>
          <w:szCs w:val="24"/>
        </w:rPr>
      </w:pPr>
    </w:p>
    <w:p w14:paraId="09E62223" w14:textId="207A4988" w:rsidR="0089166B" w:rsidRDefault="0089166B" w:rsidP="0018052E">
      <w:pPr>
        <w:spacing w:after="0"/>
        <w:jc w:val="both"/>
        <w:rPr>
          <w:rFonts w:ascii="Arial" w:hAnsi="Arial" w:cs="Arial"/>
          <w:b/>
          <w:sz w:val="24"/>
          <w:szCs w:val="24"/>
        </w:rPr>
      </w:pPr>
    </w:p>
    <w:p w14:paraId="0E6398E9" w14:textId="3616EB37" w:rsidR="0089166B" w:rsidRDefault="0089166B" w:rsidP="0018052E">
      <w:pPr>
        <w:spacing w:after="0"/>
        <w:jc w:val="both"/>
        <w:rPr>
          <w:rFonts w:ascii="Arial" w:hAnsi="Arial" w:cs="Arial"/>
          <w:b/>
          <w:sz w:val="24"/>
          <w:szCs w:val="24"/>
        </w:rPr>
      </w:pPr>
    </w:p>
    <w:p w14:paraId="284A7745" w14:textId="45A96082" w:rsidR="0089166B" w:rsidRDefault="0089166B" w:rsidP="0018052E">
      <w:pPr>
        <w:spacing w:after="0"/>
        <w:jc w:val="both"/>
        <w:rPr>
          <w:rFonts w:ascii="Arial" w:hAnsi="Arial" w:cs="Arial"/>
          <w:b/>
          <w:sz w:val="24"/>
          <w:szCs w:val="24"/>
        </w:rPr>
      </w:pPr>
    </w:p>
    <w:p w14:paraId="0DE82C87" w14:textId="3A7284D3" w:rsidR="0089166B" w:rsidRDefault="0089166B" w:rsidP="0018052E">
      <w:pPr>
        <w:spacing w:after="0"/>
        <w:jc w:val="both"/>
        <w:rPr>
          <w:rFonts w:ascii="Arial" w:hAnsi="Arial" w:cs="Arial"/>
          <w:b/>
          <w:sz w:val="24"/>
          <w:szCs w:val="24"/>
        </w:rPr>
      </w:pPr>
    </w:p>
    <w:p w14:paraId="565E6EF7" w14:textId="56FE88F5" w:rsidR="0089166B" w:rsidRDefault="0089166B" w:rsidP="0018052E">
      <w:pPr>
        <w:spacing w:after="0"/>
        <w:jc w:val="both"/>
        <w:rPr>
          <w:rFonts w:ascii="Arial" w:hAnsi="Arial" w:cs="Arial"/>
          <w:b/>
          <w:sz w:val="24"/>
          <w:szCs w:val="24"/>
        </w:rPr>
      </w:pPr>
    </w:p>
    <w:p w14:paraId="7DD90B6C" w14:textId="6D8349DD" w:rsidR="0089166B" w:rsidRDefault="0089166B" w:rsidP="0018052E">
      <w:pPr>
        <w:spacing w:after="0"/>
        <w:jc w:val="both"/>
        <w:rPr>
          <w:rFonts w:ascii="Arial" w:hAnsi="Arial" w:cs="Arial"/>
          <w:b/>
          <w:sz w:val="24"/>
          <w:szCs w:val="24"/>
        </w:rPr>
      </w:pPr>
    </w:p>
    <w:p w14:paraId="60B5A296" w14:textId="21B4C5FB" w:rsidR="0089166B" w:rsidRDefault="0089166B" w:rsidP="0018052E">
      <w:pPr>
        <w:spacing w:after="0"/>
        <w:jc w:val="both"/>
        <w:rPr>
          <w:rFonts w:ascii="Arial" w:hAnsi="Arial" w:cs="Arial"/>
          <w:b/>
          <w:sz w:val="24"/>
          <w:szCs w:val="24"/>
        </w:rPr>
      </w:pPr>
    </w:p>
    <w:p w14:paraId="2F1BF957" w14:textId="3D223D33" w:rsidR="0089166B" w:rsidRDefault="0089166B" w:rsidP="0018052E">
      <w:pPr>
        <w:spacing w:after="0"/>
        <w:jc w:val="both"/>
        <w:rPr>
          <w:rFonts w:ascii="Arial" w:hAnsi="Arial" w:cs="Arial"/>
          <w:b/>
          <w:sz w:val="24"/>
          <w:szCs w:val="24"/>
        </w:rPr>
      </w:pPr>
    </w:p>
    <w:p w14:paraId="6592A6EA" w14:textId="60A73C13" w:rsidR="0089166B" w:rsidRDefault="0089166B" w:rsidP="0018052E">
      <w:pPr>
        <w:spacing w:after="0"/>
        <w:jc w:val="both"/>
        <w:rPr>
          <w:rFonts w:ascii="Arial" w:hAnsi="Arial" w:cs="Arial"/>
          <w:b/>
          <w:sz w:val="24"/>
          <w:szCs w:val="24"/>
        </w:rPr>
      </w:pPr>
    </w:p>
    <w:p w14:paraId="0A9B051A" w14:textId="47CAA2DE" w:rsidR="0018052E" w:rsidRPr="002937F1" w:rsidRDefault="0089166B" w:rsidP="00CD3E72">
      <w:pPr>
        <w:spacing w:after="0"/>
        <w:jc w:val="both"/>
        <w:rPr>
          <w:rFonts w:ascii="Arial" w:hAnsi="Arial" w:cs="Arial"/>
          <w:b/>
          <w:color w:val="0070C0"/>
          <w:sz w:val="28"/>
          <w:szCs w:val="24"/>
        </w:rPr>
      </w:pPr>
      <w:r w:rsidRPr="003F7D14">
        <w:rPr>
          <w:rFonts w:ascii="Arial" w:eastAsiaTheme="minorHAnsi" w:hAnsi="Arial" w:cs="Arial"/>
          <w:b/>
          <w:bCs/>
          <w:noProof/>
          <w:color w:val="0070C0"/>
          <w:sz w:val="24"/>
          <w:szCs w:val="24"/>
          <w:u w:val="single"/>
          <w:lang w:eastAsia="es-AR"/>
        </w:rPr>
        <w:lastRenderedPageBreak/>
        <w:drawing>
          <wp:anchor distT="0" distB="0" distL="114300" distR="114300" simplePos="0" relativeHeight="251681792" behindDoc="1" locked="0" layoutInCell="1" allowOverlap="1" wp14:anchorId="010F8E27" wp14:editId="0B7A0E78">
            <wp:simplePos x="0" y="0"/>
            <wp:positionH relativeFrom="margin">
              <wp:align>right</wp:align>
            </wp:positionH>
            <wp:positionV relativeFrom="paragraph">
              <wp:posOffset>76200</wp:posOffset>
            </wp:positionV>
            <wp:extent cx="5638800" cy="462915"/>
            <wp:effectExtent l="57150" t="57150" r="57150" b="51435"/>
            <wp:wrapTight wrapText="bothSides">
              <wp:wrapPolygon edited="0">
                <wp:start x="-73" y="-2667"/>
                <wp:lineTo x="-219" y="-889"/>
                <wp:lineTo x="-146" y="23111"/>
                <wp:lineTo x="21746" y="23111"/>
                <wp:lineTo x="21746" y="13333"/>
                <wp:lineTo x="21600" y="0"/>
                <wp:lineTo x="21600" y="-2667"/>
                <wp:lineTo x="-73" y="-2667"/>
              </wp:wrapPolygon>
            </wp:wrapTight>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Pr="002937F1">
        <w:rPr>
          <w:rFonts w:ascii="Arial" w:hAnsi="Arial" w:cs="Arial"/>
          <w:b/>
          <w:color w:val="0070C0"/>
          <w:sz w:val="28"/>
          <w:szCs w:val="24"/>
        </w:rPr>
        <w:t>POLÍTICA Y ESTRUCTURA JUDI</w:t>
      </w:r>
      <w:r w:rsidR="002937F1">
        <w:rPr>
          <w:rFonts w:ascii="Arial" w:hAnsi="Arial" w:cs="Arial"/>
          <w:b/>
          <w:color w:val="0070C0"/>
          <w:sz w:val="28"/>
          <w:szCs w:val="24"/>
        </w:rPr>
        <w:t>CIAL EN MATERIA DE GÉ</w:t>
      </w:r>
      <w:r w:rsidRPr="002937F1">
        <w:rPr>
          <w:rFonts w:ascii="Arial" w:hAnsi="Arial" w:cs="Arial"/>
          <w:b/>
          <w:color w:val="0070C0"/>
          <w:sz w:val="28"/>
          <w:szCs w:val="24"/>
        </w:rPr>
        <w:t>NERO Y VIF</w:t>
      </w:r>
    </w:p>
    <w:p w14:paraId="1C33756B" w14:textId="77777777" w:rsidR="0089166B" w:rsidRPr="00CD3E72" w:rsidRDefault="0089166B" w:rsidP="0089166B">
      <w:pPr>
        <w:spacing w:after="120"/>
        <w:jc w:val="both"/>
        <w:rPr>
          <w:rFonts w:ascii="Arial" w:hAnsi="Arial" w:cs="Arial"/>
          <w:sz w:val="6"/>
          <w:szCs w:val="24"/>
        </w:rPr>
      </w:pPr>
    </w:p>
    <w:p w14:paraId="106C6E85" w14:textId="4B015A51" w:rsidR="0018052E" w:rsidRPr="0018052E" w:rsidRDefault="0089166B" w:rsidP="0089166B">
      <w:pPr>
        <w:spacing w:after="120"/>
        <w:jc w:val="both"/>
        <w:rPr>
          <w:rFonts w:ascii="Arial" w:hAnsi="Arial" w:cs="Arial"/>
          <w:b/>
          <w:sz w:val="24"/>
          <w:szCs w:val="24"/>
        </w:rPr>
      </w:pPr>
      <w:r>
        <w:rPr>
          <w:rFonts w:ascii="Arial" w:hAnsi="Arial" w:cs="Arial"/>
          <w:b/>
          <w:sz w:val="24"/>
          <w:szCs w:val="24"/>
        </w:rPr>
        <w:t xml:space="preserve">POLÍTICA PÚBLICA: </w:t>
      </w:r>
      <w:r w:rsidRPr="0018052E">
        <w:rPr>
          <w:rFonts w:ascii="Arial" w:hAnsi="Arial" w:cs="Arial"/>
          <w:b/>
          <w:sz w:val="24"/>
          <w:szCs w:val="24"/>
        </w:rPr>
        <w:t>DECRETO DE NECESIDAD Y URGENCIA N° 26</w:t>
      </w:r>
      <w:r w:rsidR="00C030C2">
        <w:rPr>
          <w:rFonts w:ascii="Arial" w:hAnsi="Arial" w:cs="Arial"/>
          <w:b/>
          <w:sz w:val="24"/>
          <w:szCs w:val="24"/>
        </w:rPr>
        <w:t>54</w:t>
      </w:r>
      <w:r w:rsidRPr="0018052E">
        <w:rPr>
          <w:rFonts w:ascii="Arial" w:hAnsi="Arial" w:cs="Arial"/>
          <w:b/>
          <w:sz w:val="24"/>
          <w:szCs w:val="24"/>
        </w:rPr>
        <w:t>/1</w:t>
      </w:r>
      <w:r w:rsidR="00C030C2">
        <w:rPr>
          <w:rFonts w:ascii="Arial" w:hAnsi="Arial" w:cs="Arial"/>
          <w:b/>
          <w:sz w:val="24"/>
          <w:szCs w:val="24"/>
        </w:rPr>
        <w:t>4 – CONVERTIDO EN LEY N° 7857/14</w:t>
      </w:r>
      <w:r>
        <w:rPr>
          <w:rFonts w:ascii="Arial" w:hAnsi="Arial" w:cs="Arial"/>
          <w:b/>
          <w:sz w:val="24"/>
          <w:szCs w:val="24"/>
        </w:rPr>
        <w:t>:</w:t>
      </w:r>
    </w:p>
    <w:p w14:paraId="492E73DC" w14:textId="77777777" w:rsidR="00C030C2" w:rsidRDefault="0089166B" w:rsidP="0089166B">
      <w:pPr>
        <w:spacing w:after="120"/>
        <w:jc w:val="both"/>
        <w:rPr>
          <w:rFonts w:ascii="Arial" w:hAnsi="Arial" w:cs="Arial"/>
          <w:sz w:val="24"/>
          <w:szCs w:val="24"/>
        </w:rPr>
      </w:pPr>
      <w:r>
        <w:rPr>
          <w:rFonts w:ascii="Arial" w:hAnsi="Arial" w:cs="Arial"/>
          <w:sz w:val="24"/>
          <w:szCs w:val="24"/>
        </w:rPr>
        <w:tab/>
      </w:r>
      <w:r w:rsidR="0018052E" w:rsidRPr="0018052E">
        <w:rPr>
          <w:rFonts w:ascii="Arial" w:hAnsi="Arial" w:cs="Arial"/>
          <w:sz w:val="24"/>
          <w:szCs w:val="24"/>
        </w:rPr>
        <w:t xml:space="preserve">La problemática de violencia de género y familiar ha venido creciendo en nuestra Provincia, por lo cual, el Gobierno salteño ha adoptado medidas estratégicas, entre ellas se menciona que en Septiembre del año 2.014, la Cámara de Diputados, aprobó un decreto de necesidad y urgencia que declara la Emergencia Pública en materia Social por </w:t>
      </w:r>
      <w:r w:rsidR="00C030C2">
        <w:rPr>
          <w:rFonts w:ascii="Arial" w:hAnsi="Arial" w:cs="Arial"/>
          <w:sz w:val="24"/>
          <w:szCs w:val="24"/>
        </w:rPr>
        <w:t>Violencia de G</w:t>
      </w:r>
      <w:r w:rsidR="0018052E" w:rsidRPr="0018052E">
        <w:rPr>
          <w:rFonts w:ascii="Arial" w:hAnsi="Arial" w:cs="Arial"/>
          <w:sz w:val="24"/>
          <w:szCs w:val="24"/>
        </w:rPr>
        <w:t>énero,</w:t>
      </w:r>
      <w:r w:rsidR="00C030C2">
        <w:rPr>
          <w:rFonts w:ascii="Arial" w:hAnsi="Arial" w:cs="Arial"/>
          <w:sz w:val="24"/>
          <w:szCs w:val="24"/>
        </w:rPr>
        <w:t xml:space="preserve"> estableciendo un conjunto de </w:t>
      </w:r>
      <w:r w:rsidR="00C030C2" w:rsidRPr="00C030C2">
        <w:rPr>
          <w:rFonts w:ascii="Arial" w:hAnsi="Arial" w:cs="Arial"/>
          <w:b/>
          <w:sz w:val="24"/>
          <w:szCs w:val="24"/>
          <w:u w:val="single"/>
        </w:rPr>
        <w:t>políticas públicas</w:t>
      </w:r>
      <w:r w:rsidR="00C030C2">
        <w:rPr>
          <w:rFonts w:ascii="Arial" w:hAnsi="Arial" w:cs="Arial"/>
          <w:sz w:val="24"/>
          <w:szCs w:val="24"/>
        </w:rPr>
        <w:t xml:space="preserve"> en la materia:  </w:t>
      </w:r>
      <w:r w:rsidR="0018052E" w:rsidRPr="0018052E">
        <w:rPr>
          <w:rFonts w:ascii="Arial" w:hAnsi="Arial" w:cs="Arial"/>
          <w:sz w:val="24"/>
          <w:szCs w:val="24"/>
        </w:rPr>
        <w:t xml:space="preserve"> </w:t>
      </w:r>
    </w:p>
    <w:p w14:paraId="389785E3" w14:textId="0A70BCF1" w:rsidR="00C030C2" w:rsidRPr="00C030C2" w:rsidRDefault="00C030C2" w:rsidP="00CC53ED">
      <w:pPr>
        <w:pStyle w:val="Prrafodelista"/>
        <w:numPr>
          <w:ilvl w:val="0"/>
          <w:numId w:val="37"/>
        </w:numPr>
        <w:spacing w:after="120"/>
        <w:jc w:val="both"/>
        <w:rPr>
          <w:rFonts w:ascii="Arial" w:hAnsi="Arial" w:cs="Arial"/>
          <w:b/>
          <w:i/>
          <w:sz w:val="24"/>
          <w:szCs w:val="24"/>
        </w:rPr>
      </w:pPr>
      <w:r w:rsidRPr="00C030C2">
        <w:rPr>
          <w:rFonts w:ascii="Arial" w:hAnsi="Arial" w:cs="Arial"/>
          <w:b/>
          <w:i/>
          <w:sz w:val="24"/>
          <w:szCs w:val="24"/>
        </w:rPr>
        <w:t>Creación d</w:t>
      </w:r>
      <w:r w:rsidR="0018052E" w:rsidRPr="00C030C2">
        <w:rPr>
          <w:rFonts w:ascii="Arial" w:hAnsi="Arial" w:cs="Arial"/>
          <w:b/>
          <w:i/>
          <w:sz w:val="24"/>
          <w:szCs w:val="24"/>
        </w:rPr>
        <w:t>el Observatorio de Violencia de Género</w:t>
      </w:r>
      <w:r w:rsidRPr="00C030C2">
        <w:rPr>
          <w:rFonts w:ascii="Arial" w:hAnsi="Arial" w:cs="Arial"/>
          <w:b/>
          <w:i/>
          <w:sz w:val="24"/>
          <w:szCs w:val="24"/>
        </w:rPr>
        <w:t>;</w:t>
      </w:r>
    </w:p>
    <w:p w14:paraId="50DCC895" w14:textId="31E9968A" w:rsidR="0018052E" w:rsidRPr="00C030C2" w:rsidRDefault="00C030C2" w:rsidP="00CC53ED">
      <w:pPr>
        <w:pStyle w:val="Prrafodelista"/>
        <w:numPr>
          <w:ilvl w:val="0"/>
          <w:numId w:val="37"/>
        </w:numPr>
        <w:spacing w:after="120"/>
        <w:jc w:val="both"/>
        <w:rPr>
          <w:rFonts w:ascii="Arial" w:hAnsi="Arial" w:cs="Arial"/>
          <w:b/>
          <w:i/>
          <w:sz w:val="24"/>
          <w:szCs w:val="24"/>
        </w:rPr>
      </w:pPr>
      <w:r w:rsidRPr="00C030C2">
        <w:rPr>
          <w:rFonts w:ascii="Arial" w:hAnsi="Arial" w:cs="Arial"/>
          <w:b/>
          <w:i/>
          <w:sz w:val="24"/>
          <w:szCs w:val="24"/>
        </w:rPr>
        <w:t>C</w:t>
      </w:r>
      <w:r w:rsidR="0018052E" w:rsidRPr="00C030C2">
        <w:rPr>
          <w:rFonts w:ascii="Arial" w:hAnsi="Arial" w:cs="Arial"/>
          <w:b/>
          <w:i/>
          <w:sz w:val="24"/>
          <w:szCs w:val="24"/>
        </w:rPr>
        <w:t xml:space="preserve">reación de Juzgados, Defensorías y Fiscalías especializadas en materia de Violencia de Género y Familiar, medida que se ha extendido en </w:t>
      </w:r>
      <w:r w:rsidRPr="00C030C2">
        <w:rPr>
          <w:rFonts w:ascii="Arial" w:hAnsi="Arial" w:cs="Arial"/>
          <w:b/>
          <w:i/>
          <w:sz w:val="24"/>
          <w:szCs w:val="24"/>
        </w:rPr>
        <w:t>virtud de</w:t>
      </w:r>
      <w:r w:rsidR="0018052E" w:rsidRPr="00C030C2">
        <w:rPr>
          <w:rFonts w:ascii="Arial" w:hAnsi="Arial" w:cs="Arial"/>
          <w:b/>
          <w:i/>
          <w:sz w:val="24"/>
          <w:szCs w:val="24"/>
        </w:rPr>
        <w:t xml:space="preserve"> que la problemática crece día a día.</w:t>
      </w:r>
    </w:p>
    <w:p w14:paraId="529AA2C3" w14:textId="3DF6FDF2" w:rsidR="00C030C2" w:rsidRPr="00CD3E72" w:rsidRDefault="00CD3E72" w:rsidP="0089166B">
      <w:pPr>
        <w:spacing w:after="120"/>
        <w:jc w:val="both"/>
        <w:rPr>
          <w:rFonts w:ascii="Arial" w:hAnsi="Arial" w:cs="Arial"/>
          <w:b/>
          <w:color w:val="806000" w:themeColor="accent4" w:themeShade="80"/>
          <w:sz w:val="24"/>
          <w:szCs w:val="24"/>
        </w:rPr>
      </w:pPr>
      <w:r w:rsidRPr="00CD3E72">
        <w:rPr>
          <w:rFonts w:ascii="Arial" w:hAnsi="Arial" w:cs="Arial"/>
          <w:b/>
          <w:color w:val="806000" w:themeColor="accent4" w:themeShade="80"/>
          <w:sz w:val="24"/>
          <w:szCs w:val="24"/>
        </w:rPr>
        <w:t xml:space="preserve">Cabe indicar que a la actualidad dicha emergencia se fue prorrogando como política de estado provincial. </w:t>
      </w:r>
    </w:p>
    <w:p w14:paraId="4107E5EE" w14:textId="5E8FB468" w:rsidR="0018052E" w:rsidRDefault="00C030C2" w:rsidP="0089166B">
      <w:pPr>
        <w:spacing w:after="120"/>
        <w:jc w:val="both"/>
        <w:rPr>
          <w:rFonts w:ascii="Arial" w:hAnsi="Arial" w:cs="Arial"/>
          <w:b/>
          <w:color w:val="000000" w:themeColor="text1"/>
          <w:sz w:val="24"/>
          <w:szCs w:val="24"/>
        </w:rPr>
      </w:pPr>
      <w:r w:rsidRPr="00C030C2">
        <w:rPr>
          <w:rFonts w:ascii="Arial" w:hAnsi="Arial" w:cs="Arial"/>
          <w:b/>
          <w:color w:val="000000" w:themeColor="text1"/>
          <w:sz w:val="24"/>
          <w:szCs w:val="24"/>
        </w:rPr>
        <w:t>ESTRUCTURA JUDICIAL EN MATERIA DE GENERO Y VIF</w:t>
      </w:r>
      <w:r w:rsidR="006F2F8F">
        <w:rPr>
          <w:rFonts w:ascii="Arial" w:hAnsi="Arial" w:cs="Arial"/>
          <w:b/>
          <w:color w:val="000000" w:themeColor="text1"/>
          <w:sz w:val="24"/>
          <w:szCs w:val="24"/>
        </w:rPr>
        <w:t>.</w:t>
      </w:r>
    </w:p>
    <w:p w14:paraId="7A97C0DF" w14:textId="325194EA" w:rsidR="006F2F8F" w:rsidRPr="002937F1" w:rsidRDefault="006F2F8F" w:rsidP="0089166B">
      <w:pPr>
        <w:spacing w:after="120"/>
        <w:jc w:val="both"/>
        <w:rPr>
          <w:rFonts w:ascii="Arial" w:eastAsia="Times New Roman" w:hAnsi="Arial" w:cs="Arial"/>
          <w:b/>
          <w:color w:val="00B050"/>
          <w:sz w:val="24"/>
          <w:szCs w:val="24"/>
          <w:lang w:eastAsia="es-AR"/>
        </w:rPr>
      </w:pPr>
      <w:r w:rsidRPr="002937F1">
        <w:rPr>
          <w:rFonts w:ascii="Arial" w:hAnsi="Arial" w:cs="Arial"/>
          <w:b/>
          <w:color w:val="00B050"/>
          <w:sz w:val="24"/>
          <w:szCs w:val="24"/>
        </w:rPr>
        <w:t>JUZGADOS Y FISCALÍAS ESPECIALIZADAS:</w:t>
      </w:r>
    </w:p>
    <w:tbl>
      <w:tblPr>
        <w:tblStyle w:val="Tablaconcuadrcula1"/>
        <w:tblW w:w="0" w:type="auto"/>
        <w:tblInd w:w="0" w:type="dxa"/>
        <w:tblLook w:val="04A0" w:firstRow="1" w:lastRow="0" w:firstColumn="1" w:lastColumn="0" w:noHBand="0" w:noVBand="1"/>
      </w:tblPr>
      <w:tblGrid>
        <w:gridCol w:w="1656"/>
        <w:gridCol w:w="1990"/>
        <w:gridCol w:w="3517"/>
        <w:gridCol w:w="2324"/>
      </w:tblGrid>
      <w:tr w:rsidR="00C030C2" w:rsidRPr="0018052E" w14:paraId="158C4E5E" w14:textId="77777777" w:rsidTr="006F2F8F">
        <w:trPr>
          <w:trHeight w:val="291"/>
        </w:trPr>
        <w:tc>
          <w:tcPr>
            <w:tcW w:w="1656" w:type="dxa"/>
            <w:tcBorders>
              <w:top w:val="single" w:sz="4" w:space="0" w:color="auto"/>
              <w:left w:val="single" w:sz="4" w:space="0" w:color="auto"/>
              <w:right w:val="single" w:sz="4" w:space="0" w:color="auto"/>
            </w:tcBorders>
            <w:shd w:val="clear" w:color="auto" w:fill="FFC000"/>
            <w:vAlign w:val="center"/>
          </w:tcPr>
          <w:p w14:paraId="6A91BF4D" w14:textId="0DF16B06" w:rsidR="00C030C2" w:rsidRPr="006F2F8F" w:rsidRDefault="00C030C2" w:rsidP="00C030C2">
            <w:pPr>
              <w:spacing w:after="0"/>
              <w:jc w:val="center"/>
              <w:rPr>
                <w:rFonts w:ascii="Arial" w:eastAsia="Times New Roman" w:hAnsi="Arial" w:cs="Arial"/>
                <w:b/>
                <w:sz w:val="24"/>
                <w:szCs w:val="24"/>
                <w:lang w:eastAsia="es-AR"/>
              </w:rPr>
            </w:pPr>
            <w:r w:rsidRPr="006F2F8F">
              <w:rPr>
                <w:rFonts w:ascii="Arial" w:eastAsia="Times New Roman" w:hAnsi="Arial" w:cs="Arial"/>
                <w:b/>
                <w:sz w:val="24"/>
                <w:szCs w:val="24"/>
                <w:lang w:eastAsia="es-AR"/>
              </w:rPr>
              <w:t>AUTORIDAD</w:t>
            </w:r>
          </w:p>
        </w:tc>
        <w:tc>
          <w:tcPr>
            <w:tcW w:w="1741" w:type="dxa"/>
            <w:tcBorders>
              <w:top w:val="single" w:sz="4" w:space="0" w:color="auto"/>
              <w:left w:val="single" w:sz="4" w:space="0" w:color="auto"/>
              <w:right w:val="single" w:sz="4" w:space="0" w:color="auto"/>
            </w:tcBorders>
            <w:shd w:val="clear" w:color="auto" w:fill="FFC000"/>
            <w:vAlign w:val="center"/>
          </w:tcPr>
          <w:p w14:paraId="7464E4A1" w14:textId="27188BB7" w:rsidR="00C030C2" w:rsidRPr="006F2F8F" w:rsidRDefault="00C030C2" w:rsidP="00C030C2">
            <w:pPr>
              <w:spacing w:after="0"/>
              <w:jc w:val="center"/>
              <w:rPr>
                <w:rFonts w:ascii="Arial" w:eastAsia="Times New Roman" w:hAnsi="Arial" w:cs="Arial"/>
                <w:b/>
                <w:sz w:val="24"/>
                <w:szCs w:val="24"/>
                <w:lang w:eastAsia="es-AR"/>
              </w:rPr>
            </w:pPr>
            <w:r w:rsidRPr="006F2F8F">
              <w:rPr>
                <w:rFonts w:ascii="Arial" w:eastAsia="Times New Roman" w:hAnsi="Arial" w:cs="Arial"/>
                <w:b/>
                <w:sz w:val="24"/>
                <w:szCs w:val="24"/>
                <w:lang w:eastAsia="es-AR"/>
              </w:rPr>
              <w:t>COMPETENCIA</w:t>
            </w:r>
          </w:p>
        </w:tc>
        <w:tc>
          <w:tcPr>
            <w:tcW w:w="3766" w:type="dxa"/>
            <w:tcBorders>
              <w:top w:val="single" w:sz="4" w:space="0" w:color="auto"/>
              <w:left w:val="single" w:sz="4" w:space="0" w:color="auto"/>
              <w:right w:val="single" w:sz="4" w:space="0" w:color="auto"/>
            </w:tcBorders>
            <w:shd w:val="clear" w:color="auto" w:fill="FFC000"/>
            <w:vAlign w:val="center"/>
          </w:tcPr>
          <w:p w14:paraId="5DA3F7C3" w14:textId="500C2314" w:rsidR="00C030C2" w:rsidRPr="006F2F8F" w:rsidRDefault="00C030C2" w:rsidP="00C030C2">
            <w:pPr>
              <w:spacing w:after="0"/>
              <w:jc w:val="center"/>
              <w:rPr>
                <w:rFonts w:ascii="Arial" w:eastAsia="Times New Roman" w:hAnsi="Arial" w:cs="Arial"/>
                <w:b/>
                <w:sz w:val="24"/>
                <w:szCs w:val="24"/>
                <w:lang w:eastAsia="es-AR"/>
              </w:rPr>
            </w:pPr>
            <w:r w:rsidRPr="006F2F8F">
              <w:rPr>
                <w:rFonts w:ascii="Arial" w:eastAsia="Times New Roman" w:hAnsi="Arial" w:cs="Arial"/>
                <w:b/>
                <w:sz w:val="24"/>
                <w:szCs w:val="24"/>
                <w:lang w:eastAsia="es-AR"/>
              </w:rPr>
              <w:t>FACULTADES</w:t>
            </w:r>
          </w:p>
        </w:tc>
        <w:tc>
          <w:tcPr>
            <w:tcW w:w="2324" w:type="dxa"/>
            <w:tcBorders>
              <w:top w:val="single" w:sz="4" w:space="0" w:color="auto"/>
              <w:left w:val="single" w:sz="4" w:space="0" w:color="auto"/>
              <w:right w:val="single" w:sz="4" w:space="0" w:color="auto"/>
            </w:tcBorders>
            <w:shd w:val="clear" w:color="auto" w:fill="FFC000"/>
            <w:vAlign w:val="center"/>
          </w:tcPr>
          <w:p w14:paraId="7664D6AB" w14:textId="3C163EF4" w:rsidR="00C030C2" w:rsidRPr="006F2F8F" w:rsidRDefault="00C030C2" w:rsidP="00C030C2">
            <w:pPr>
              <w:spacing w:after="0"/>
              <w:jc w:val="center"/>
              <w:rPr>
                <w:rFonts w:ascii="Arial" w:eastAsia="Times New Roman" w:hAnsi="Arial" w:cs="Arial"/>
                <w:b/>
                <w:sz w:val="24"/>
                <w:szCs w:val="24"/>
                <w:lang w:eastAsia="es-AR"/>
              </w:rPr>
            </w:pPr>
            <w:r w:rsidRPr="006F2F8F">
              <w:rPr>
                <w:rFonts w:ascii="Arial" w:eastAsia="Times New Roman" w:hAnsi="Arial" w:cs="Arial"/>
                <w:b/>
                <w:sz w:val="24"/>
                <w:szCs w:val="24"/>
                <w:lang w:eastAsia="es-AR"/>
              </w:rPr>
              <w:t>OBSERVACIONES</w:t>
            </w:r>
          </w:p>
        </w:tc>
      </w:tr>
      <w:tr w:rsidR="0018052E" w:rsidRPr="0018052E" w14:paraId="5DF9B5AA" w14:textId="77777777" w:rsidTr="006F2F8F">
        <w:tc>
          <w:tcPr>
            <w:tcW w:w="1656" w:type="dxa"/>
            <w:tcBorders>
              <w:top w:val="single" w:sz="4" w:space="0" w:color="auto"/>
              <w:left w:val="single" w:sz="4" w:space="0" w:color="auto"/>
              <w:bottom w:val="single" w:sz="4" w:space="0" w:color="auto"/>
              <w:right w:val="single" w:sz="4" w:space="0" w:color="auto"/>
            </w:tcBorders>
            <w:vAlign w:val="center"/>
            <w:hideMark/>
          </w:tcPr>
          <w:p w14:paraId="20D35357" w14:textId="77777777" w:rsidR="0018052E" w:rsidRPr="0018052E" w:rsidRDefault="0018052E" w:rsidP="00C030C2">
            <w:pPr>
              <w:spacing w:after="0"/>
              <w:jc w:val="center"/>
              <w:rPr>
                <w:rFonts w:ascii="Arial" w:eastAsia="Times New Roman" w:hAnsi="Arial" w:cs="Arial"/>
                <w:b/>
                <w:bCs/>
                <w:sz w:val="24"/>
                <w:szCs w:val="24"/>
                <w:lang w:eastAsia="es-AR"/>
              </w:rPr>
            </w:pPr>
            <w:r w:rsidRPr="0018052E">
              <w:rPr>
                <w:rFonts w:ascii="Arial" w:eastAsia="Times New Roman" w:hAnsi="Arial" w:cs="Arial"/>
                <w:b/>
                <w:bCs/>
                <w:sz w:val="24"/>
                <w:szCs w:val="24"/>
                <w:lang w:eastAsia="es-AR"/>
              </w:rPr>
              <w:t>JUZGADO DE</w:t>
            </w:r>
          </w:p>
          <w:p w14:paraId="663106C5" w14:textId="77777777" w:rsidR="0018052E" w:rsidRPr="0018052E" w:rsidRDefault="0018052E" w:rsidP="00C030C2">
            <w:pPr>
              <w:spacing w:after="0"/>
              <w:jc w:val="center"/>
              <w:rPr>
                <w:rFonts w:ascii="Arial" w:eastAsia="Times New Roman" w:hAnsi="Arial" w:cs="Arial"/>
                <w:b/>
                <w:bCs/>
                <w:sz w:val="24"/>
                <w:szCs w:val="24"/>
                <w:lang w:eastAsia="es-AR"/>
              </w:rPr>
            </w:pPr>
            <w:r w:rsidRPr="0018052E">
              <w:rPr>
                <w:rFonts w:ascii="Arial" w:eastAsia="Times New Roman" w:hAnsi="Arial" w:cs="Arial"/>
                <w:b/>
                <w:bCs/>
                <w:sz w:val="24"/>
                <w:szCs w:val="24"/>
                <w:lang w:eastAsia="es-AR"/>
              </w:rPr>
              <w:t>VIOLENCIA</w:t>
            </w:r>
          </w:p>
          <w:p w14:paraId="01DDAF6D" w14:textId="77777777" w:rsidR="0018052E" w:rsidRPr="0018052E" w:rsidRDefault="0018052E" w:rsidP="00C030C2">
            <w:pPr>
              <w:spacing w:after="0"/>
              <w:jc w:val="center"/>
              <w:rPr>
                <w:rFonts w:ascii="Arial" w:eastAsia="Times New Roman" w:hAnsi="Arial" w:cs="Arial"/>
                <w:b/>
                <w:bCs/>
                <w:sz w:val="24"/>
                <w:szCs w:val="24"/>
                <w:lang w:eastAsia="es-AR"/>
              </w:rPr>
            </w:pPr>
            <w:r w:rsidRPr="0018052E">
              <w:rPr>
                <w:rFonts w:ascii="Arial" w:eastAsia="Times New Roman" w:hAnsi="Arial" w:cs="Arial"/>
                <w:b/>
                <w:bCs/>
                <w:sz w:val="24"/>
                <w:szCs w:val="24"/>
                <w:lang w:eastAsia="es-AR"/>
              </w:rPr>
              <w:t>FAMILIAR Y</w:t>
            </w:r>
          </w:p>
          <w:p w14:paraId="309FA5BE" w14:textId="77777777" w:rsidR="0018052E" w:rsidRPr="0018052E" w:rsidRDefault="0018052E" w:rsidP="00C030C2">
            <w:pPr>
              <w:spacing w:after="0"/>
              <w:jc w:val="center"/>
              <w:rPr>
                <w:rFonts w:ascii="Arial" w:eastAsia="Times New Roman" w:hAnsi="Arial" w:cs="Arial"/>
                <w:sz w:val="24"/>
                <w:szCs w:val="24"/>
                <w:lang w:eastAsia="es-AR"/>
              </w:rPr>
            </w:pPr>
            <w:r w:rsidRPr="0018052E">
              <w:rPr>
                <w:rFonts w:ascii="Arial" w:eastAsia="Times New Roman" w:hAnsi="Arial" w:cs="Arial"/>
                <w:b/>
                <w:bCs/>
                <w:sz w:val="24"/>
                <w:szCs w:val="24"/>
                <w:lang w:eastAsia="es-AR"/>
              </w:rPr>
              <w:t>GÉNERO</w:t>
            </w:r>
          </w:p>
        </w:tc>
        <w:tc>
          <w:tcPr>
            <w:tcW w:w="1741" w:type="dxa"/>
            <w:tcBorders>
              <w:top w:val="single" w:sz="4" w:space="0" w:color="auto"/>
              <w:left w:val="single" w:sz="4" w:space="0" w:color="auto"/>
              <w:bottom w:val="single" w:sz="4" w:space="0" w:color="auto"/>
              <w:right w:val="single" w:sz="4" w:space="0" w:color="auto"/>
            </w:tcBorders>
            <w:vAlign w:val="center"/>
            <w:hideMark/>
          </w:tcPr>
          <w:p w14:paraId="77A625E4" w14:textId="77777777" w:rsidR="0018052E" w:rsidRPr="006F2F8F" w:rsidRDefault="0018052E" w:rsidP="00C030C2">
            <w:pPr>
              <w:spacing w:after="0"/>
              <w:jc w:val="center"/>
              <w:rPr>
                <w:rFonts w:ascii="Arial" w:eastAsia="Times New Roman" w:hAnsi="Arial" w:cs="Arial"/>
                <w:i/>
                <w:szCs w:val="24"/>
                <w:lang w:eastAsia="es-AR"/>
              </w:rPr>
            </w:pPr>
            <w:r w:rsidRPr="006F2F8F">
              <w:rPr>
                <w:rFonts w:ascii="Arial" w:eastAsia="Times New Roman" w:hAnsi="Arial" w:cs="Arial"/>
                <w:i/>
                <w:szCs w:val="24"/>
                <w:lang w:eastAsia="es-AR"/>
              </w:rPr>
              <w:t>Conocer en todos los asuntos de violencia familiar y de Género. Determinar el encuadre legal de acuerdo a Ley 7403,7888 y 26485, disponiendo el trámite a seguir. Asegurar a la víctima.</w:t>
            </w:r>
          </w:p>
        </w:tc>
        <w:tc>
          <w:tcPr>
            <w:tcW w:w="3766" w:type="dxa"/>
            <w:tcBorders>
              <w:top w:val="single" w:sz="4" w:space="0" w:color="auto"/>
              <w:left w:val="single" w:sz="4" w:space="0" w:color="auto"/>
              <w:bottom w:val="single" w:sz="4" w:space="0" w:color="auto"/>
              <w:right w:val="single" w:sz="4" w:space="0" w:color="auto"/>
            </w:tcBorders>
            <w:hideMark/>
          </w:tcPr>
          <w:p w14:paraId="3C0891B1" w14:textId="77777777" w:rsidR="0018052E" w:rsidRPr="006F2F8F" w:rsidRDefault="0018052E" w:rsidP="0018052E">
            <w:pPr>
              <w:spacing w:after="0"/>
              <w:jc w:val="both"/>
              <w:rPr>
                <w:rFonts w:ascii="Arial" w:eastAsia="Times New Roman" w:hAnsi="Arial" w:cs="Arial"/>
                <w:i/>
                <w:szCs w:val="24"/>
                <w:lang w:eastAsia="es-AR"/>
              </w:rPr>
            </w:pPr>
            <w:r w:rsidRPr="006F2F8F">
              <w:rPr>
                <w:rFonts w:ascii="Arial" w:eastAsia="Times New Roman" w:hAnsi="Arial" w:cs="Arial"/>
                <w:i/>
                <w:szCs w:val="24"/>
                <w:lang w:eastAsia="es-AR"/>
              </w:rPr>
              <w:t>-Adoptar las medidas previas de protección a las víctimas de violencia familiar dispuestas en el Art.8 de la Ley 7403 y las medidas de protección del Art. 10 de la Ley 7888 para los casos de Violencia de Género.</w:t>
            </w:r>
          </w:p>
          <w:p w14:paraId="46477BB2" w14:textId="77777777" w:rsidR="00C030C2" w:rsidRPr="006F2F8F" w:rsidRDefault="0018052E" w:rsidP="00C030C2">
            <w:pPr>
              <w:spacing w:after="0"/>
              <w:jc w:val="both"/>
              <w:rPr>
                <w:rFonts w:ascii="Arial" w:eastAsia="Times New Roman" w:hAnsi="Arial" w:cs="Arial"/>
                <w:i/>
                <w:szCs w:val="24"/>
                <w:lang w:eastAsia="es-AR"/>
              </w:rPr>
            </w:pPr>
            <w:r w:rsidRPr="006F2F8F">
              <w:rPr>
                <w:rFonts w:ascii="Arial" w:eastAsia="Times New Roman" w:hAnsi="Arial" w:cs="Arial"/>
                <w:i/>
                <w:szCs w:val="24"/>
                <w:lang w:eastAsia="es-AR"/>
              </w:rPr>
              <w:t>-Determinar el tiempo de duración de las medidas y llevar un seguimiento de estas. - Disponer la elaboración de informes técnicos (Art. 6 Ley 7403 y Art. 12 Ley 7888).</w:t>
            </w:r>
            <w:r w:rsidR="00C030C2" w:rsidRPr="006F2F8F">
              <w:rPr>
                <w:rFonts w:ascii="Arial" w:eastAsia="Times New Roman" w:hAnsi="Arial" w:cs="Arial"/>
                <w:i/>
                <w:szCs w:val="24"/>
                <w:lang w:eastAsia="es-AR"/>
              </w:rPr>
              <w:t xml:space="preserve"> </w:t>
            </w:r>
          </w:p>
          <w:p w14:paraId="2FCA0280" w14:textId="46304EAF" w:rsidR="0018052E" w:rsidRPr="006F2F8F" w:rsidRDefault="0018052E" w:rsidP="00C030C2">
            <w:pPr>
              <w:spacing w:after="0"/>
              <w:jc w:val="both"/>
              <w:rPr>
                <w:rFonts w:ascii="Arial" w:eastAsia="Times New Roman" w:hAnsi="Arial" w:cs="Arial"/>
                <w:i/>
                <w:szCs w:val="24"/>
                <w:lang w:eastAsia="es-AR"/>
              </w:rPr>
            </w:pPr>
            <w:r w:rsidRPr="006F2F8F">
              <w:rPr>
                <w:rFonts w:ascii="Arial" w:eastAsia="Times New Roman" w:hAnsi="Arial" w:cs="Arial"/>
                <w:i/>
                <w:szCs w:val="24"/>
                <w:lang w:eastAsia="es-AR"/>
              </w:rPr>
              <w:t xml:space="preserve">-Fijar audiencia para las partes. Oír a las partes teniendo en cuenta las circunstancias del caso, los informes de profesionales y antecedentes. Establecer las medidas que estime conveniente. Ante el incumplimiento de las medidas </w:t>
            </w:r>
            <w:r w:rsidRPr="006F2F8F">
              <w:rPr>
                <w:rFonts w:ascii="Arial" w:eastAsia="Times New Roman" w:hAnsi="Arial" w:cs="Arial"/>
                <w:i/>
                <w:szCs w:val="24"/>
                <w:lang w:eastAsia="es-AR"/>
              </w:rPr>
              <w:lastRenderedPageBreak/>
              <w:t>ordenadas o la reiteración de hechos de violencia por parte del agresor, el Juez puede ordenar la realización de trabajos comunitarios por resolución fundada. Podrá solicitar la intervención o aceptar en carácter de Amicus curiae la colaboración de organizaciones o entidades públicas o privadas dedicadas a la protección de los derechos de las mujeres.</w:t>
            </w:r>
          </w:p>
        </w:tc>
        <w:tc>
          <w:tcPr>
            <w:tcW w:w="2324" w:type="dxa"/>
            <w:tcBorders>
              <w:top w:val="single" w:sz="4" w:space="0" w:color="auto"/>
              <w:left w:val="single" w:sz="4" w:space="0" w:color="auto"/>
              <w:bottom w:val="single" w:sz="4" w:space="0" w:color="auto"/>
              <w:right w:val="single" w:sz="4" w:space="0" w:color="auto"/>
            </w:tcBorders>
            <w:hideMark/>
          </w:tcPr>
          <w:p w14:paraId="73CEC21D" w14:textId="53BC6275" w:rsidR="0018052E" w:rsidRPr="006F2F8F" w:rsidRDefault="0018052E" w:rsidP="0018052E">
            <w:pPr>
              <w:spacing w:after="0"/>
              <w:jc w:val="both"/>
              <w:rPr>
                <w:rFonts w:ascii="Arial" w:eastAsia="Times New Roman" w:hAnsi="Arial" w:cs="Arial"/>
                <w:i/>
                <w:szCs w:val="24"/>
                <w:lang w:eastAsia="es-AR"/>
              </w:rPr>
            </w:pPr>
            <w:r w:rsidRPr="006F2F8F">
              <w:rPr>
                <w:rFonts w:ascii="Arial" w:eastAsia="Times New Roman" w:hAnsi="Arial" w:cs="Arial"/>
                <w:i/>
                <w:szCs w:val="24"/>
                <w:lang w:eastAsia="es-AR"/>
              </w:rPr>
              <w:lastRenderedPageBreak/>
              <w:t>Decreto de Necesidad y Urgencia 2654/14 convertido en Ley 7857,</w:t>
            </w:r>
            <w:r w:rsidR="00C030C2" w:rsidRPr="006F2F8F">
              <w:rPr>
                <w:rFonts w:ascii="Arial" w:eastAsia="Times New Roman" w:hAnsi="Arial" w:cs="Arial"/>
                <w:i/>
                <w:szCs w:val="24"/>
                <w:lang w:eastAsia="es-AR"/>
              </w:rPr>
              <w:t xml:space="preserve"> </w:t>
            </w:r>
            <w:r w:rsidRPr="006F2F8F">
              <w:rPr>
                <w:rFonts w:ascii="Arial" w:eastAsia="Times New Roman" w:hAnsi="Arial" w:cs="Arial"/>
                <w:i/>
                <w:szCs w:val="24"/>
                <w:lang w:eastAsia="es-AR"/>
              </w:rPr>
              <w:t>declara Emergencia Pública en materia social por violencia de Género en la Provincia. En Art. 5 dispone la creación de cinco Juzgados de Violencia de Género,2 en el Distrito Judicial Centro,1 en el Distrito Judicial Orán,1 Distrito Judicial Tartagal y 1 Distrito Judicial Sur Metán,</w:t>
            </w:r>
            <w:r w:rsidR="00C030C2" w:rsidRPr="006F2F8F">
              <w:rPr>
                <w:rFonts w:ascii="Arial" w:eastAsia="Times New Roman" w:hAnsi="Arial" w:cs="Arial"/>
                <w:i/>
                <w:szCs w:val="24"/>
                <w:lang w:eastAsia="es-AR"/>
              </w:rPr>
              <w:t xml:space="preserve"> </w:t>
            </w:r>
            <w:r w:rsidRPr="006F2F8F">
              <w:rPr>
                <w:rFonts w:ascii="Arial" w:eastAsia="Times New Roman" w:hAnsi="Arial" w:cs="Arial"/>
                <w:i/>
                <w:szCs w:val="24"/>
                <w:lang w:eastAsia="es-AR"/>
              </w:rPr>
              <w:t xml:space="preserve">con competencia </w:t>
            </w:r>
            <w:r w:rsidRPr="006F2F8F">
              <w:rPr>
                <w:rFonts w:ascii="Arial" w:eastAsia="Times New Roman" w:hAnsi="Arial" w:cs="Arial"/>
                <w:i/>
                <w:szCs w:val="24"/>
                <w:lang w:eastAsia="es-AR"/>
              </w:rPr>
              <w:lastRenderedPageBreak/>
              <w:t>para conocer los asuntos contemplados en la Ley 26485 y la Ley Provincial 7403 y Acordada de la Corte de Justicia n° 11882/15 establece que  los nuevos Expedientes derivados de las Leyes 26485 y 7403 quedarán radicados en dichos tribunales.</w:t>
            </w:r>
          </w:p>
        </w:tc>
      </w:tr>
    </w:tbl>
    <w:p w14:paraId="4FBB2096" w14:textId="77777777" w:rsidR="0018052E" w:rsidRPr="0018052E" w:rsidRDefault="0018052E" w:rsidP="0018052E">
      <w:pPr>
        <w:spacing w:after="0"/>
        <w:jc w:val="both"/>
        <w:rPr>
          <w:rFonts w:ascii="Arial" w:eastAsia="Times New Roman" w:hAnsi="Arial" w:cs="Arial"/>
          <w:b/>
          <w:sz w:val="24"/>
          <w:szCs w:val="24"/>
          <w:lang w:eastAsia="es-AR"/>
        </w:rPr>
      </w:pPr>
    </w:p>
    <w:tbl>
      <w:tblPr>
        <w:tblStyle w:val="Tablaconcuadrcula1"/>
        <w:tblW w:w="9493" w:type="dxa"/>
        <w:tblInd w:w="0" w:type="dxa"/>
        <w:tblLook w:val="04A0" w:firstRow="1" w:lastRow="0" w:firstColumn="1" w:lastColumn="0" w:noHBand="0" w:noVBand="1"/>
      </w:tblPr>
      <w:tblGrid>
        <w:gridCol w:w="1689"/>
        <w:gridCol w:w="3409"/>
        <w:gridCol w:w="2071"/>
        <w:gridCol w:w="2324"/>
      </w:tblGrid>
      <w:tr w:rsidR="0018052E" w:rsidRPr="0018052E" w14:paraId="299633AE" w14:textId="77777777" w:rsidTr="00CD3E72">
        <w:tc>
          <w:tcPr>
            <w:tcW w:w="1689" w:type="dxa"/>
            <w:tcBorders>
              <w:top w:val="single" w:sz="4" w:space="0" w:color="auto"/>
              <w:left w:val="single" w:sz="4" w:space="0" w:color="auto"/>
              <w:bottom w:val="single" w:sz="4" w:space="0" w:color="auto"/>
              <w:right w:val="single" w:sz="4" w:space="0" w:color="auto"/>
            </w:tcBorders>
            <w:shd w:val="clear" w:color="auto" w:fill="FFC000"/>
            <w:hideMark/>
          </w:tcPr>
          <w:p w14:paraId="58DDEE8F" w14:textId="77777777" w:rsidR="0018052E" w:rsidRPr="006F2F8F" w:rsidRDefault="0018052E" w:rsidP="0018052E">
            <w:pPr>
              <w:spacing w:after="0"/>
              <w:jc w:val="both"/>
              <w:rPr>
                <w:rFonts w:ascii="Arial" w:eastAsia="Times New Roman" w:hAnsi="Arial" w:cs="Arial"/>
                <w:b/>
                <w:sz w:val="24"/>
                <w:szCs w:val="24"/>
                <w:lang w:eastAsia="es-AR"/>
              </w:rPr>
            </w:pPr>
            <w:r w:rsidRPr="006F2F8F">
              <w:rPr>
                <w:rFonts w:ascii="Arial" w:eastAsia="Times New Roman" w:hAnsi="Arial" w:cs="Arial"/>
                <w:b/>
                <w:sz w:val="24"/>
                <w:szCs w:val="24"/>
                <w:lang w:eastAsia="es-AR"/>
              </w:rPr>
              <w:t>AUTORIDAD</w:t>
            </w:r>
          </w:p>
        </w:tc>
        <w:tc>
          <w:tcPr>
            <w:tcW w:w="3409" w:type="dxa"/>
            <w:tcBorders>
              <w:top w:val="single" w:sz="4" w:space="0" w:color="auto"/>
              <w:left w:val="single" w:sz="4" w:space="0" w:color="auto"/>
              <w:bottom w:val="single" w:sz="4" w:space="0" w:color="auto"/>
              <w:right w:val="single" w:sz="4" w:space="0" w:color="auto"/>
            </w:tcBorders>
            <w:shd w:val="clear" w:color="auto" w:fill="FFC000"/>
            <w:hideMark/>
          </w:tcPr>
          <w:p w14:paraId="5515DC82" w14:textId="77777777" w:rsidR="0018052E" w:rsidRPr="006F2F8F" w:rsidRDefault="0018052E" w:rsidP="0018052E">
            <w:pPr>
              <w:spacing w:after="0"/>
              <w:jc w:val="both"/>
              <w:rPr>
                <w:rFonts w:ascii="Arial" w:eastAsia="Times New Roman" w:hAnsi="Arial" w:cs="Arial"/>
                <w:b/>
                <w:sz w:val="24"/>
                <w:szCs w:val="24"/>
                <w:lang w:eastAsia="es-AR"/>
              </w:rPr>
            </w:pPr>
            <w:r w:rsidRPr="006F2F8F">
              <w:rPr>
                <w:rFonts w:ascii="Arial" w:eastAsia="Times New Roman" w:hAnsi="Arial" w:cs="Arial"/>
                <w:b/>
                <w:sz w:val="24"/>
                <w:szCs w:val="24"/>
                <w:lang w:eastAsia="es-AR"/>
              </w:rPr>
              <w:t>COMPETENCIA</w:t>
            </w:r>
          </w:p>
        </w:tc>
        <w:tc>
          <w:tcPr>
            <w:tcW w:w="2071" w:type="dxa"/>
            <w:tcBorders>
              <w:top w:val="single" w:sz="4" w:space="0" w:color="auto"/>
              <w:left w:val="single" w:sz="4" w:space="0" w:color="auto"/>
              <w:bottom w:val="single" w:sz="4" w:space="0" w:color="auto"/>
              <w:right w:val="single" w:sz="4" w:space="0" w:color="auto"/>
            </w:tcBorders>
            <w:shd w:val="clear" w:color="auto" w:fill="FFC000"/>
            <w:hideMark/>
          </w:tcPr>
          <w:p w14:paraId="42B94B08" w14:textId="77777777" w:rsidR="0018052E" w:rsidRPr="006F2F8F" w:rsidRDefault="0018052E" w:rsidP="0018052E">
            <w:pPr>
              <w:spacing w:after="0"/>
              <w:jc w:val="both"/>
              <w:rPr>
                <w:rFonts w:ascii="Arial" w:eastAsia="Times New Roman" w:hAnsi="Arial" w:cs="Arial"/>
                <w:b/>
                <w:sz w:val="24"/>
                <w:szCs w:val="24"/>
                <w:lang w:eastAsia="es-AR"/>
              </w:rPr>
            </w:pPr>
            <w:r w:rsidRPr="006F2F8F">
              <w:rPr>
                <w:rFonts w:ascii="Arial" w:eastAsia="Times New Roman" w:hAnsi="Arial" w:cs="Arial"/>
                <w:b/>
                <w:sz w:val="24"/>
                <w:szCs w:val="24"/>
                <w:lang w:eastAsia="es-AR"/>
              </w:rPr>
              <w:t>FACULTADES</w:t>
            </w:r>
          </w:p>
        </w:tc>
        <w:tc>
          <w:tcPr>
            <w:tcW w:w="2324" w:type="dxa"/>
            <w:tcBorders>
              <w:top w:val="single" w:sz="4" w:space="0" w:color="auto"/>
              <w:left w:val="single" w:sz="4" w:space="0" w:color="auto"/>
              <w:bottom w:val="single" w:sz="4" w:space="0" w:color="auto"/>
              <w:right w:val="single" w:sz="4" w:space="0" w:color="auto"/>
            </w:tcBorders>
            <w:shd w:val="clear" w:color="auto" w:fill="FFC000"/>
            <w:hideMark/>
          </w:tcPr>
          <w:p w14:paraId="598049A5" w14:textId="77777777" w:rsidR="0018052E" w:rsidRPr="006F2F8F" w:rsidRDefault="0018052E" w:rsidP="0018052E">
            <w:pPr>
              <w:spacing w:after="0"/>
              <w:jc w:val="both"/>
              <w:rPr>
                <w:rFonts w:ascii="Arial" w:eastAsia="Times New Roman" w:hAnsi="Arial" w:cs="Arial"/>
                <w:b/>
                <w:sz w:val="24"/>
                <w:szCs w:val="24"/>
                <w:lang w:eastAsia="es-AR"/>
              </w:rPr>
            </w:pPr>
            <w:r w:rsidRPr="006F2F8F">
              <w:rPr>
                <w:rFonts w:ascii="Arial" w:eastAsia="Times New Roman" w:hAnsi="Arial" w:cs="Arial"/>
                <w:b/>
                <w:sz w:val="24"/>
                <w:szCs w:val="24"/>
                <w:lang w:eastAsia="es-AR"/>
              </w:rPr>
              <w:t>OBSERVACIONES</w:t>
            </w:r>
          </w:p>
        </w:tc>
      </w:tr>
      <w:tr w:rsidR="0018052E" w:rsidRPr="00C030C2" w14:paraId="424E11DF" w14:textId="77777777" w:rsidTr="00CD3E72">
        <w:tc>
          <w:tcPr>
            <w:tcW w:w="1689" w:type="dxa"/>
            <w:tcBorders>
              <w:top w:val="single" w:sz="4" w:space="0" w:color="auto"/>
              <w:left w:val="single" w:sz="4" w:space="0" w:color="auto"/>
              <w:bottom w:val="single" w:sz="4" w:space="0" w:color="auto"/>
              <w:right w:val="single" w:sz="4" w:space="0" w:color="auto"/>
            </w:tcBorders>
            <w:vAlign w:val="center"/>
            <w:hideMark/>
          </w:tcPr>
          <w:p w14:paraId="024973E7" w14:textId="37A31CB3" w:rsidR="0018052E" w:rsidRPr="00C030C2" w:rsidRDefault="00C030C2" w:rsidP="00C030C2">
            <w:pPr>
              <w:spacing w:after="0"/>
              <w:jc w:val="center"/>
              <w:rPr>
                <w:rFonts w:ascii="Arial" w:eastAsia="Times New Roman" w:hAnsi="Arial" w:cs="Arial"/>
                <w:b/>
                <w:sz w:val="24"/>
                <w:szCs w:val="24"/>
                <w:lang w:eastAsia="es-AR"/>
              </w:rPr>
            </w:pPr>
            <w:r w:rsidRPr="00C030C2">
              <w:rPr>
                <w:rFonts w:ascii="Arial" w:eastAsia="Times New Roman" w:hAnsi="Arial" w:cs="Arial"/>
                <w:b/>
                <w:sz w:val="24"/>
                <w:szCs w:val="24"/>
                <w:lang w:eastAsia="es-AR"/>
              </w:rPr>
              <w:t>FISCALÍA</w:t>
            </w:r>
            <w:r w:rsidR="0018052E" w:rsidRPr="00C030C2">
              <w:rPr>
                <w:rFonts w:ascii="Arial" w:eastAsia="Times New Roman" w:hAnsi="Arial" w:cs="Arial"/>
                <w:b/>
                <w:sz w:val="24"/>
                <w:szCs w:val="24"/>
                <w:lang w:eastAsia="es-AR"/>
              </w:rPr>
              <w:t xml:space="preserve"> PENAL DE VIOLENCIA FAMILIAR Y DE GÉNERO</w:t>
            </w:r>
          </w:p>
        </w:tc>
        <w:tc>
          <w:tcPr>
            <w:tcW w:w="3409" w:type="dxa"/>
            <w:tcBorders>
              <w:top w:val="single" w:sz="4" w:space="0" w:color="auto"/>
              <w:left w:val="single" w:sz="4" w:space="0" w:color="auto"/>
              <w:bottom w:val="single" w:sz="4" w:space="0" w:color="auto"/>
              <w:right w:val="single" w:sz="4" w:space="0" w:color="auto"/>
            </w:tcBorders>
            <w:vAlign w:val="center"/>
            <w:hideMark/>
          </w:tcPr>
          <w:p w14:paraId="56F028A7" w14:textId="2E7D9047" w:rsidR="0018052E" w:rsidRPr="006F2F8F" w:rsidRDefault="0018052E" w:rsidP="00C030C2">
            <w:pPr>
              <w:spacing w:after="0"/>
              <w:jc w:val="center"/>
              <w:rPr>
                <w:rFonts w:ascii="Arial" w:eastAsia="Times New Roman" w:hAnsi="Arial" w:cs="Arial"/>
                <w:i/>
                <w:szCs w:val="24"/>
                <w:lang w:eastAsia="es-AR"/>
              </w:rPr>
            </w:pPr>
            <w:r w:rsidRPr="006F2F8F">
              <w:rPr>
                <w:rFonts w:ascii="Arial" w:eastAsia="Times New Roman" w:hAnsi="Arial" w:cs="Arial"/>
                <w:i/>
                <w:szCs w:val="24"/>
                <w:lang w:eastAsia="es-AR"/>
              </w:rPr>
              <w:t xml:space="preserve">Es el encargado de dirigir el proceso penal conforme lo establece el Código Procesal Penal de Salta y procederá en los casos en que surja la comisión de un hecho delictivo perseguible de oficio o en los dependientes de instancia privada cuando la víctima haya expresado la voluntad de denunciar o se encuentren afectados menores edad o incapaces, ancianos o discapacitados imposibilitados de accionar por sí mismos, existiendo en consecuencia intereses gravemente contrapuestos por lo cual resultare </w:t>
            </w:r>
            <w:r w:rsidR="00C030C2" w:rsidRPr="006F2F8F">
              <w:rPr>
                <w:rFonts w:ascii="Arial" w:eastAsia="Times New Roman" w:hAnsi="Arial" w:cs="Arial"/>
                <w:i/>
                <w:szCs w:val="24"/>
                <w:lang w:eastAsia="es-AR"/>
              </w:rPr>
              <w:t>más</w:t>
            </w:r>
            <w:r w:rsidRPr="006F2F8F">
              <w:rPr>
                <w:rFonts w:ascii="Arial" w:eastAsia="Times New Roman" w:hAnsi="Arial" w:cs="Arial"/>
                <w:i/>
                <w:szCs w:val="24"/>
                <w:lang w:eastAsia="es-AR"/>
              </w:rPr>
              <w:t xml:space="preserve"> conveniente para aquellos o impliquen razones de interés o seguridad p</w:t>
            </w:r>
            <w:r w:rsidR="00C030C2" w:rsidRPr="006F2F8F">
              <w:rPr>
                <w:rFonts w:ascii="Arial" w:eastAsia="Times New Roman" w:hAnsi="Arial" w:cs="Arial"/>
                <w:i/>
                <w:szCs w:val="24"/>
                <w:lang w:eastAsia="es-AR"/>
              </w:rPr>
              <w:t>ú</w:t>
            </w:r>
            <w:r w:rsidRPr="006F2F8F">
              <w:rPr>
                <w:rFonts w:ascii="Arial" w:eastAsia="Times New Roman" w:hAnsi="Arial" w:cs="Arial"/>
                <w:i/>
                <w:szCs w:val="24"/>
                <w:lang w:eastAsia="es-AR"/>
              </w:rPr>
              <w:t>blica</w:t>
            </w:r>
            <w:r w:rsidR="00C030C2" w:rsidRPr="006F2F8F">
              <w:rPr>
                <w:rFonts w:ascii="Arial" w:eastAsia="Times New Roman" w:hAnsi="Arial" w:cs="Arial"/>
                <w:i/>
                <w:szCs w:val="24"/>
                <w:lang w:eastAsia="es-AR"/>
              </w:rPr>
              <w:t>.</w:t>
            </w:r>
          </w:p>
        </w:tc>
        <w:tc>
          <w:tcPr>
            <w:tcW w:w="2071" w:type="dxa"/>
            <w:tcBorders>
              <w:top w:val="single" w:sz="4" w:space="0" w:color="auto"/>
              <w:left w:val="single" w:sz="4" w:space="0" w:color="auto"/>
              <w:bottom w:val="single" w:sz="4" w:space="0" w:color="auto"/>
              <w:right w:val="single" w:sz="4" w:space="0" w:color="auto"/>
            </w:tcBorders>
            <w:vAlign w:val="center"/>
            <w:hideMark/>
          </w:tcPr>
          <w:p w14:paraId="5654704D" w14:textId="67B1562E" w:rsidR="0018052E" w:rsidRPr="006F2F8F" w:rsidRDefault="0018052E" w:rsidP="00C030C2">
            <w:pPr>
              <w:spacing w:after="0"/>
              <w:jc w:val="center"/>
              <w:rPr>
                <w:rFonts w:ascii="Arial" w:eastAsia="Times New Roman" w:hAnsi="Arial" w:cs="Arial"/>
                <w:i/>
                <w:szCs w:val="24"/>
                <w:lang w:eastAsia="es-AR"/>
              </w:rPr>
            </w:pPr>
            <w:r w:rsidRPr="006F2F8F">
              <w:rPr>
                <w:rFonts w:ascii="Arial" w:eastAsia="Times New Roman" w:hAnsi="Arial" w:cs="Arial"/>
                <w:i/>
                <w:szCs w:val="24"/>
                <w:lang w:eastAsia="es-AR"/>
              </w:rPr>
              <w:t>Investigar delitos en materia de Violencia de Género y de Familia (lesiones, amenazas, coacción entre otros</w:t>
            </w:r>
            <w:r w:rsidR="00C030C2" w:rsidRPr="006F2F8F">
              <w:rPr>
                <w:rFonts w:ascii="Arial" w:eastAsia="Times New Roman" w:hAnsi="Arial" w:cs="Arial"/>
                <w:i/>
                <w:szCs w:val="24"/>
                <w:lang w:eastAsia="es-AR"/>
              </w:rPr>
              <w:t>.</w:t>
            </w:r>
          </w:p>
        </w:tc>
        <w:tc>
          <w:tcPr>
            <w:tcW w:w="2324" w:type="dxa"/>
            <w:tcBorders>
              <w:top w:val="single" w:sz="4" w:space="0" w:color="auto"/>
              <w:left w:val="single" w:sz="4" w:space="0" w:color="auto"/>
              <w:bottom w:val="single" w:sz="4" w:space="0" w:color="auto"/>
              <w:right w:val="single" w:sz="4" w:space="0" w:color="auto"/>
            </w:tcBorders>
            <w:vAlign w:val="center"/>
            <w:hideMark/>
          </w:tcPr>
          <w:p w14:paraId="00651E75" w14:textId="49C122A9" w:rsidR="0018052E" w:rsidRPr="006F2F8F" w:rsidRDefault="0018052E" w:rsidP="00C030C2">
            <w:pPr>
              <w:spacing w:after="0"/>
              <w:jc w:val="center"/>
              <w:rPr>
                <w:rFonts w:ascii="Arial" w:eastAsia="Times New Roman" w:hAnsi="Arial" w:cs="Arial"/>
                <w:i/>
                <w:szCs w:val="24"/>
                <w:lang w:eastAsia="es-AR"/>
              </w:rPr>
            </w:pPr>
            <w:r w:rsidRPr="006F2F8F">
              <w:rPr>
                <w:rFonts w:ascii="Arial" w:eastAsia="Times New Roman" w:hAnsi="Arial" w:cs="Arial"/>
                <w:i/>
                <w:szCs w:val="24"/>
                <w:lang w:eastAsia="es-AR"/>
              </w:rPr>
              <w:t>Las Fiscalías dependen de la Procuración General</w:t>
            </w:r>
            <w:r w:rsidR="00C030C2" w:rsidRPr="006F2F8F">
              <w:rPr>
                <w:rFonts w:ascii="Arial" w:eastAsia="Times New Roman" w:hAnsi="Arial" w:cs="Arial"/>
                <w:i/>
                <w:szCs w:val="24"/>
                <w:lang w:eastAsia="es-AR"/>
              </w:rPr>
              <w:t>.</w:t>
            </w:r>
          </w:p>
        </w:tc>
      </w:tr>
    </w:tbl>
    <w:p w14:paraId="481067A9" w14:textId="77777777" w:rsidR="0018052E" w:rsidRPr="00C030C2" w:rsidRDefault="0018052E" w:rsidP="0018052E">
      <w:pPr>
        <w:spacing w:after="0"/>
        <w:jc w:val="both"/>
        <w:rPr>
          <w:rFonts w:ascii="Arial" w:eastAsia="Times New Roman" w:hAnsi="Arial" w:cs="Arial"/>
          <w:b/>
          <w:sz w:val="20"/>
          <w:szCs w:val="24"/>
          <w:lang w:eastAsia="es-AR"/>
        </w:rPr>
      </w:pPr>
    </w:p>
    <w:p w14:paraId="1A64944B" w14:textId="25AA80C1" w:rsidR="0018052E" w:rsidRPr="0018052E" w:rsidRDefault="006F2F8F" w:rsidP="006F2F8F">
      <w:pPr>
        <w:spacing w:after="120"/>
        <w:jc w:val="center"/>
        <w:textAlignment w:val="baseline"/>
        <w:outlineLvl w:val="1"/>
        <w:rPr>
          <w:rFonts w:ascii="Arial" w:eastAsia="Times New Roman" w:hAnsi="Arial" w:cs="Arial"/>
          <w:b/>
          <w:i/>
          <w:sz w:val="24"/>
          <w:szCs w:val="24"/>
          <w:u w:val="single"/>
          <w:lang w:eastAsia="es-ES"/>
        </w:rPr>
      </w:pPr>
      <w:r>
        <w:rPr>
          <w:rFonts w:ascii="Arial" w:eastAsia="Times New Roman" w:hAnsi="Arial" w:cs="Arial"/>
          <w:b/>
          <w:i/>
          <w:sz w:val="24"/>
          <w:szCs w:val="24"/>
          <w:u w:val="single"/>
          <w:lang w:eastAsia="es-ES"/>
        </w:rPr>
        <w:t>Ubicación de Juzgados y F</w:t>
      </w:r>
      <w:r w:rsidR="0018052E" w:rsidRPr="0018052E">
        <w:rPr>
          <w:rFonts w:ascii="Arial" w:eastAsia="Times New Roman" w:hAnsi="Arial" w:cs="Arial"/>
          <w:b/>
          <w:i/>
          <w:sz w:val="24"/>
          <w:szCs w:val="24"/>
          <w:u w:val="single"/>
          <w:lang w:eastAsia="es-ES"/>
        </w:rPr>
        <w:t xml:space="preserve">iscalías y delegaciones de la </w:t>
      </w:r>
      <w:r>
        <w:rPr>
          <w:rFonts w:ascii="Arial" w:eastAsia="Times New Roman" w:hAnsi="Arial" w:cs="Arial"/>
          <w:b/>
          <w:i/>
          <w:sz w:val="24"/>
          <w:szCs w:val="24"/>
          <w:u w:val="single"/>
          <w:lang w:eastAsia="es-ES"/>
        </w:rPr>
        <w:t>P</w:t>
      </w:r>
      <w:r w:rsidR="0018052E" w:rsidRPr="0018052E">
        <w:rPr>
          <w:rFonts w:ascii="Arial" w:eastAsia="Times New Roman" w:hAnsi="Arial" w:cs="Arial"/>
          <w:b/>
          <w:i/>
          <w:sz w:val="24"/>
          <w:szCs w:val="24"/>
          <w:u w:val="single"/>
          <w:lang w:eastAsia="es-ES"/>
        </w:rPr>
        <w:t>rovincia de Salta</w:t>
      </w:r>
    </w:p>
    <w:p w14:paraId="1F99B46D" w14:textId="44FA07C5" w:rsidR="0018052E" w:rsidRPr="0018052E" w:rsidRDefault="0018052E" w:rsidP="006F2F8F">
      <w:pPr>
        <w:spacing w:after="120"/>
        <w:jc w:val="both"/>
        <w:textAlignment w:val="baseline"/>
        <w:rPr>
          <w:rFonts w:ascii="Arial" w:eastAsia="Times New Roman" w:hAnsi="Arial" w:cs="Arial"/>
          <w:color w:val="000000"/>
          <w:sz w:val="24"/>
          <w:szCs w:val="24"/>
          <w:lang w:eastAsia="es-ES"/>
        </w:rPr>
      </w:pPr>
      <w:r w:rsidRPr="0018052E">
        <w:rPr>
          <w:rFonts w:ascii="Arial" w:eastAsia="Times New Roman" w:hAnsi="Arial" w:cs="Arial"/>
          <w:color w:val="000000"/>
          <w:sz w:val="24"/>
          <w:szCs w:val="24"/>
          <w:lang w:eastAsia="es-ES"/>
        </w:rPr>
        <w:tab/>
        <w:t xml:space="preserve">En esta sección se podrá conocer la ubicación de </w:t>
      </w:r>
      <w:r w:rsidR="006F2F8F" w:rsidRPr="0018052E">
        <w:rPr>
          <w:rFonts w:ascii="Arial" w:eastAsia="Times New Roman" w:hAnsi="Arial" w:cs="Arial"/>
          <w:color w:val="000000"/>
          <w:sz w:val="24"/>
          <w:szCs w:val="24"/>
          <w:lang w:eastAsia="es-ES"/>
        </w:rPr>
        <w:t>Juzgados</w:t>
      </w:r>
      <w:r w:rsidR="006F2F8F">
        <w:rPr>
          <w:rFonts w:ascii="Arial" w:eastAsia="Times New Roman" w:hAnsi="Arial" w:cs="Arial"/>
          <w:color w:val="000000"/>
          <w:sz w:val="24"/>
          <w:szCs w:val="24"/>
          <w:lang w:eastAsia="es-ES"/>
        </w:rPr>
        <w:t xml:space="preserve"> y F</w:t>
      </w:r>
      <w:r w:rsidRPr="0018052E">
        <w:rPr>
          <w:rFonts w:ascii="Arial" w:eastAsia="Times New Roman" w:hAnsi="Arial" w:cs="Arial"/>
          <w:color w:val="000000"/>
          <w:sz w:val="24"/>
          <w:szCs w:val="24"/>
          <w:lang w:eastAsia="es-ES"/>
        </w:rPr>
        <w:t>iscalías o delegaciones fiscales en materia de Violencia de Familiar y de Género, asimismo fundaciones donde las personas víctimas podrán acercarse y recibir asesoramientos gratuitos. (Dirección y teléfono para contactarse).</w:t>
      </w:r>
      <w:r w:rsidR="006F2F8F">
        <w:rPr>
          <w:rFonts w:ascii="Arial" w:eastAsia="Times New Roman" w:hAnsi="Arial" w:cs="Arial"/>
          <w:color w:val="000000"/>
          <w:sz w:val="24"/>
          <w:szCs w:val="24"/>
          <w:lang w:eastAsia="es-ES"/>
        </w:rPr>
        <w:t xml:space="preserve"> </w:t>
      </w:r>
      <w:r w:rsidRPr="0018052E">
        <w:rPr>
          <w:rFonts w:ascii="Arial" w:eastAsia="Times New Roman" w:hAnsi="Arial" w:cs="Arial"/>
          <w:color w:val="000000"/>
          <w:sz w:val="24"/>
          <w:szCs w:val="24"/>
          <w:lang w:eastAsia="es-ES"/>
        </w:rPr>
        <w:t>El siguiente listado contiene el nombre de los auxiliares y fiscales por de cada una de las delegaciones y fiscalías comunes y especializadas de toda la provincia:</w:t>
      </w:r>
    </w:p>
    <w:p w14:paraId="66AB6F65" w14:textId="77777777" w:rsidR="0018052E" w:rsidRPr="006F2F8F" w:rsidRDefault="0018052E" w:rsidP="0018052E">
      <w:pPr>
        <w:spacing w:after="0" w:line="240" w:lineRule="auto"/>
        <w:textAlignment w:val="baseline"/>
        <w:rPr>
          <w:rFonts w:ascii="Arial" w:eastAsia="Times New Roman" w:hAnsi="Arial" w:cs="Arial"/>
          <w:b/>
          <w:color w:val="000000"/>
          <w:sz w:val="24"/>
          <w:szCs w:val="24"/>
          <w:lang w:eastAsia="es-ES"/>
        </w:rPr>
      </w:pPr>
      <w:r w:rsidRPr="006F2F8F">
        <w:rPr>
          <w:rFonts w:ascii="Arial" w:eastAsia="Times New Roman" w:hAnsi="Arial" w:cs="Arial"/>
          <w:b/>
          <w:color w:val="000000"/>
          <w:sz w:val="24"/>
          <w:szCs w:val="24"/>
          <w:lang w:eastAsia="es-ES"/>
        </w:rPr>
        <w:lastRenderedPageBreak/>
        <w:t>DISTRITO JUDICIAL CENTRO</w:t>
      </w:r>
    </w:p>
    <w:p w14:paraId="59DD5F90"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p>
    <w:p w14:paraId="1CA80A68"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r w:rsidRPr="006F2F8F">
        <w:rPr>
          <w:rFonts w:ascii="Arial" w:eastAsia="Times New Roman" w:hAnsi="Arial" w:cs="Arial"/>
          <w:b/>
          <w:color w:val="0070C0"/>
          <w:sz w:val="24"/>
          <w:szCs w:val="24"/>
          <w:lang w:eastAsia="es-ES"/>
        </w:rPr>
        <w:t>Ju</w:t>
      </w:r>
      <w:r w:rsidRPr="0018052E">
        <w:rPr>
          <w:rFonts w:ascii="Arial" w:eastAsia="Times New Roman" w:hAnsi="Arial" w:cs="Arial"/>
          <w:b/>
          <w:color w:val="0070C0"/>
          <w:sz w:val="24"/>
          <w:szCs w:val="24"/>
          <w:lang w:eastAsia="es-ES"/>
        </w:rPr>
        <w:t>zgados de Violencia de Género y de Familia 1er, 2da y 3era Nom</w:t>
      </w:r>
    </w:p>
    <w:p w14:paraId="75A3EB41"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r w:rsidRPr="0018052E">
        <w:rPr>
          <w:rFonts w:ascii="Arial" w:eastAsia="Times New Roman" w:hAnsi="Arial" w:cs="Arial"/>
          <w:color w:val="000000"/>
          <w:sz w:val="24"/>
          <w:szCs w:val="24"/>
          <w:lang w:eastAsia="es-ES"/>
        </w:rPr>
        <w:t xml:space="preserve"> Av. República de Bolivia 4671</w:t>
      </w:r>
    </w:p>
    <w:p w14:paraId="2C8514A6" w14:textId="77777777" w:rsidR="0018052E" w:rsidRPr="0018052E" w:rsidRDefault="00BD36F9" w:rsidP="0018052E">
      <w:pPr>
        <w:spacing w:after="0" w:line="240" w:lineRule="auto"/>
        <w:textAlignment w:val="baseline"/>
        <w:outlineLvl w:val="3"/>
        <w:rPr>
          <w:rFonts w:ascii="Arial" w:eastAsia="Times New Roman" w:hAnsi="Arial" w:cs="Arial"/>
          <w:color w:val="000000"/>
          <w:sz w:val="24"/>
          <w:szCs w:val="24"/>
          <w:lang w:eastAsia="es-ES"/>
        </w:rPr>
      </w:pPr>
      <w:hyperlink r:id="rId35" w:anchor="1486655099682-6675df42-df00" w:history="1">
        <w:r w:rsidR="0018052E" w:rsidRPr="0018052E">
          <w:rPr>
            <w:rFonts w:ascii="Arial" w:hAnsi="Arial" w:cs="Arial"/>
            <w:color w:val="FFFFFF"/>
            <w:sz w:val="24"/>
            <w:szCs w:val="24"/>
            <w:u w:val="single"/>
            <w:bdr w:val="none" w:sz="0" w:space="0" w:color="auto" w:frame="1"/>
            <w:lang w:eastAsia="es-ES"/>
          </w:rPr>
          <w:t>Distrito Judicial Centro</w:t>
        </w:r>
      </w:hyperlink>
    </w:p>
    <w:p w14:paraId="0875FDD9"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r w:rsidRPr="0018052E">
        <w:rPr>
          <w:rFonts w:ascii="Arial" w:eastAsia="Times New Roman" w:hAnsi="Arial" w:cs="Arial"/>
          <w:b/>
          <w:bCs/>
          <w:noProof/>
          <w:color w:val="28569F"/>
          <w:sz w:val="24"/>
          <w:szCs w:val="24"/>
          <w:bdr w:val="none" w:sz="0" w:space="0" w:color="auto" w:frame="1"/>
          <w:lang w:eastAsia="es-ES"/>
        </w:rPr>
        <w:t xml:space="preserve"> </w:t>
      </w:r>
      <w:hyperlink r:id="rId36" w:history="1">
        <w:r w:rsidRPr="0018052E">
          <w:rPr>
            <w:rFonts w:ascii="Arial" w:hAnsi="Arial" w:cs="Arial"/>
            <w:b/>
            <w:bCs/>
            <w:color w:val="0000FF"/>
            <w:sz w:val="24"/>
            <w:szCs w:val="24"/>
            <w:u w:val="single"/>
            <w:bdr w:val="none" w:sz="0" w:space="0" w:color="auto" w:frame="1"/>
            <w:lang w:eastAsia="es-ES"/>
          </w:rPr>
          <w:t>Fiscal Penal 1 de Violencia Familiar y de Género</w:t>
        </w:r>
      </w:hyperlink>
    </w:p>
    <w:p w14:paraId="319823A2"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p>
    <w:p w14:paraId="349BC15D" w14:textId="2F52C911" w:rsidR="0018052E" w:rsidRPr="0018052E" w:rsidRDefault="006F2F8F" w:rsidP="0018052E">
      <w:pPr>
        <w:spacing w:after="0" w:line="240" w:lineRule="auto"/>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Dra. </w:t>
      </w:r>
      <w:r w:rsidR="0018052E" w:rsidRPr="0018052E">
        <w:rPr>
          <w:rFonts w:ascii="Arial" w:eastAsia="Times New Roman" w:hAnsi="Arial" w:cs="Arial"/>
          <w:color w:val="000000"/>
          <w:sz w:val="24"/>
          <w:szCs w:val="24"/>
          <w:lang w:eastAsia="es-ES"/>
        </w:rPr>
        <w:t>Claudia Noemí Geria</w:t>
      </w:r>
      <w:r>
        <w:rPr>
          <w:rFonts w:ascii="Arial" w:eastAsia="Times New Roman" w:hAnsi="Arial" w:cs="Arial"/>
          <w:color w:val="000000"/>
          <w:sz w:val="24"/>
          <w:szCs w:val="24"/>
          <w:lang w:eastAsia="es-ES"/>
        </w:rPr>
        <w:t>.</w:t>
      </w:r>
      <w:r w:rsidR="0018052E" w:rsidRPr="0018052E">
        <w:rPr>
          <w:rFonts w:ascii="Arial" w:eastAsia="Times New Roman" w:hAnsi="Arial" w:cs="Arial"/>
          <w:color w:val="000000"/>
          <w:sz w:val="24"/>
          <w:szCs w:val="24"/>
          <w:lang w:eastAsia="es-ES"/>
        </w:rPr>
        <w:br/>
        <w:t>Av. República de Bolivia 4671</w:t>
      </w:r>
      <w:r w:rsidR="0018052E" w:rsidRPr="0018052E">
        <w:rPr>
          <w:rFonts w:ascii="Arial" w:eastAsia="Times New Roman" w:hAnsi="Arial" w:cs="Arial"/>
          <w:color w:val="000000"/>
          <w:sz w:val="24"/>
          <w:szCs w:val="24"/>
          <w:lang w:eastAsia="es-ES"/>
        </w:rPr>
        <w:br/>
        <w:t>Tel.: 0387-4258448 int. 3918</w:t>
      </w:r>
    </w:p>
    <w:p w14:paraId="5655D983" w14:textId="77777777" w:rsidR="0018052E" w:rsidRPr="0018052E" w:rsidRDefault="0018052E" w:rsidP="0018052E">
      <w:pPr>
        <w:spacing w:after="0" w:line="240" w:lineRule="auto"/>
        <w:textAlignment w:val="baseline"/>
        <w:rPr>
          <w:rFonts w:ascii="Arial" w:eastAsia="Times New Roman" w:hAnsi="Arial" w:cs="Arial"/>
          <w:b/>
          <w:bCs/>
          <w:noProof/>
          <w:color w:val="28569F"/>
          <w:sz w:val="24"/>
          <w:szCs w:val="24"/>
          <w:bdr w:val="none" w:sz="0" w:space="0" w:color="auto" w:frame="1"/>
          <w:lang w:eastAsia="es-ES"/>
        </w:rPr>
      </w:pPr>
    </w:p>
    <w:p w14:paraId="3686506E" w14:textId="77777777" w:rsidR="0018052E" w:rsidRPr="0018052E" w:rsidRDefault="00BD36F9" w:rsidP="0018052E">
      <w:pPr>
        <w:spacing w:after="0" w:line="240" w:lineRule="auto"/>
        <w:textAlignment w:val="baseline"/>
        <w:rPr>
          <w:rFonts w:ascii="Arial" w:eastAsia="Times New Roman" w:hAnsi="Arial" w:cs="Arial"/>
          <w:color w:val="000000"/>
          <w:sz w:val="24"/>
          <w:szCs w:val="24"/>
          <w:lang w:eastAsia="es-ES"/>
        </w:rPr>
      </w:pPr>
      <w:hyperlink r:id="rId37" w:history="1">
        <w:r w:rsidR="0018052E" w:rsidRPr="0018052E">
          <w:rPr>
            <w:rFonts w:ascii="Arial" w:hAnsi="Arial" w:cs="Arial"/>
            <w:b/>
            <w:bCs/>
            <w:color w:val="0000FF"/>
            <w:sz w:val="24"/>
            <w:szCs w:val="24"/>
            <w:u w:val="single"/>
            <w:bdr w:val="none" w:sz="0" w:space="0" w:color="auto" w:frame="1"/>
            <w:lang w:eastAsia="es-ES"/>
          </w:rPr>
          <w:t>Fiscal Penal 2 de Violencia Familiar y de Género</w:t>
        </w:r>
      </w:hyperlink>
    </w:p>
    <w:p w14:paraId="59C85DA2"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p>
    <w:p w14:paraId="76BCE93D" w14:textId="0DD5F29F"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r w:rsidRPr="0018052E">
        <w:rPr>
          <w:rFonts w:ascii="Arial" w:eastAsia="Times New Roman" w:hAnsi="Arial" w:cs="Arial"/>
          <w:color w:val="000000"/>
          <w:sz w:val="24"/>
          <w:szCs w:val="24"/>
          <w:lang w:eastAsia="es-ES"/>
        </w:rPr>
        <w:t>D</w:t>
      </w:r>
      <w:r w:rsidR="006F2F8F">
        <w:rPr>
          <w:rFonts w:ascii="Arial" w:eastAsia="Times New Roman" w:hAnsi="Arial" w:cs="Arial"/>
          <w:color w:val="000000"/>
          <w:sz w:val="24"/>
          <w:szCs w:val="24"/>
          <w:lang w:eastAsia="es-ES"/>
        </w:rPr>
        <w:t>r</w:t>
      </w:r>
      <w:r w:rsidRPr="0018052E">
        <w:rPr>
          <w:rFonts w:ascii="Arial" w:eastAsia="Times New Roman" w:hAnsi="Arial" w:cs="Arial"/>
          <w:color w:val="000000"/>
          <w:sz w:val="24"/>
          <w:szCs w:val="24"/>
          <w:lang w:eastAsia="es-ES"/>
        </w:rPr>
        <w:t>. Facundo Ruiz de los Llanos</w:t>
      </w:r>
      <w:r w:rsidR="006F2F8F">
        <w:rPr>
          <w:rFonts w:ascii="Arial" w:eastAsia="Times New Roman" w:hAnsi="Arial" w:cs="Arial"/>
          <w:color w:val="000000"/>
          <w:sz w:val="24"/>
          <w:szCs w:val="24"/>
          <w:lang w:eastAsia="es-ES"/>
        </w:rPr>
        <w:t>.</w:t>
      </w:r>
      <w:r w:rsidRPr="0018052E">
        <w:rPr>
          <w:rFonts w:ascii="Arial" w:eastAsia="Times New Roman" w:hAnsi="Arial" w:cs="Arial"/>
          <w:color w:val="000000"/>
          <w:sz w:val="24"/>
          <w:szCs w:val="24"/>
          <w:lang w:eastAsia="es-ES"/>
        </w:rPr>
        <w:br/>
        <w:t>Av. República de Bolivia 4671</w:t>
      </w:r>
      <w:r w:rsidRPr="0018052E">
        <w:rPr>
          <w:rFonts w:ascii="Arial" w:eastAsia="Times New Roman" w:hAnsi="Arial" w:cs="Arial"/>
          <w:color w:val="000000"/>
          <w:sz w:val="24"/>
          <w:szCs w:val="24"/>
          <w:lang w:eastAsia="es-ES"/>
        </w:rPr>
        <w:br/>
        <w:t>Tel.: 0387-4258452 int. 2004</w:t>
      </w:r>
    </w:p>
    <w:p w14:paraId="484CBDC0" w14:textId="77777777" w:rsidR="0018052E" w:rsidRPr="0018052E" w:rsidRDefault="0018052E" w:rsidP="0018052E">
      <w:pPr>
        <w:spacing w:after="0" w:line="240" w:lineRule="auto"/>
        <w:textAlignment w:val="baseline"/>
        <w:rPr>
          <w:rFonts w:ascii="Arial" w:eastAsia="Times New Roman" w:hAnsi="Arial" w:cs="Arial"/>
          <w:b/>
          <w:bCs/>
          <w:noProof/>
          <w:color w:val="28569F"/>
          <w:sz w:val="24"/>
          <w:szCs w:val="24"/>
          <w:bdr w:val="none" w:sz="0" w:space="0" w:color="auto" w:frame="1"/>
          <w:lang w:eastAsia="es-ES"/>
        </w:rPr>
      </w:pPr>
    </w:p>
    <w:p w14:paraId="138932D8" w14:textId="77777777" w:rsidR="0018052E" w:rsidRPr="0018052E" w:rsidRDefault="00BD36F9" w:rsidP="0018052E">
      <w:pPr>
        <w:spacing w:after="0" w:line="240" w:lineRule="auto"/>
        <w:textAlignment w:val="baseline"/>
        <w:rPr>
          <w:rFonts w:ascii="Arial" w:eastAsia="Times New Roman" w:hAnsi="Arial" w:cs="Arial"/>
          <w:color w:val="000000"/>
          <w:sz w:val="24"/>
          <w:szCs w:val="24"/>
          <w:lang w:eastAsia="es-ES"/>
        </w:rPr>
      </w:pPr>
      <w:hyperlink r:id="rId38" w:history="1">
        <w:r w:rsidR="0018052E" w:rsidRPr="0018052E">
          <w:rPr>
            <w:rFonts w:ascii="Arial" w:hAnsi="Arial" w:cs="Arial"/>
            <w:b/>
            <w:bCs/>
            <w:color w:val="0000FF"/>
            <w:sz w:val="24"/>
            <w:szCs w:val="24"/>
            <w:u w:val="single"/>
            <w:bdr w:val="none" w:sz="0" w:space="0" w:color="auto" w:frame="1"/>
            <w:lang w:eastAsia="es-ES"/>
          </w:rPr>
          <w:t>Fiscal Penal 3 de Violencia Familiar y de Género</w:t>
        </w:r>
      </w:hyperlink>
    </w:p>
    <w:p w14:paraId="117042FE"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p>
    <w:p w14:paraId="1AC6B86F" w14:textId="1A507A2D"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r w:rsidRPr="0018052E">
        <w:rPr>
          <w:rFonts w:ascii="Arial" w:eastAsia="Times New Roman" w:hAnsi="Arial" w:cs="Arial"/>
          <w:color w:val="000000"/>
          <w:sz w:val="24"/>
          <w:szCs w:val="24"/>
          <w:lang w:eastAsia="es-ES"/>
        </w:rPr>
        <w:t>D</w:t>
      </w:r>
      <w:r w:rsidR="006F2F8F">
        <w:rPr>
          <w:rFonts w:ascii="Arial" w:eastAsia="Times New Roman" w:hAnsi="Arial" w:cs="Arial"/>
          <w:color w:val="000000"/>
          <w:sz w:val="24"/>
          <w:szCs w:val="24"/>
          <w:lang w:eastAsia="es-ES"/>
        </w:rPr>
        <w:t>ra</w:t>
      </w:r>
      <w:r w:rsidRPr="0018052E">
        <w:rPr>
          <w:rFonts w:ascii="Arial" w:eastAsia="Times New Roman" w:hAnsi="Arial" w:cs="Arial"/>
          <w:color w:val="000000"/>
          <w:sz w:val="24"/>
          <w:szCs w:val="24"/>
          <w:lang w:eastAsia="es-ES"/>
        </w:rPr>
        <w:t>. Liliana Jorge –  D</w:t>
      </w:r>
      <w:r w:rsidR="006F2F8F">
        <w:rPr>
          <w:rFonts w:ascii="Arial" w:eastAsia="Times New Roman" w:hAnsi="Arial" w:cs="Arial"/>
          <w:color w:val="000000"/>
          <w:sz w:val="24"/>
          <w:szCs w:val="24"/>
          <w:lang w:eastAsia="es-ES"/>
        </w:rPr>
        <w:t>ra</w:t>
      </w:r>
      <w:r w:rsidRPr="0018052E">
        <w:rPr>
          <w:rFonts w:ascii="Arial" w:eastAsia="Times New Roman" w:hAnsi="Arial" w:cs="Arial"/>
          <w:color w:val="000000"/>
          <w:sz w:val="24"/>
          <w:szCs w:val="24"/>
          <w:lang w:eastAsia="es-ES"/>
        </w:rPr>
        <w:t>. Gabriela Raquel Dávalos</w:t>
      </w:r>
      <w:r w:rsidR="006F2F8F">
        <w:rPr>
          <w:rFonts w:ascii="Arial" w:eastAsia="Times New Roman" w:hAnsi="Arial" w:cs="Arial"/>
          <w:color w:val="000000"/>
          <w:sz w:val="24"/>
          <w:szCs w:val="24"/>
          <w:lang w:eastAsia="es-ES"/>
        </w:rPr>
        <w:t>.</w:t>
      </w:r>
      <w:r w:rsidRPr="0018052E">
        <w:rPr>
          <w:rFonts w:ascii="Arial" w:eastAsia="Times New Roman" w:hAnsi="Arial" w:cs="Arial"/>
          <w:color w:val="000000"/>
          <w:sz w:val="24"/>
          <w:szCs w:val="24"/>
          <w:lang w:eastAsia="es-ES"/>
        </w:rPr>
        <w:br/>
        <w:t>Santiago del Estero 611</w:t>
      </w:r>
      <w:r w:rsidRPr="0018052E">
        <w:rPr>
          <w:rFonts w:ascii="Arial" w:eastAsia="Times New Roman" w:hAnsi="Arial" w:cs="Arial"/>
          <w:color w:val="000000"/>
          <w:sz w:val="24"/>
          <w:szCs w:val="24"/>
          <w:lang w:eastAsia="es-ES"/>
        </w:rPr>
        <w:br/>
        <w:t>Tel.: 0387-4953470 / 0387-953028</w:t>
      </w:r>
    </w:p>
    <w:p w14:paraId="549E299A" w14:textId="77777777" w:rsidR="0018052E" w:rsidRPr="0018052E" w:rsidRDefault="0018052E" w:rsidP="0018052E">
      <w:pPr>
        <w:spacing w:after="0" w:line="240" w:lineRule="auto"/>
        <w:textAlignment w:val="baseline"/>
        <w:rPr>
          <w:rFonts w:ascii="Arial" w:eastAsia="Times New Roman" w:hAnsi="Arial" w:cs="Arial"/>
          <w:b/>
          <w:bCs/>
          <w:noProof/>
          <w:color w:val="28569F"/>
          <w:sz w:val="24"/>
          <w:szCs w:val="24"/>
          <w:bdr w:val="none" w:sz="0" w:space="0" w:color="auto" w:frame="1"/>
          <w:lang w:eastAsia="es-ES"/>
        </w:rPr>
      </w:pPr>
    </w:p>
    <w:p w14:paraId="52AEEA63" w14:textId="77777777" w:rsidR="0018052E" w:rsidRPr="0018052E" w:rsidRDefault="00BD36F9" w:rsidP="0018052E">
      <w:pPr>
        <w:spacing w:after="0" w:line="240" w:lineRule="auto"/>
        <w:textAlignment w:val="baseline"/>
        <w:rPr>
          <w:rFonts w:ascii="Arial" w:eastAsia="Times New Roman" w:hAnsi="Arial" w:cs="Arial"/>
          <w:b/>
          <w:bCs/>
          <w:color w:val="0000FF"/>
          <w:sz w:val="24"/>
          <w:szCs w:val="24"/>
          <w:bdr w:val="none" w:sz="0" w:space="0" w:color="auto" w:frame="1"/>
          <w:lang w:eastAsia="es-ES"/>
        </w:rPr>
      </w:pPr>
      <w:hyperlink r:id="rId39" w:history="1">
        <w:r w:rsidR="0018052E" w:rsidRPr="0018052E">
          <w:rPr>
            <w:rFonts w:ascii="Arial" w:hAnsi="Arial" w:cs="Arial"/>
            <w:b/>
            <w:bCs/>
            <w:color w:val="0000FF"/>
            <w:sz w:val="24"/>
            <w:szCs w:val="24"/>
            <w:u w:val="single"/>
            <w:bdr w:val="none" w:sz="0" w:space="0" w:color="auto" w:frame="1"/>
            <w:lang w:eastAsia="es-ES"/>
          </w:rPr>
          <w:t>Fiscal Penal 4 de Violencia Familiar y de Género</w:t>
        </w:r>
      </w:hyperlink>
    </w:p>
    <w:p w14:paraId="1B62B1F5" w14:textId="77777777" w:rsidR="0018052E" w:rsidRPr="0018052E" w:rsidRDefault="0018052E" w:rsidP="0018052E">
      <w:pPr>
        <w:spacing w:after="0" w:line="240" w:lineRule="auto"/>
        <w:textAlignment w:val="baseline"/>
        <w:rPr>
          <w:rFonts w:ascii="Arial" w:eastAsia="Times New Roman" w:hAnsi="Arial" w:cs="Arial"/>
          <w:color w:val="000000"/>
          <w:sz w:val="24"/>
          <w:szCs w:val="24"/>
          <w:lang w:eastAsia="es-ES"/>
        </w:rPr>
      </w:pPr>
    </w:p>
    <w:p w14:paraId="3451BD40" w14:textId="164F2040" w:rsidR="0018052E" w:rsidRPr="006F2F8F" w:rsidRDefault="0018052E" w:rsidP="0018052E">
      <w:pPr>
        <w:spacing w:after="0" w:line="240" w:lineRule="auto"/>
        <w:textAlignment w:val="baseline"/>
        <w:rPr>
          <w:rFonts w:ascii="Arial" w:eastAsia="Times New Roman" w:hAnsi="Arial" w:cs="Arial"/>
          <w:sz w:val="24"/>
          <w:szCs w:val="24"/>
          <w:lang w:eastAsia="es-ES"/>
        </w:rPr>
      </w:pPr>
      <w:r w:rsidRPr="006F2F8F">
        <w:rPr>
          <w:rFonts w:ascii="Arial" w:eastAsia="Times New Roman" w:hAnsi="Arial" w:cs="Arial"/>
          <w:sz w:val="24"/>
          <w:szCs w:val="24"/>
          <w:lang w:eastAsia="es-ES"/>
        </w:rPr>
        <w:t>Dra. Elisa Viviana Pérez</w:t>
      </w:r>
      <w:r w:rsidR="006F2F8F">
        <w:rPr>
          <w:rFonts w:ascii="Arial" w:eastAsia="Times New Roman" w:hAnsi="Arial" w:cs="Arial"/>
          <w:sz w:val="24"/>
          <w:szCs w:val="24"/>
          <w:lang w:eastAsia="es-ES"/>
        </w:rPr>
        <w:t>.</w:t>
      </w:r>
      <w:r w:rsidRPr="006F2F8F">
        <w:rPr>
          <w:rFonts w:ascii="Arial" w:eastAsia="Times New Roman" w:hAnsi="Arial" w:cs="Arial"/>
          <w:sz w:val="24"/>
          <w:szCs w:val="24"/>
          <w:lang w:eastAsia="es-ES"/>
        </w:rPr>
        <w:br/>
        <w:t>B° Solidaridad Mza. 400A Lote 4 etapa 2</w:t>
      </w:r>
      <w:r w:rsidRPr="006F2F8F">
        <w:rPr>
          <w:rFonts w:ascii="Arial" w:eastAsia="Times New Roman" w:hAnsi="Arial" w:cs="Arial"/>
          <w:sz w:val="24"/>
          <w:szCs w:val="24"/>
          <w:lang w:eastAsia="es-ES"/>
        </w:rPr>
        <w:br/>
        <w:t>Tel.: 0387-4954091 / 0387-4385352</w:t>
      </w:r>
    </w:p>
    <w:p w14:paraId="3ED61166" w14:textId="77777777" w:rsidR="0018052E" w:rsidRPr="0018052E" w:rsidRDefault="0018052E" w:rsidP="0018052E">
      <w:pPr>
        <w:spacing w:after="0" w:line="240" w:lineRule="auto"/>
        <w:textAlignment w:val="baseline"/>
        <w:rPr>
          <w:rFonts w:ascii="Arial" w:eastAsia="Times New Roman" w:hAnsi="Arial" w:cs="Arial"/>
          <w:sz w:val="24"/>
          <w:szCs w:val="24"/>
          <w:u w:val="single"/>
          <w:lang w:eastAsia="es-ES"/>
        </w:rPr>
      </w:pPr>
    </w:p>
    <w:p w14:paraId="6B1E5E87" w14:textId="77777777" w:rsidR="0018052E" w:rsidRPr="006F2F8F" w:rsidRDefault="0018052E" w:rsidP="0018052E">
      <w:pPr>
        <w:shd w:val="clear" w:color="auto" w:fill="FFFFFF"/>
        <w:spacing w:after="0" w:line="240" w:lineRule="auto"/>
        <w:textAlignment w:val="baseline"/>
        <w:rPr>
          <w:rFonts w:ascii="Arial" w:eastAsia="Times New Roman" w:hAnsi="Arial" w:cs="Arial"/>
          <w:b/>
          <w:color w:val="000000"/>
          <w:sz w:val="24"/>
          <w:szCs w:val="24"/>
          <w:lang w:eastAsia="es-AR"/>
        </w:rPr>
      </w:pPr>
      <w:r w:rsidRPr="006F2F8F">
        <w:rPr>
          <w:rFonts w:ascii="Arial" w:eastAsia="Times New Roman" w:hAnsi="Arial" w:cs="Arial"/>
          <w:b/>
          <w:color w:val="000000"/>
          <w:sz w:val="24"/>
          <w:szCs w:val="24"/>
          <w:lang w:eastAsia="es-AR"/>
        </w:rPr>
        <w:t>DISTRITO JUDICIAL SUR – CIRC.  METÁN</w:t>
      </w:r>
    </w:p>
    <w:p w14:paraId="071D45AD" w14:textId="77777777" w:rsidR="0018052E" w:rsidRPr="0018052E" w:rsidRDefault="00BD36F9" w:rsidP="0018052E">
      <w:pPr>
        <w:shd w:val="clear" w:color="auto" w:fill="FFFFFF"/>
        <w:spacing w:after="0" w:line="240" w:lineRule="auto"/>
        <w:textAlignment w:val="baseline"/>
        <w:rPr>
          <w:rFonts w:ascii="Arial" w:eastAsia="Times New Roman" w:hAnsi="Arial" w:cs="Arial"/>
          <w:color w:val="000000"/>
          <w:sz w:val="24"/>
          <w:szCs w:val="24"/>
          <w:lang w:eastAsia="es-AR"/>
        </w:rPr>
      </w:pPr>
      <w:hyperlink r:id="rId40" w:history="1">
        <w:r w:rsidR="0018052E" w:rsidRPr="0018052E">
          <w:rPr>
            <w:rFonts w:ascii="Arial" w:eastAsia="Times New Roman" w:hAnsi="Arial" w:cs="Arial"/>
            <w:color w:val="99CC00"/>
            <w:sz w:val="24"/>
            <w:szCs w:val="24"/>
            <w:u w:val="single"/>
            <w:bdr w:val="none" w:sz="0" w:space="0" w:color="auto" w:frame="1"/>
            <w:lang w:eastAsia="es-AR"/>
          </w:rPr>
          <w:t>Fiscal Penal de Violencia Familiar y de Género</w:t>
        </w:r>
      </w:hyperlink>
    </w:p>
    <w:p w14:paraId="0906AF3B" w14:textId="77777777"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AR"/>
        </w:rPr>
      </w:pPr>
    </w:p>
    <w:p w14:paraId="607D1272" w14:textId="3F18B914"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AR"/>
        </w:rPr>
      </w:pPr>
      <w:r w:rsidRPr="0018052E">
        <w:rPr>
          <w:rFonts w:ascii="Arial" w:eastAsia="Times New Roman" w:hAnsi="Arial" w:cs="Arial"/>
          <w:color w:val="000000"/>
          <w:sz w:val="24"/>
          <w:szCs w:val="24"/>
          <w:lang w:eastAsia="es-AR"/>
        </w:rPr>
        <w:t>D</w:t>
      </w:r>
      <w:r w:rsidR="006F2F8F">
        <w:rPr>
          <w:rFonts w:ascii="Arial" w:eastAsia="Times New Roman" w:hAnsi="Arial" w:cs="Arial"/>
          <w:color w:val="000000"/>
          <w:sz w:val="24"/>
          <w:szCs w:val="24"/>
          <w:lang w:eastAsia="es-AR"/>
        </w:rPr>
        <w:t>ra</w:t>
      </w:r>
      <w:r w:rsidRPr="0018052E">
        <w:rPr>
          <w:rFonts w:ascii="Arial" w:eastAsia="Times New Roman" w:hAnsi="Arial" w:cs="Arial"/>
          <w:color w:val="000000"/>
          <w:sz w:val="24"/>
          <w:szCs w:val="24"/>
          <w:lang w:eastAsia="es-AR"/>
        </w:rPr>
        <w:t>. Susana Estela Redondo Torino</w:t>
      </w:r>
      <w:r w:rsidR="006F2F8F">
        <w:rPr>
          <w:rFonts w:ascii="Arial" w:eastAsia="Times New Roman" w:hAnsi="Arial" w:cs="Arial"/>
          <w:color w:val="000000"/>
          <w:sz w:val="24"/>
          <w:szCs w:val="24"/>
          <w:lang w:eastAsia="es-AR"/>
        </w:rPr>
        <w:t>.</w:t>
      </w:r>
      <w:r w:rsidRPr="0018052E">
        <w:rPr>
          <w:rFonts w:ascii="Arial" w:eastAsia="Times New Roman" w:hAnsi="Arial" w:cs="Arial"/>
          <w:color w:val="000000"/>
          <w:sz w:val="24"/>
          <w:szCs w:val="24"/>
          <w:lang w:eastAsia="es-AR"/>
        </w:rPr>
        <w:br/>
        <w:t>Mitre Oeste 30</w:t>
      </w:r>
      <w:r w:rsidRPr="0018052E">
        <w:rPr>
          <w:rFonts w:ascii="Arial" w:eastAsia="Times New Roman" w:hAnsi="Arial" w:cs="Arial"/>
          <w:color w:val="000000"/>
          <w:sz w:val="24"/>
          <w:szCs w:val="24"/>
          <w:lang w:eastAsia="es-AR"/>
        </w:rPr>
        <w:br/>
        <w:t>Tel.: 03876-424915</w:t>
      </w:r>
    </w:p>
    <w:p w14:paraId="3939791B" w14:textId="77777777"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AR"/>
        </w:rPr>
      </w:pPr>
    </w:p>
    <w:p w14:paraId="126BEA21" w14:textId="77777777" w:rsidR="0018052E" w:rsidRPr="006F2F8F" w:rsidRDefault="0018052E" w:rsidP="0018052E">
      <w:pPr>
        <w:shd w:val="clear" w:color="auto" w:fill="FFFFFF"/>
        <w:spacing w:after="0" w:line="240" w:lineRule="auto"/>
        <w:textAlignment w:val="baseline"/>
        <w:rPr>
          <w:rFonts w:ascii="Arial" w:eastAsia="Times New Roman" w:hAnsi="Arial" w:cs="Arial"/>
          <w:b/>
          <w:color w:val="000000"/>
          <w:sz w:val="24"/>
          <w:szCs w:val="24"/>
          <w:lang w:eastAsia="es-AR"/>
        </w:rPr>
      </w:pPr>
      <w:r w:rsidRPr="006F2F8F">
        <w:rPr>
          <w:rFonts w:ascii="Arial" w:eastAsia="Times New Roman" w:hAnsi="Arial" w:cs="Arial"/>
          <w:b/>
          <w:color w:val="000000"/>
          <w:sz w:val="24"/>
          <w:szCs w:val="24"/>
          <w:lang w:eastAsia="es-AR"/>
        </w:rPr>
        <w:t>DISTRITO JUDICIAL -  ORÁN</w:t>
      </w:r>
    </w:p>
    <w:p w14:paraId="5101C18A" w14:textId="77777777" w:rsidR="0018052E" w:rsidRPr="0018052E" w:rsidRDefault="00BD36F9" w:rsidP="0018052E">
      <w:pPr>
        <w:shd w:val="clear" w:color="auto" w:fill="FFFFFF"/>
        <w:spacing w:after="0" w:line="240" w:lineRule="auto"/>
        <w:textAlignment w:val="baseline"/>
        <w:rPr>
          <w:rFonts w:ascii="Arial" w:eastAsia="Times New Roman" w:hAnsi="Arial" w:cs="Arial"/>
          <w:sz w:val="24"/>
          <w:szCs w:val="24"/>
          <w:u w:val="single"/>
          <w:lang w:eastAsia="es-ES"/>
        </w:rPr>
      </w:pPr>
      <w:hyperlink r:id="rId41" w:history="1">
        <w:r w:rsidR="0018052E" w:rsidRPr="0018052E">
          <w:rPr>
            <w:rFonts w:ascii="Arial" w:hAnsi="Arial" w:cs="Arial"/>
            <w:b/>
            <w:bCs/>
            <w:color w:val="0000FF"/>
            <w:sz w:val="24"/>
            <w:szCs w:val="24"/>
            <w:u w:val="single"/>
            <w:bdr w:val="none" w:sz="0" w:space="0" w:color="auto" w:frame="1"/>
            <w:lang w:eastAsia="es-ES"/>
          </w:rPr>
          <w:t>Fiscal Penal de Violencia Familiar y de Género</w:t>
        </w:r>
      </w:hyperlink>
    </w:p>
    <w:p w14:paraId="4B6AA4E6" w14:textId="77777777"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ES"/>
        </w:rPr>
      </w:pPr>
    </w:p>
    <w:p w14:paraId="5544D642" w14:textId="0968CC26" w:rsidR="0018052E" w:rsidRPr="0018052E" w:rsidRDefault="006F2F8F" w:rsidP="0018052E">
      <w:pPr>
        <w:shd w:val="clear" w:color="auto" w:fill="FFFFFF"/>
        <w:spacing w:after="0" w:line="240" w:lineRule="auto"/>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Dra</w:t>
      </w:r>
      <w:r w:rsidR="0018052E" w:rsidRPr="0018052E">
        <w:rPr>
          <w:rFonts w:ascii="Arial" w:eastAsia="Times New Roman" w:hAnsi="Arial" w:cs="Arial"/>
          <w:color w:val="000000"/>
          <w:sz w:val="24"/>
          <w:szCs w:val="24"/>
          <w:lang w:eastAsia="es-ES"/>
        </w:rPr>
        <w:t>. María Soledad Filtrin Cuezzo</w:t>
      </w:r>
      <w:r>
        <w:rPr>
          <w:rFonts w:ascii="Arial" w:eastAsia="Times New Roman" w:hAnsi="Arial" w:cs="Arial"/>
          <w:color w:val="000000"/>
          <w:sz w:val="24"/>
          <w:szCs w:val="24"/>
          <w:lang w:eastAsia="es-ES"/>
        </w:rPr>
        <w:t>.</w:t>
      </w:r>
      <w:r w:rsidR="0018052E" w:rsidRPr="0018052E">
        <w:rPr>
          <w:rFonts w:ascii="Arial" w:eastAsia="Times New Roman" w:hAnsi="Arial" w:cs="Arial"/>
          <w:color w:val="000000"/>
          <w:sz w:val="24"/>
          <w:szCs w:val="24"/>
          <w:lang w:eastAsia="es-ES"/>
        </w:rPr>
        <w:br/>
        <w:t>Egues 422</w:t>
      </w:r>
      <w:r w:rsidR="0018052E" w:rsidRPr="0018052E">
        <w:rPr>
          <w:rFonts w:ascii="Arial" w:eastAsia="Times New Roman" w:hAnsi="Arial" w:cs="Arial"/>
          <w:color w:val="000000"/>
          <w:sz w:val="24"/>
          <w:szCs w:val="24"/>
          <w:lang w:eastAsia="es-ES"/>
        </w:rPr>
        <w:br/>
        <w:t>Tel.: 03878-428718</w:t>
      </w:r>
    </w:p>
    <w:p w14:paraId="4CDC7F7D" w14:textId="77777777"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ES"/>
        </w:rPr>
      </w:pPr>
    </w:p>
    <w:p w14:paraId="07C4559E" w14:textId="77777777" w:rsidR="0018052E" w:rsidRPr="006F2F8F" w:rsidRDefault="0018052E" w:rsidP="0018052E">
      <w:pPr>
        <w:shd w:val="clear" w:color="auto" w:fill="FFFFFF"/>
        <w:spacing w:after="0" w:line="240" w:lineRule="auto"/>
        <w:textAlignment w:val="baseline"/>
        <w:rPr>
          <w:rFonts w:ascii="Arial" w:eastAsia="Times New Roman" w:hAnsi="Arial" w:cs="Arial"/>
          <w:b/>
          <w:color w:val="000000"/>
          <w:sz w:val="24"/>
          <w:szCs w:val="24"/>
          <w:lang w:eastAsia="es-AR"/>
        </w:rPr>
      </w:pPr>
      <w:r w:rsidRPr="006F2F8F">
        <w:rPr>
          <w:rFonts w:ascii="Arial" w:eastAsia="Times New Roman" w:hAnsi="Arial" w:cs="Arial"/>
          <w:b/>
          <w:color w:val="000000"/>
          <w:sz w:val="24"/>
          <w:szCs w:val="24"/>
          <w:lang w:eastAsia="es-AR"/>
        </w:rPr>
        <w:t>DISTRITO JUDICIAL -  TARTAGAL</w:t>
      </w:r>
    </w:p>
    <w:p w14:paraId="1215489F" w14:textId="77777777" w:rsidR="0018052E" w:rsidRPr="0018052E" w:rsidRDefault="00BD36F9" w:rsidP="0018052E">
      <w:pPr>
        <w:shd w:val="clear" w:color="auto" w:fill="FFFFFF"/>
        <w:spacing w:after="0" w:line="240" w:lineRule="auto"/>
        <w:textAlignment w:val="baseline"/>
        <w:rPr>
          <w:rFonts w:ascii="Arial" w:eastAsia="Times New Roman" w:hAnsi="Arial" w:cs="Arial"/>
          <w:color w:val="7030A0"/>
          <w:sz w:val="24"/>
          <w:szCs w:val="24"/>
          <w:lang w:eastAsia="es-ES"/>
        </w:rPr>
      </w:pPr>
      <w:hyperlink r:id="rId42" w:history="1">
        <w:r w:rsidR="0018052E" w:rsidRPr="0018052E">
          <w:rPr>
            <w:rFonts w:ascii="Arial" w:hAnsi="Arial" w:cs="Arial"/>
            <w:b/>
            <w:bCs/>
            <w:color w:val="7030A0"/>
            <w:sz w:val="24"/>
            <w:szCs w:val="24"/>
            <w:u w:val="single"/>
            <w:bdr w:val="none" w:sz="0" w:space="0" w:color="auto" w:frame="1"/>
            <w:lang w:eastAsia="es-ES"/>
          </w:rPr>
          <w:t>Fiscal Penal de Violencia Familiar y de Género</w:t>
        </w:r>
      </w:hyperlink>
    </w:p>
    <w:p w14:paraId="558FB468" w14:textId="77777777"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ES"/>
        </w:rPr>
      </w:pPr>
    </w:p>
    <w:p w14:paraId="0508DFEA" w14:textId="05998F3F" w:rsidR="0018052E" w:rsidRPr="0018052E" w:rsidRDefault="0018052E" w:rsidP="0018052E">
      <w:pPr>
        <w:shd w:val="clear" w:color="auto" w:fill="FFFFFF"/>
        <w:spacing w:after="0" w:line="240" w:lineRule="auto"/>
        <w:textAlignment w:val="baseline"/>
        <w:rPr>
          <w:rFonts w:ascii="Arial" w:eastAsia="Times New Roman" w:hAnsi="Arial" w:cs="Arial"/>
          <w:color w:val="000000"/>
          <w:sz w:val="24"/>
          <w:szCs w:val="24"/>
          <w:lang w:eastAsia="es-ES"/>
        </w:rPr>
      </w:pPr>
      <w:r w:rsidRPr="0018052E">
        <w:rPr>
          <w:rFonts w:ascii="Arial" w:eastAsia="Times New Roman" w:hAnsi="Arial" w:cs="Arial"/>
          <w:color w:val="000000"/>
          <w:sz w:val="24"/>
          <w:szCs w:val="24"/>
          <w:lang w:eastAsia="es-ES"/>
        </w:rPr>
        <w:t>D</w:t>
      </w:r>
      <w:r w:rsidR="006F2F8F">
        <w:rPr>
          <w:rFonts w:ascii="Arial" w:eastAsia="Times New Roman" w:hAnsi="Arial" w:cs="Arial"/>
          <w:color w:val="000000"/>
          <w:sz w:val="24"/>
          <w:szCs w:val="24"/>
          <w:lang w:eastAsia="es-ES"/>
        </w:rPr>
        <w:t>ra</w:t>
      </w:r>
      <w:r w:rsidRPr="0018052E">
        <w:rPr>
          <w:rFonts w:ascii="Arial" w:eastAsia="Times New Roman" w:hAnsi="Arial" w:cs="Arial"/>
          <w:color w:val="000000"/>
          <w:sz w:val="24"/>
          <w:szCs w:val="24"/>
          <w:lang w:eastAsia="es-ES"/>
        </w:rPr>
        <w:t>. María Lorena Martínez</w:t>
      </w:r>
      <w:r w:rsidR="006F2F8F">
        <w:rPr>
          <w:rFonts w:ascii="Arial" w:eastAsia="Times New Roman" w:hAnsi="Arial" w:cs="Arial"/>
          <w:color w:val="000000"/>
          <w:sz w:val="24"/>
          <w:szCs w:val="24"/>
          <w:lang w:eastAsia="es-ES"/>
        </w:rPr>
        <w:t>.</w:t>
      </w:r>
      <w:r w:rsidRPr="0018052E">
        <w:rPr>
          <w:rFonts w:ascii="Arial" w:eastAsia="Times New Roman" w:hAnsi="Arial" w:cs="Arial"/>
          <w:color w:val="000000"/>
          <w:sz w:val="24"/>
          <w:szCs w:val="24"/>
          <w:lang w:eastAsia="es-ES"/>
        </w:rPr>
        <w:br/>
        <w:t>Av.Mosconi 1461</w:t>
      </w:r>
      <w:r w:rsidRPr="0018052E">
        <w:rPr>
          <w:rFonts w:ascii="Arial" w:eastAsia="Times New Roman" w:hAnsi="Arial" w:cs="Arial"/>
          <w:color w:val="000000"/>
          <w:sz w:val="24"/>
          <w:szCs w:val="24"/>
          <w:lang w:eastAsia="es-ES"/>
        </w:rPr>
        <w:br/>
        <w:t>Tel.:03873-420521</w:t>
      </w:r>
    </w:p>
    <w:p w14:paraId="346B8067" w14:textId="4F244D75" w:rsidR="006F2F8F" w:rsidRPr="002937F1" w:rsidRDefault="006F2F8F" w:rsidP="006F2F8F">
      <w:pPr>
        <w:shd w:val="clear" w:color="auto" w:fill="FFFFFF"/>
        <w:spacing w:after="120"/>
        <w:textAlignment w:val="baseline"/>
        <w:rPr>
          <w:rFonts w:ascii="Arial" w:eastAsia="Times New Roman" w:hAnsi="Arial" w:cs="Arial"/>
          <w:b/>
          <w:color w:val="00B050"/>
          <w:sz w:val="24"/>
          <w:szCs w:val="24"/>
          <w:lang w:eastAsia="es-ES"/>
        </w:rPr>
      </w:pPr>
      <w:r w:rsidRPr="002937F1">
        <w:rPr>
          <w:rFonts w:ascii="Arial" w:eastAsia="Times New Roman" w:hAnsi="Arial" w:cs="Arial"/>
          <w:b/>
          <w:color w:val="00B050"/>
          <w:sz w:val="24"/>
          <w:szCs w:val="24"/>
          <w:lang w:eastAsia="es-ES"/>
        </w:rPr>
        <w:lastRenderedPageBreak/>
        <w:t>DEFENSORÍAS PARA VÍCTIMAS DE VIOLENCIA FAMILIAR Y DE GÉNERO:</w:t>
      </w:r>
    </w:p>
    <w:p w14:paraId="5F5954C5" w14:textId="692295D0" w:rsidR="006F2F8F" w:rsidRDefault="006F2F8F" w:rsidP="006F2F8F">
      <w:pPr>
        <w:shd w:val="clear" w:color="auto" w:fill="FFFFFF"/>
        <w:spacing w:after="120"/>
        <w:jc w:val="both"/>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La </w:t>
      </w:r>
      <w:r w:rsidRPr="00DF2200">
        <w:rPr>
          <w:rFonts w:ascii="Arial" w:eastAsia="Times New Roman" w:hAnsi="Arial" w:cs="Arial"/>
          <w:b/>
          <w:color w:val="000000"/>
          <w:sz w:val="24"/>
          <w:szCs w:val="24"/>
          <w:lang w:eastAsia="es-ES"/>
        </w:rPr>
        <w:t>DEFENSA ESPECIALIZADA</w:t>
      </w:r>
      <w:r>
        <w:rPr>
          <w:rFonts w:ascii="Arial" w:eastAsia="Times New Roman" w:hAnsi="Arial" w:cs="Arial"/>
          <w:color w:val="000000"/>
          <w:sz w:val="24"/>
          <w:szCs w:val="24"/>
          <w:lang w:eastAsia="es-ES"/>
        </w:rPr>
        <w:t xml:space="preserve">: </w:t>
      </w:r>
      <w:r w:rsidRPr="006F2F8F">
        <w:rPr>
          <w:rFonts w:ascii="Arial" w:eastAsia="Times New Roman" w:hAnsi="Arial" w:cs="Arial"/>
          <w:color w:val="000000"/>
          <w:sz w:val="24"/>
          <w:szCs w:val="24"/>
          <w:lang w:eastAsia="es-ES"/>
        </w:rPr>
        <w:t>Los defensores oficiales para víctimas de violencia familiar y de género integrantes del Ministerio Público tienen la misión de garantizar el acceso a justicia de las víctimas, velar por el reconocimiento de sus derechos en sede judicial y extrajudicial y la representación como querellante particular en el proceso penal cuando el hecho de violencia constituye delito.</w:t>
      </w:r>
    </w:p>
    <w:p w14:paraId="05B9C316" w14:textId="4CCB7F20" w:rsidR="00DF2200" w:rsidRPr="00DF2200" w:rsidRDefault="00DF2200" w:rsidP="00DF2200">
      <w:pPr>
        <w:shd w:val="clear" w:color="auto" w:fill="FFFFFF"/>
        <w:spacing w:after="12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TELÉFONOS DE CONTACTO:</w:t>
      </w:r>
    </w:p>
    <w:p w14:paraId="427DE946" w14:textId="77777777"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DISTRITO JUDICIAL CENTRO</w:t>
      </w:r>
    </w:p>
    <w:p w14:paraId="736B0ACD"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de Violencia Familiar y de Género N° 1: (0387) 4-258441</w:t>
      </w:r>
    </w:p>
    <w:p w14:paraId="6C8A5BA6"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de Violencia Familiar y de Género N° 2: (0387) 4-258442</w:t>
      </w:r>
    </w:p>
    <w:p w14:paraId="203301C1" w14:textId="77777777" w:rsid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p>
    <w:p w14:paraId="550DD85C" w14:textId="23FC46C0"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CAFAYATE</w:t>
      </w:r>
    </w:p>
    <w:p w14:paraId="0F321B7D"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Multifuero: (03868) 4-22256, 4-22327 y 4-22406</w:t>
      </w:r>
    </w:p>
    <w:p w14:paraId="10554AA0" w14:textId="77777777" w:rsidR="00DF2200" w:rsidRPr="00DF2200" w:rsidRDefault="00DF2200" w:rsidP="00DF2200">
      <w:pPr>
        <w:shd w:val="clear" w:color="auto" w:fill="FFFFFF"/>
        <w:spacing w:after="120"/>
        <w:textAlignment w:val="baseline"/>
        <w:rPr>
          <w:rFonts w:ascii="Arial" w:eastAsia="Times New Roman" w:hAnsi="Arial" w:cs="Arial"/>
          <w:color w:val="000000"/>
          <w:sz w:val="24"/>
          <w:szCs w:val="24"/>
          <w:lang w:eastAsia="es-ES"/>
        </w:rPr>
      </w:pPr>
    </w:p>
    <w:p w14:paraId="331CA927" w14:textId="77777777"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DISTRITO JUDICIAL METÁN</w:t>
      </w:r>
    </w:p>
    <w:p w14:paraId="6D920C84"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de Violencia Familiar y de Género N° 1: (03876) 4-24929</w:t>
      </w:r>
    </w:p>
    <w:p w14:paraId="16F70B82" w14:textId="77777777" w:rsidR="00DF2200" w:rsidRPr="00DF2200" w:rsidRDefault="00DF2200" w:rsidP="00DF2200">
      <w:pPr>
        <w:shd w:val="clear" w:color="auto" w:fill="FFFFFF"/>
        <w:spacing w:after="120"/>
        <w:textAlignment w:val="baseline"/>
        <w:rPr>
          <w:rFonts w:ascii="Arial" w:eastAsia="Times New Roman" w:hAnsi="Arial" w:cs="Arial"/>
          <w:color w:val="000000"/>
          <w:sz w:val="24"/>
          <w:szCs w:val="24"/>
          <w:lang w:eastAsia="es-ES"/>
        </w:rPr>
      </w:pPr>
    </w:p>
    <w:p w14:paraId="1E812EE7" w14:textId="2F615EED"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Circunscripción J.V. GONZÁLEZ</w:t>
      </w:r>
    </w:p>
    <w:p w14:paraId="5CF121FE"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Multifuero | (03877) 4-21289</w:t>
      </w:r>
    </w:p>
    <w:p w14:paraId="29B1F174" w14:textId="77777777" w:rsidR="00DF2200" w:rsidRPr="00DF2200" w:rsidRDefault="00DF2200" w:rsidP="00DF2200">
      <w:pPr>
        <w:shd w:val="clear" w:color="auto" w:fill="FFFFFF"/>
        <w:spacing w:after="120"/>
        <w:textAlignment w:val="baseline"/>
        <w:rPr>
          <w:rFonts w:ascii="Arial" w:eastAsia="Times New Roman" w:hAnsi="Arial" w:cs="Arial"/>
          <w:color w:val="000000"/>
          <w:sz w:val="24"/>
          <w:szCs w:val="24"/>
          <w:lang w:eastAsia="es-ES"/>
        </w:rPr>
      </w:pPr>
    </w:p>
    <w:p w14:paraId="2A88C35D" w14:textId="77777777"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DISTRITO JUDICIAL ORÁN</w:t>
      </w:r>
    </w:p>
    <w:p w14:paraId="5BBB808E"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de Violencia Familiar y de Género N° 1: (03878) 4-22980 y 4-23177</w:t>
      </w:r>
    </w:p>
    <w:p w14:paraId="433FA326" w14:textId="77777777" w:rsidR="00DF2200" w:rsidRPr="00DF2200" w:rsidRDefault="00DF2200" w:rsidP="00DF2200">
      <w:pPr>
        <w:shd w:val="clear" w:color="auto" w:fill="FFFFFF"/>
        <w:spacing w:after="120"/>
        <w:textAlignment w:val="baseline"/>
        <w:rPr>
          <w:rFonts w:ascii="Arial" w:eastAsia="Times New Roman" w:hAnsi="Arial" w:cs="Arial"/>
          <w:color w:val="000000"/>
          <w:sz w:val="24"/>
          <w:szCs w:val="24"/>
          <w:lang w:eastAsia="es-ES"/>
        </w:rPr>
      </w:pPr>
    </w:p>
    <w:p w14:paraId="7B62C14B" w14:textId="77777777"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DISTRITO JUDICIAL TARTAGAL</w:t>
      </w:r>
    </w:p>
    <w:p w14:paraId="169E47F2" w14:textId="77777777" w:rsidR="00DF2200" w:rsidRPr="00DF2200"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de Violencia Familiar y de Género N° 1: (03873) 4-20527</w:t>
      </w:r>
    </w:p>
    <w:p w14:paraId="513ABF64" w14:textId="77777777" w:rsidR="00DF2200" w:rsidRPr="00DF2200" w:rsidRDefault="00DF2200" w:rsidP="00DF2200">
      <w:pPr>
        <w:shd w:val="clear" w:color="auto" w:fill="FFFFFF"/>
        <w:spacing w:after="120"/>
        <w:textAlignment w:val="baseline"/>
        <w:rPr>
          <w:rFonts w:ascii="Arial" w:eastAsia="Times New Roman" w:hAnsi="Arial" w:cs="Arial"/>
          <w:color w:val="000000"/>
          <w:sz w:val="24"/>
          <w:szCs w:val="24"/>
          <w:lang w:eastAsia="es-ES"/>
        </w:rPr>
      </w:pPr>
    </w:p>
    <w:p w14:paraId="55CD4D2C" w14:textId="77777777" w:rsidR="00DF2200" w:rsidRPr="00DF2200" w:rsidRDefault="00DF2200" w:rsidP="00DF2200">
      <w:pPr>
        <w:shd w:val="clear" w:color="auto" w:fill="FFFFFF"/>
        <w:spacing w:after="0"/>
        <w:textAlignment w:val="baseline"/>
        <w:rPr>
          <w:rFonts w:ascii="Arial" w:eastAsia="Times New Roman" w:hAnsi="Arial" w:cs="Arial"/>
          <w:b/>
          <w:color w:val="000000"/>
          <w:sz w:val="24"/>
          <w:szCs w:val="24"/>
          <w:lang w:eastAsia="es-ES"/>
        </w:rPr>
      </w:pPr>
      <w:r w:rsidRPr="00DF2200">
        <w:rPr>
          <w:rFonts w:ascii="Arial" w:eastAsia="Times New Roman" w:hAnsi="Arial" w:cs="Arial"/>
          <w:b/>
          <w:color w:val="000000"/>
          <w:sz w:val="24"/>
          <w:szCs w:val="24"/>
          <w:lang w:eastAsia="es-ES"/>
        </w:rPr>
        <w:t>EMBARCACIÓN</w:t>
      </w:r>
    </w:p>
    <w:p w14:paraId="38662020" w14:textId="401675C3" w:rsidR="006F2F8F" w:rsidRDefault="00DF2200" w:rsidP="00DF2200">
      <w:pPr>
        <w:shd w:val="clear" w:color="auto" w:fill="FFFFFF"/>
        <w:spacing w:after="0"/>
        <w:textAlignment w:val="baseline"/>
        <w:rPr>
          <w:rFonts w:ascii="Arial" w:eastAsia="Times New Roman" w:hAnsi="Arial" w:cs="Arial"/>
          <w:color w:val="000000"/>
          <w:sz w:val="24"/>
          <w:szCs w:val="24"/>
          <w:lang w:eastAsia="es-ES"/>
        </w:rPr>
      </w:pPr>
      <w:r w:rsidRPr="00DF2200">
        <w:rPr>
          <w:rFonts w:ascii="Arial" w:eastAsia="Times New Roman" w:hAnsi="Arial" w:cs="Arial"/>
          <w:color w:val="000000"/>
          <w:sz w:val="24"/>
          <w:szCs w:val="24"/>
          <w:lang w:eastAsia="es-ES"/>
        </w:rPr>
        <w:t>Defensoría Oficial Multifuero: (03878) 4-71938</w:t>
      </w:r>
    </w:p>
    <w:p w14:paraId="0C5520A8" w14:textId="5AA2C0E4" w:rsidR="006F2F8F" w:rsidRDefault="006F2F8F" w:rsidP="0018052E">
      <w:pPr>
        <w:shd w:val="clear" w:color="auto" w:fill="FFFFFF"/>
        <w:spacing w:after="0" w:line="240" w:lineRule="auto"/>
        <w:textAlignment w:val="baseline"/>
        <w:rPr>
          <w:rFonts w:ascii="Arial" w:eastAsia="Times New Roman" w:hAnsi="Arial" w:cs="Arial"/>
          <w:color w:val="000000"/>
          <w:sz w:val="24"/>
          <w:szCs w:val="24"/>
          <w:lang w:eastAsia="es-ES"/>
        </w:rPr>
      </w:pPr>
    </w:p>
    <w:p w14:paraId="178C0EF5" w14:textId="77777777" w:rsidR="00DF2200" w:rsidRDefault="00DF2200" w:rsidP="00DF2200">
      <w:pPr>
        <w:pStyle w:val="Prrafodelista"/>
        <w:spacing w:after="0"/>
        <w:ind w:left="0"/>
        <w:jc w:val="both"/>
        <w:rPr>
          <w:rFonts w:ascii="Arial" w:eastAsia="Times New Roman" w:hAnsi="Arial" w:cs="Arial"/>
          <w:b/>
          <w:sz w:val="24"/>
          <w:szCs w:val="24"/>
          <w:lang w:val="es-ES" w:eastAsia="es-AR"/>
        </w:rPr>
      </w:pPr>
    </w:p>
    <w:p w14:paraId="34180506" w14:textId="3F4D9738" w:rsidR="0018052E" w:rsidRPr="00DF2200" w:rsidRDefault="0018052E" w:rsidP="00DF2200">
      <w:pPr>
        <w:pStyle w:val="Prrafodelista"/>
        <w:spacing w:after="120"/>
        <w:ind w:left="0"/>
        <w:contextualSpacing w:val="0"/>
        <w:jc w:val="both"/>
        <w:rPr>
          <w:rFonts w:ascii="Arial" w:eastAsia="Times New Roman" w:hAnsi="Arial" w:cs="Arial"/>
          <w:b/>
          <w:sz w:val="24"/>
          <w:szCs w:val="24"/>
          <w:lang w:val="es-ES" w:eastAsia="es-AR"/>
        </w:rPr>
      </w:pPr>
      <w:r w:rsidRPr="00DF2200">
        <w:rPr>
          <w:rFonts w:ascii="Arial" w:eastAsia="Times New Roman" w:hAnsi="Arial" w:cs="Arial"/>
          <w:b/>
          <w:sz w:val="24"/>
          <w:szCs w:val="24"/>
          <w:lang w:val="es-ES" w:eastAsia="es-AR"/>
        </w:rPr>
        <w:t xml:space="preserve">INSTITUCIONES U ORGANISMOS QUE TRABAJAN EN LA </w:t>
      </w:r>
      <w:r w:rsidR="00DF2200" w:rsidRPr="00DF2200">
        <w:rPr>
          <w:rFonts w:ascii="Arial" w:eastAsia="Times New Roman" w:hAnsi="Arial" w:cs="Arial"/>
          <w:b/>
          <w:sz w:val="24"/>
          <w:szCs w:val="24"/>
          <w:lang w:val="es-ES" w:eastAsia="es-AR"/>
        </w:rPr>
        <w:t>TEMÁTICA</w:t>
      </w:r>
      <w:r w:rsidRPr="00DF2200">
        <w:rPr>
          <w:rFonts w:ascii="Arial" w:eastAsia="Times New Roman" w:hAnsi="Arial" w:cs="Arial"/>
          <w:b/>
          <w:sz w:val="24"/>
          <w:szCs w:val="24"/>
          <w:lang w:val="es-ES" w:eastAsia="es-AR"/>
        </w:rPr>
        <w:t xml:space="preserve"> DE LA VIOLENCIA</w:t>
      </w:r>
      <w:r w:rsidR="00DF2200" w:rsidRPr="00DF2200">
        <w:rPr>
          <w:rFonts w:ascii="Arial" w:eastAsia="Times New Roman" w:hAnsi="Arial" w:cs="Arial"/>
          <w:b/>
          <w:sz w:val="24"/>
          <w:szCs w:val="24"/>
          <w:lang w:val="es-ES" w:eastAsia="es-AR"/>
        </w:rPr>
        <w:t>:</w:t>
      </w:r>
    </w:p>
    <w:p w14:paraId="1FAFC0E8" w14:textId="77777777" w:rsidR="002937F1" w:rsidRPr="002937F1" w:rsidRDefault="00DF2200" w:rsidP="00DF2200">
      <w:pPr>
        <w:pStyle w:val="Prrafodelista"/>
        <w:shd w:val="clear" w:color="auto" w:fill="FFFFFF"/>
        <w:spacing w:after="120"/>
        <w:ind w:left="0"/>
        <w:contextualSpacing w:val="0"/>
        <w:jc w:val="both"/>
        <w:rPr>
          <w:rFonts w:ascii="Arial" w:eastAsia="Times New Roman" w:hAnsi="Arial" w:cs="Arial"/>
          <w:color w:val="00B050"/>
          <w:sz w:val="24"/>
          <w:szCs w:val="24"/>
          <w:lang w:val="es-ES" w:eastAsia="es-AR"/>
        </w:rPr>
      </w:pPr>
      <w:r w:rsidRPr="002937F1">
        <w:rPr>
          <w:rFonts w:ascii="Arial" w:eastAsia="Times New Roman" w:hAnsi="Arial" w:cs="Arial"/>
          <w:b/>
          <w:color w:val="00B050"/>
          <w:sz w:val="24"/>
          <w:szCs w:val="24"/>
          <w:lang w:val="es-ES" w:eastAsia="es-AR"/>
        </w:rPr>
        <w:t>OFICINA DE VIOLENCIA FAMILIAR Y DE GÉNERO (</w:t>
      </w:r>
      <w:r w:rsidR="0018052E" w:rsidRPr="002937F1">
        <w:rPr>
          <w:rFonts w:ascii="Arial" w:eastAsia="Times New Roman" w:hAnsi="Arial" w:cs="Arial"/>
          <w:b/>
          <w:color w:val="00B050"/>
          <w:sz w:val="24"/>
          <w:szCs w:val="24"/>
          <w:lang w:val="es-ES" w:eastAsia="es-AR"/>
        </w:rPr>
        <w:t>O.V.I.F.G</w:t>
      </w:r>
      <w:r w:rsidRPr="002937F1">
        <w:rPr>
          <w:rFonts w:ascii="Arial" w:eastAsia="Times New Roman" w:hAnsi="Arial" w:cs="Arial"/>
          <w:b/>
          <w:color w:val="00B050"/>
          <w:sz w:val="24"/>
          <w:szCs w:val="24"/>
          <w:lang w:val="es-ES" w:eastAsia="es-AR"/>
        </w:rPr>
        <w:t>)</w:t>
      </w:r>
      <w:r w:rsidRPr="002937F1">
        <w:rPr>
          <w:rFonts w:ascii="Arial" w:eastAsia="Times New Roman" w:hAnsi="Arial" w:cs="Arial"/>
          <w:color w:val="00B050"/>
          <w:sz w:val="24"/>
          <w:szCs w:val="24"/>
          <w:lang w:val="es-ES" w:eastAsia="es-AR"/>
        </w:rPr>
        <w:t xml:space="preserve">: </w:t>
      </w:r>
    </w:p>
    <w:p w14:paraId="5374448F" w14:textId="3BB28D2A" w:rsidR="00DF2200" w:rsidRPr="00DF2200" w:rsidRDefault="002937F1" w:rsidP="00DF2200">
      <w:pPr>
        <w:pStyle w:val="Prrafodelista"/>
        <w:shd w:val="clear" w:color="auto" w:fill="FFFFFF"/>
        <w:spacing w:after="120"/>
        <w:ind w:left="0"/>
        <w:contextualSpacing w:val="0"/>
        <w:jc w:val="both"/>
        <w:rPr>
          <w:rFonts w:ascii="Arial" w:eastAsia="Times New Roman" w:hAnsi="Arial" w:cs="Arial"/>
          <w:sz w:val="24"/>
          <w:szCs w:val="24"/>
          <w:lang w:val="es-ES" w:eastAsia="es-AR"/>
        </w:rPr>
      </w:pPr>
      <w:r>
        <w:rPr>
          <w:rFonts w:ascii="Arial" w:eastAsia="Times New Roman" w:hAnsi="Arial" w:cs="Arial"/>
          <w:sz w:val="24"/>
          <w:szCs w:val="24"/>
          <w:lang w:val="es-ES" w:eastAsia="es-AR"/>
        </w:rPr>
        <w:tab/>
      </w:r>
      <w:r w:rsidR="00DF2200" w:rsidRPr="00DF2200">
        <w:rPr>
          <w:rFonts w:ascii="Arial" w:eastAsia="Times New Roman" w:hAnsi="Arial" w:cs="Arial"/>
          <w:sz w:val="24"/>
          <w:szCs w:val="24"/>
          <w:lang w:val="es-ES" w:eastAsia="es-AR"/>
        </w:rPr>
        <w:t>F</w:t>
      </w:r>
      <w:r w:rsidR="0018052E" w:rsidRPr="00DF2200">
        <w:rPr>
          <w:rFonts w:ascii="Arial" w:eastAsia="Times New Roman" w:hAnsi="Arial" w:cs="Arial"/>
          <w:sz w:val="24"/>
          <w:szCs w:val="24"/>
          <w:lang w:val="es-ES" w:eastAsia="es-AR"/>
        </w:rPr>
        <w:t>ue creada en noviembre de 2010 por Acordada Nº 10630, depende funcionalmente de los Jueces de 1ª Instancia en lo Civil de Personas y Familia en turno y administrativamente de la Corte de Justicia.</w:t>
      </w:r>
    </w:p>
    <w:p w14:paraId="0FF80F48" w14:textId="53B7D357" w:rsidR="0018052E" w:rsidRDefault="002937F1" w:rsidP="00DF2200">
      <w:pPr>
        <w:pStyle w:val="Prrafodelista"/>
        <w:shd w:val="clear" w:color="auto" w:fill="FFFFFF"/>
        <w:spacing w:after="120"/>
        <w:ind w:left="0"/>
        <w:contextualSpacing w:val="0"/>
        <w:jc w:val="both"/>
        <w:rPr>
          <w:rFonts w:ascii="Arial" w:eastAsia="Times New Roman" w:hAnsi="Arial" w:cs="Arial"/>
          <w:sz w:val="24"/>
          <w:szCs w:val="24"/>
          <w:lang w:val="es-ES" w:eastAsia="es-AR"/>
        </w:rPr>
      </w:pPr>
      <w:r>
        <w:rPr>
          <w:rFonts w:ascii="Arial" w:eastAsia="Times New Roman" w:hAnsi="Arial" w:cs="Arial"/>
          <w:b/>
          <w:sz w:val="24"/>
          <w:szCs w:val="24"/>
          <w:lang w:val="es-ES" w:eastAsia="es-AR"/>
        </w:rPr>
        <w:tab/>
      </w:r>
      <w:r w:rsidR="0018052E" w:rsidRPr="00DF2200">
        <w:rPr>
          <w:rFonts w:ascii="Arial" w:eastAsia="Times New Roman" w:hAnsi="Arial" w:cs="Arial"/>
          <w:b/>
          <w:sz w:val="24"/>
          <w:szCs w:val="24"/>
          <w:lang w:val="es-ES" w:eastAsia="es-AR"/>
        </w:rPr>
        <w:t>OBJETIVO PRINCIPAL:</w:t>
      </w:r>
      <w:r w:rsidR="0018052E" w:rsidRPr="00DF2200">
        <w:rPr>
          <w:rFonts w:ascii="Arial" w:eastAsia="Times New Roman" w:hAnsi="Arial" w:cs="Arial"/>
          <w:sz w:val="24"/>
          <w:szCs w:val="24"/>
          <w:lang w:val="es-ES" w:eastAsia="es-AR"/>
        </w:rPr>
        <w:t xml:space="preserve"> garantizar a las víctimas de violencia familiar, un efectivo acceso al servicio de justicia, a partir de una atención interdisciplinaria que brinde atención, información, orientación y derivación en los casos correspondientes evitando la </w:t>
      </w:r>
      <w:r w:rsidR="0018052E" w:rsidRPr="00DF2200">
        <w:rPr>
          <w:rFonts w:ascii="Arial" w:eastAsia="Times New Roman" w:hAnsi="Arial" w:cs="Arial"/>
          <w:sz w:val="24"/>
          <w:szCs w:val="24"/>
          <w:lang w:val="es-ES" w:eastAsia="es-AR"/>
        </w:rPr>
        <w:lastRenderedPageBreak/>
        <w:t>desnaturalización de los fines de la normativa vigente colaborando con el Juez de Familia en turno de Violencia Familiar.</w:t>
      </w:r>
    </w:p>
    <w:p w14:paraId="2254A393" w14:textId="6699E367" w:rsidR="00DF2200" w:rsidRPr="002937F1" w:rsidRDefault="00DF2200" w:rsidP="00DF2200">
      <w:pPr>
        <w:spacing w:after="120"/>
        <w:ind w:right="426"/>
        <w:jc w:val="both"/>
        <w:rPr>
          <w:rFonts w:ascii="Arial" w:hAnsi="Arial" w:cs="Arial"/>
          <w:b/>
          <w:color w:val="00B050"/>
          <w:sz w:val="24"/>
          <w:szCs w:val="24"/>
        </w:rPr>
      </w:pPr>
      <w:r w:rsidRPr="002937F1">
        <w:rPr>
          <w:rFonts w:ascii="Arial" w:hAnsi="Arial" w:cs="Arial"/>
          <w:b/>
          <w:color w:val="00B050"/>
          <w:sz w:val="24"/>
          <w:szCs w:val="24"/>
        </w:rPr>
        <w:t xml:space="preserve">SERVICIO DE ASISTENCIA A LA VÍCTIMA – SAVIC (COMO AUXILIAR DE JUSTICIA): </w:t>
      </w:r>
    </w:p>
    <w:p w14:paraId="2F15D52D" w14:textId="21DB64D8" w:rsidR="00DF2200" w:rsidRPr="002937F1" w:rsidRDefault="002937F1" w:rsidP="00DF2200">
      <w:pPr>
        <w:spacing w:after="120"/>
        <w:jc w:val="both"/>
        <w:rPr>
          <w:rFonts w:ascii="Arial" w:hAnsi="Arial" w:cs="Arial"/>
          <w:sz w:val="24"/>
          <w:szCs w:val="24"/>
        </w:rPr>
      </w:pPr>
      <w:r>
        <w:rPr>
          <w:rFonts w:ascii="Arial" w:hAnsi="Arial" w:cs="Arial"/>
          <w:sz w:val="24"/>
          <w:szCs w:val="24"/>
        </w:rPr>
        <w:tab/>
      </w:r>
      <w:r w:rsidR="00DF2200" w:rsidRPr="002937F1">
        <w:rPr>
          <w:rFonts w:ascii="Arial" w:hAnsi="Arial" w:cs="Arial"/>
          <w:sz w:val="24"/>
          <w:szCs w:val="24"/>
        </w:rPr>
        <w:t>El Ministerio Público Fiscal de Salta cuenta con una dependencia denominada “Servicio de Asistencia a la Víctima – S.A.V.I.C.”, que posee su regulación en la Ley Orgánica del Ministerio Público Nº 7328.</w:t>
      </w:r>
    </w:p>
    <w:p w14:paraId="739FE16E" w14:textId="77E42050" w:rsidR="00DF2200" w:rsidRPr="002937F1" w:rsidRDefault="002937F1" w:rsidP="00DF2200">
      <w:pPr>
        <w:spacing w:after="120"/>
        <w:jc w:val="both"/>
        <w:rPr>
          <w:rFonts w:ascii="Arial" w:hAnsi="Arial" w:cs="Arial"/>
          <w:sz w:val="24"/>
          <w:szCs w:val="24"/>
        </w:rPr>
      </w:pPr>
      <w:r>
        <w:rPr>
          <w:rFonts w:ascii="Arial" w:hAnsi="Arial" w:cs="Arial"/>
          <w:sz w:val="24"/>
          <w:szCs w:val="24"/>
        </w:rPr>
        <w:tab/>
      </w:r>
      <w:r w:rsidR="00DF2200" w:rsidRPr="002937F1">
        <w:rPr>
          <w:rFonts w:ascii="Arial" w:hAnsi="Arial" w:cs="Arial"/>
          <w:sz w:val="24"/>
          <w:szCs w:val="24"/>
        </w:rPr>
        <w:t>Esa norma, en su art. 62, prevé bajo el título “Asistencia a la Víctima” que “el Ministerio Público, atenderá y asesorará a las víctimas de delito, suministrándole la información que le posibilite ser asistido como tal por los organismos estatales y organizaciones no gubernamentales pertinentes.</w:t>
      </w:r>
    </w:p>
    <w:p w14:paraId="0706844D" w14:textId="77777777" w:rsidR="00DF2200" w:rsidRPr="002937F1" w:rsidRDefault="00DF2200" w:rsidP="00DF2200">
      <w:pPr>
        <w:spacing w:after="120"/>
        <w:jc w:val="both"/>
        <w:rPr>
          <w:rFonts w:ascii="Arial" w:hAnsi="Arial" w:cs="Arial"/>
          <w:b/>
          <w:sz w:val="24"/>
          <w:szCs w:val="24"/>
        </w:rPr>
      </w:pPr>
      <w:r w:rsidRPr="002937F1">
        <w:rPr>
          <w:rFonts w:ascii="Arial" w:hAnsi="Arial" w:cs="Arial"/>
          <w:b/>
          <w:sz w:val="24"/>
          <w:szCs w:val="24"/>
        </w:rPr>
        <w:t>   Tendrá competencia y facultades para:</w:t>
      </w:r>
    </w:p>
    <w:p w14:paraId="200E2922" w14:textId="77777777" w:rsidR="00DF2200" w:rsidRPr="002937F1"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Brindar asistencia y tratamiento inmediato e integral a la víctima, tanto en su persona como en sus derechos, evaluando el daño sufrido, incluido el daño social.</w:t>
      </w:r>
    </w:p>
    <w:p w14:paraId="5A4CC8CE" w14:textId="77777777" w:rsidR="00DF2200" w:rsidRPr="002937F1"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Orientarla y derivarla hacia los centros especializados de atención, sean públicos o de organismos no gubernamentales.</w:t>
      </w:r>
    </w:p>
    <w:p w14:paraId="4EC05D4D" w14:textId="77777777" w:rsidR="00DF2200" w:rsidRPr="002937F1"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Procurar la cooperación nacional para la realización de programas de atención a la víctima.</w:t>
      </w:r>
    </w:p>
    <w:p w14:paraId="44C84457" w14:textId="5D32E357" w:rsidR="00DF2200" w:rsidRPr="002937F1"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Desarrollar acciones de divulgación sobre los derechos de las víctimas dirigidas tanto a la ciudadanía en general como a los organismos estatales.</w:t>
      </w:r>
    </w:p>
    <w:p w14:paraId="51F290A0" w14:textId="77777777" w:rsidR="00DF2200" w:rsidRPr="002937F1"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Promover y realizar investigaciones y estudios que permitan una más precisa comprensión de los elementos que componen el daño sufrido y permitan su cabal ponderación y asistencia</w:t>
      </w:r>
    </w:p>
    <w:p w14:paraId="61A32DDA" w14:textId="36AF380E" w:rsidR="00DF2200" w:rsidRDefault="00DF2200" w:rsidP="00CC53ED">
      <w:pPr>
        <w:pStyle w:val="Prrafodelista"/>
        <w:numPr>
          <w:ilvl w:val="0"/>
          <w:numId w:val="38"/>
        </w:numPr>
        <w:spacing w:after="120"/>
        <w:ind w:left="567" w:hanging="207"/>
        <w:jc w:val="both"/>
        <w:rPr>
          <w:rFonts w:ascii="Arial" w:hAnsi="Arial" w:cs="Arial"/>
          <w:sz w:val="24"/>
          <w:szCs w:val="24"/>
        </w:rPr>
      </w:pPr>
      <w:r w:rsidRPr="002937F1">
        <w:rPr>
          <w:rFonts w:ascii="Arial" w:hAnsi="Arial" w:cs="Arial"/>
          <w:sz w:val="24"/>
          <w:szCs w:val="24"/>
        </w:rPr>
        <w:t>Asimismo, deberá velar por el cumplimiento de los derechos y de las garantías que se establecen para la víctima y del testigo”.</w:t>
      </w:r>
    </w:p>
    <w:p w14:paraId="7B064959" w14:textId="77777777" w:rsidR="002937F1" w:rsidRPr="002937F1" w:rsidRDefault="002937F1" w:rsidP="002937F1">
      <w:pPr>
        <w:pStyle w:val="Prrafodelista"/>
        <w:spacing w:after="120"/>
        <w:ind w:left="567"/>
        <w:jc w:val="both"/>
        <w:rPr>
          <w:rFonts w:ascii="Arial" w:hAnsi="Arial" w:cs="Arial"/>
          <w:sz w:val="24"/>
          <w:szCs w:val="24"/>
        </w:rPr>
      </w:pPr>
    </w:p>
    <w:p w14:paraId="0582971F" w14:textId="341020B4" w:rsidR="00DF2200" w:rsidRPr="002937F1" w:rsidRDefault="00DF2200" w:rsidP="00DF2200">
      <w:pPr>
        <w:pStyle w:val="Prrafodelista"/>
        <w:shd w:val="clear" w:color="auto" w:fill="FFFFFF"/>
        <w:spacing w:after="120"/>
        <w:ind w:left="0"/>
        <w:contextualSpacing w:val="0"/>
        <w:jc w:val="both"/>
        <w:rPr>
          <w:rFonts w:ascii="Arial" w:hAnsi="Arial" w:cs="Arial"/>
          <w:b/>
          <w:i/>
          <w:sz w:val="24"/>
          <w:szCs w:val="24"/>
        </w:rPr>
      </w:pPr>
      <w:r w:rsidRPr="002937F1">
        <w:rPr>
          <w:rFonts w:ascii="Arial" w:hAnsi="Arial" w:cs="Arial"/>
          <w:b/>
          <w:i/>
          <w:sz w:val="24"/>
          <w:szCs w:val="24"/>
        </w:rPr>
        <w:t>La Dirección del Savic está ubicada en la Oficina de Orientación y Denuncia del Ministerio Público, sita en Avda. Bolivia 4671, 1er. piso. Ciudad Judicial. Horario de Atención: de 8:00 a 17:00 hs.</w:t>
      </w:r>
    </w:p>
    <w:p w14:paraId="5FF4B77C" w14:textId="2DA09BB7" w:rsidR="0018052E" w:rsidRPr="00DF2200" w:rsidRDefault="00DF2200" w:rsidP="00DF2200">
      <w:pPr>
        <w:pStyle w:val="Prrafodelista"/>
        <w:shd w:val="clear" w:color="auto" w:fill="FFFFFF"/>
        <w:spacing w:after="120"/>
        <w:ind w:left="0"/>
        <w:contextualSpacing w:val="0"/>
        <w:jc w:val="both"/>
        <w:rPr>
          <w:rFonts w:ascii="Arial" w:hAnsi="Arial" w:cs="Arial"/>
          <w:b/>
          <w:sz w:val="24"/>
          <w:szCs w:val="24"/>
          <w:u w:val="single"/>
        </w:rPr>
      </w:pPr>
      <w:r w:rsidRPr="00DF2200">
        <w:rPr>
          <w:rFonts w:ascii="Arial" w:hAnsi="Arial" w:cs="Arial"/>
          <w:b/>
          <w:sz w:val="24"/>
          <w:szCs w:val="24"/>
          <w:u w:val="single"/>
        </w:rPr>
        <w:t xml:space="preserve"> </w:t>
      </w:r>
    </w:p>
    <w:p w14:paraId="2E2BF89C" w14:textId="3F6FEAD2" w:rsidR="0018052E" w:rsidRPr="002937F1" w:rsidRDefault="00BD36F9" w:rsidP="002937F1">
      <w:pPr>
        <w:spacing w:after="120"/>
        <w:jc w:val="both"/>
        <w:rPr>
          <w:rFonts w:ascii="Arial" w:hAnsi="Arial" w:cs="Arial"/>
          <w:b/>
          <w:color w:val="00B050"/>
          <w:sz w:val="24"/>
          <w:szCs w:val="24"/>
        </w:rPr>
      </w:pPr>
      <w:hyperlink r:id="rId43" w:tooltip="Asistencia integral a víctimas de violencia en el Polo Integral de las Mujeres" w:history="1">
        <w:r w:rsidR="0018052E" w:rsidRPr="002937F1">
          <w:rPr>
            <w:rFonts w:ascii="Arial" w:hAnsi="Arial" w:cs="Arial"/>
            <w:b/>
            <w:color w:val="00B050"/>
            <w:sz w:val="24"/>
            <w:szCs w:val="24"/>
          </w:rPr>
          <w:t>ASISTENCIA INTEGRAL A VÍCTIMAS DE VIOLENCIA EN EL POLO INTEGRAL DE LAS MUJERES</w:t>
        </w:r>
      </w:hyperlink>
      <w:r w:rsidR="002937F1" w:rsidRPr="002937F1">
        <w:rPr>
          <w:rFonts w:ascii="Arial" w:hAnsi="Arial" w:cs="Arial"/>
          <w:b/>
          <w:color w:val="00B050"/>
          <w:sz w:val="24"/>
          <w:szCs w:val="24"/>
        </w:rPr>
        <w:t>:</w:t>
      </w:r>
    </w:p>
    <w:p w14:paraId="67ED37E9" w14:textId="2B66AD60" w:rsidR="0018052E" w:rsidRPr="00DF2200" w:rsidRDefault="002937F1" w:rsidP="002937F1">
      <w:pPr>
        <w:spacing w:after="120"/>
        <w:jc w:val="both"/>
        <w:rPr>
          <w:rFonts w:ascii="Arial" w:hAnsi="Arial" w:cs="Arial"/>
          <w:sz w:val="24"/>
          <w:szCs w:val="24"/>
        </w:rPr>
      </w:pPr>
      <w:r>
        <w:rPr>
          <w:rFonts w:ascii="Arial" w:hAnsi="Arial" w:cs="Arial"/>
          <w:sz w:val="24"/>
          <w:szCs w:val="24"/>
        </w:rPr>
        <w:tab/>
      </w:r>
      <w:r w:rsidR="0018052E" w:rsidRPr="00DF2200">
        <w:rPr>
          <w:rFonts w:ascii="Arial" w:hAnsi="Arial" w:cs="Arial"/>
          <w:sz w:val="24"/>
          <w:szCs w:val="24"/>
        </w:rPr>
        <w:t>Un equipo interdisciplinario trabaja en la contención y asistencia en República de Siria 611. En el edificio se concentran todos los servicios que brinda el Gobierno.</w:t>
      </w:r>
    </w:p>
    <w:p w14:paraId="1286CB2D" w14:textId="5D2BA4EE" w:rsidR="0018052E" w:rsidRPr="00DF2200" w:rsidRDefault="002937F1" w:rsidP="002937F1">
      <w:pPr>
        <w:spacing w:after="120"/>
        <w:jc w:val="both"/>
        <w:rPr>
          <w:rFonts w:ascii="Arial" w:hAnsi="Arial" w:cs="Arial"/>
          <w:sz w:val="24"/>
          <w:szCs w:val="24"/>
        </w:rPr>
      </w:pPr>
      <w:r>
        <w:rPr>
          <w:rFonts w:ascii="Arial" w:hAnsi="Arial" w:cs="Arial"/>
          <w:sz w:val="24"/>
          <w:szCs w:val="24"/>
        </w:rPr>
        <w:tab/>
      </w:r>
      <w:r w:rsidR="0018052E" w:rsidRPr="00DF2200">
        <w:rPr>
          <w:rFonts w:ascii="Arial" w:hAnsi="Arial" w:cs="Arial"/>
          <w:sz w:val="24"/>
          <w:szCs w:val="24"/>
        </w:rPr>
        <w:t>En el Polo Integral de las Mujeres, el Gobierno provincial brinda asesoramiento jurídico, contención psicológica y asistencia social a víctimas de violencia de género y del delito de trata de personas. La atención se concentra en República de Siria 611, de 8 a 20, y se puede solicitar información en el 4225227.</w:t>
      </w:r>
    </w:p>
    <w:p w14:paraId="582D358B" w14:textId="5D2E384F" w:rsidR="0018052E" w:rsidRDefault="002937F1" w:rsidP="002937F1">
      <w:pPr>
        <w:spacing w:after="120"/>
        <w:jc w:val="both"/>
        <w:rPr>
          <w:rFonts w:ascii="Arial" w:hAnsi="Arial" w:cs="Arial"/>
          <w:sz w:val="24"/>
          <w:szCs w:val="24"/>
        </w:rPr>
      </w:pPr>
      <w:r>
        <w:rPr>
          <w:rFonts w:ascii="Arial" w:hAnsi="Arial" w:cs="Arial"/>
          <w:sz w:val="24"/>
          <w:szCs w:val="24"/>
        </w:rPr>
        <w:lastRenderedPageBreak/>
        <w:tab/>
        <w:t>En tal sentido u</w:t>
      </w:r>
      <w:r w:rsidR="0018052E" w:rsidRPr="00DF2200">
        <w:rPr>
          <w:rFonts w:ascii="Arial" w:hAnsi="Arial" w:cs="Arial"/>
          <w:sz w:val="24"/>
          <w:szCs w:val="24"/>
        </w:rPr>
        <w:t>n equipo interdisciplinario de profesionales capacitados recibe a las mujeres y las orienta en la defensa y protección de sus derechos. La Subsecretaría de Asistencia Integral a Víctimas de Delitos brinda asesoramiento jurídico, contención psicológica y asistencia social a mujeres que hayan sufrido lesiones, daños o abusos físicos o psíquicos.</w:t>
      </w:r>
    </w:p>
    <w:p w14:paraId="513327A3" w14:textId="0ACCBCF1" w:rsidR="002937F1" w:rsidRDefault="002937F1" w:rsidP="002937F1">
      <w:pPr>
        <w:spacing w:after="120"/>
        <w:jc w:val="both"/>
        <w:rPr>
          <w:rFonts w:ascii="Arial" w:hAnsi="Arial" w:cs="Arial"/>
          <w:sz w:val="24"/>
          <w:szCs w:val="24"/>
        </w:rPr>
      </w:pPr>
    </w:p>
    <w:p w14:paraId="6B7924F7" w14:textId="5EEEDA68" w:rsidR="002937F1" w:rsidRPr="002937F1" w:rsidRDefault="002937F1" w:rsidP="002937F1">
      <w:pPr>
        <w:spacing w:after="120"/>
        <w:jc w:val="center"/>
        <w:rPr>
          <w:rFonts w:ascii="Arial" w:hAnsi="Arial" w:cs="Arial"/>
          <w:color w:val="0070C0"/>
          <w:sz w:val="28"/>
          <w:szCs w:val="24"/>
        </w:rPr>
      </w:pPr>
      <w:r w:rsidRPr="002937F1">
        <w:rPr>
          <w:rFonts w:ascii="Arial" w:hAnsi="Arial" w:cs="Arial"/>
          <w:b/>
          <w:color w:val="0070C0"/>
          <w:sz w:val="28"/>
          <w:szCs w:val="24"/>
        </w:rPr>
        <w:t>LA INTERVENCIÓN POLICIAL ESPECIFICA</w:t>
      </w:r>
    </w:p>
    <w:p w14:paraId="1E1CB8A8" w14:textId="1D93DFB8" w:rsidR="0018052E" w:rsidRPr="002937F1" w:rsidRDefault="002937F1" w:rsidP="002937F1">
      <w:pPr>
        <w:autoSpaceDE w:val="0"/>
        <w:autoSpaceDN w:val="0"/>
        <w:adjustRightInd w:val="0"/>
        <w:spacing w:after="120"/>
        <w:jc w:val="both"/>
        <w:rPr>
          <w:rFonts w:ascii="Arial" w:hAnsi="Arial" w:cs="Arial"/>
          <w:b/>
          <w:color w:val="000000" w:themeColor="text1"/>
          <w:sz w:val="24"/>
          <w:szCs w:val="24"/>
        </w:rPr>
      </w:pPr>
      <w:r w:rsidRPr="002937F1">
        <w:rPr>
          <w:rFonts w:ascii="Arial" w:hAnsi="Arial" w:cs="Arial"/>
          <w:b/>
          <w:color w:val="000000" w:themeColor="text1"/>
          <w:sz w:val="24"/>
          <w:szCs w:val="24"/>
          <w:u w:val="single"/>
        </w:rPr>
        <w:t>ÁREA INSTITUCIONAL ESPECIALIZADA</w:t>
      </w:r>
      <w:r w:rsidRPr="002937F1">
        <w:rPr>
          <w:rFonts w:ascii="Arial" w:hAnsi="Arial" w:cs="Arial"/>
          <w:b/>
          <w:color w:val="000000" w:themeColor="text1"/>
          <w:sz w:val="24"/>
          <w:szCs w:val="24"/>
        </w:rPr>
        <w:t>: DIVISIÓN CENTRO INTEGRAL DE GÉNERO (DG) - POLICIAL DE LA PROVINCIA DE SALTA (RES. 415/16 M.S)</w:t>
      </w:r>
    </w:p>
    <w:p w14:paraId="4EE4C47F" w14:textId="77777777" w:rsidR="0018052E" w:rsidRPr="00DF2200" w:rsidRDefault="0018052E" w:rsidP="002937F1">
      <w:pPr>
        <w:spacing w:after="120"/>
        <w:ind w:firstLine="708"/>
        <w:jc w:val="both"/>
        <w:rPr>
          <w:rFonts w:ascii="Arial" w:hAnsi="Arial" w:cs="Arial"/>
          <w:sz w:val="24"/>
          <w:szCs w:val="24"/>
        </w:rPr>
      </w:pPr>
      <w:r w:rsidRPr="00DF2200">
        <w:rPr>
          <w:rFonts w:ascii="Arial" w:hAnsi="Arial" w:cs="Arial"/>
          <w:sz w:val="24"/>
          <w:szCs w:val="24"/>
        </w:rPr>
        <w:t xml:space="preserve">La policía de la provincia de Salta como parte integrante del Estado no es ajena en la aplicación de políticas públicas, tendientes a la prevención y erradicación de la violencia de genero dentro de la propia institución, con la finalidad de garantizar el acceso y la igualdad de oportunidades sin distinción entre sus miembros. En este sentido, el Ministerio de Seguridad a través de la Resolución 415 de fecha 23 de Mayo del año 2016, instruyo al Sr. Jefe de Policía la Creación del Centro Integral de Genero, en sintonía con el Convenio Marco de Asistencia y Cooperación en Materia de Políticas de Genero suscrito con el Ministerio de Seguridad de la Nación. </w:t>
      </w:r>
    </w:p>
    <w:p w14:paraId="39531035" w14:textId="77777777" w:rsidR="0018052E" w:rsidRPr="00DF2200" w:rsidRDefault="0018052E" w:rsidP="002937F1">
      <w:pPr>
        <w:spacing w:after="120"/>
        <w:ind w:firstLine="708"/>
        <w:jc w:val="both"/>
        <w:rPr>
          <w:rFonts w:ascii="Arial" w:hAnsi="Arial" w:cs="Arial"/>
          <w:sz w:val="24"/>
          <w:szCs w:val="24"/>
        </w:rPr>
      </w:pPr>
      <w:r w:rsidRPr="00DF2200">
        <w:rPr>
          <w:rFonts w:ascii="Arial" w:hAnsi="Arial" w:cs="Arial"/>
          <w:sz w:val="24"/>
          <w:szCs w:val="24"/>
        </w:rPr>
        <w:t xml:space="preserve">El órgano Ministerial provincial mencionado en los considerando del acto administrativo, hace referencia a la necesidad de reforzar la integración de las mujeres en las fuerzas policiales, mediante la creación de un organismo que contemple las dificultades que puedan surgir de su inserción profesional, informando y fundando dicha instancia en las políticas de equidad de género y las experiencias resultantes del ámbito civil, sin descuidar la lógica de la policía de la provincia, optimizando el desarrollo de las capacidades que varones y mujeres aportan a la modernización y profesionalización de la fuerza. </w:t>
      </w:r>
    </w:p>
    <w:p w14:paraId="42A19373" w14:textId="77777777" w:rsidR="0018052E" w:rsidRPr="00DF2200" w:rsidRDefault="0018052E" w:rsidP="002937F1">
      <w:pPr>
        <w:spacing w:after="120"/>
        <w:ind w:firstLine="708"/>
        <w:jc w:val="both"/>
        <w:rPr>
          <w:rFonts w:ascii="Arial" w:hAnsi="Arial" w:cs="Arial"/>
          <w:sz w:val="24"/>
          <w:szCs w:val="24"/>
        </w:rPr>
      </w:pPr>
      <w:r w:rsidRPr="00DF2200">
        <w:rPr>
          <w:rFonts w:ascii="Arial" w:hAnsi="Arial" w:cs="Arial"/>
          <w:sz w:val="24"/>
          <w:szCs w:val="24"/>
        </w:rPr>
        <w:t>Que la creación de este centro resulta útil y pertinente para abordar inclusive situaciones de abuso de autoridad, prevenir hechos de discriminación que se produzcan al interior de la policía de la provincia de Salta, recepcionar y derivar responsablemente los casos de violencia laboral y/o intrafamiliar. En este sentido se advirtió que era necesario la creación de un espacio que permita contribuir el buen desarrollo laboral y profesional de las personas a través del asesoramiento de oficiales jefes y Superiores, como así también la articulación y el asesoramiento jurídico personalizado sobre la violencia intrafamiliar, derechos de familia y derechos laborales entre otros.</w:t>
      </w:r>
    </w:p>
    <w:p w14:paraId="4BA28695" w14:textId="77777777" w:rsidR="0018052E" w:rsidRPr="00DF2200" w:rsidRDefault="0018052E" w:rsidP="002937F1">
      <w:pPr>
        <w:spacing w:after="120"/>
        <w:ind w:firstLine="708"/>
        <w:jc w:val="both"/>
        <w:rPr>
          <w:rFonts w:ascii="Arial" w:hAnsi="Arial" w:cs="Arial"/>
          <w:sz w:val="24"/>
          <w:szCs w:val="24"/>
        </w:rPr>
      </w:pPr>
      <w:r w:rsidRPr="00DF2200">
        <w:rPr>
          <w:rFonts w:ascii="Arial" w:hAnsi="Arial" w:cs="Arial"/>
          <w:sz w:val="24"/>
          <w:szCs w:val="24"/>
        </w:rPr>
        <w:t xml:space="preserve">Su misión es </w:t>
      </w:r>
      <w:r w:rsidRPr="00DF2200">
        <w:rPr>
          <w:rFonts w:ascii="Arial" w:hAnsi="Arial" w:cs="Arial"/>
          <w:b/>
          <w:bCs/>
          <w:i/>
          <w:iCs/>
          <w:sz w:val="24"/>
          <w:szCs w:val="24"/>
        </w:rPr>
        <w:t>“Ofrecer asistencia profesional al personal policial mediante un espacio institucional e inclusivo, de orientación, asesoramiento, contención y derivación, con el objetivo de reforzar la integración de género en la fuerza policial; abordando las dificultades que surjan en su inserción profesional fundadas en la política de equidad, conciliando su actividad con la lógica particularidad y el régimen disciplinario de la Policía de la Provincia de Salta”</w:t>
      </w:r>
      <w:r w:rsidRPr="00DF2200">
        <w:rPr>
          <w:rFonts w:ascii="Arial" w:hAnsi="Arial" w:cs="Arial"/>
          <w:i/>
          <w:iCs/>
          <w:sz w:val="24"/>
          <w:szCs w:val="24"/>
        </w:rPr>
        <w:t xml:space="preserve"> </w:t>
      </w:r>
      <w:r w:rsidRPr="00DF2200">
        <w:rPr>
          <w:rFonts w:ascii="Arial" w:hAnsi="Arial" w:cs="Arial"/>
          <w:sz w:val="24"/>
          <w:szCs w:val="24"/>
        </w:rPr>
        <w:t xml:space="preserve"> y su objeto </w:t>
      </w:r>
      <w:r w:rsidRPr="00DF2200">
        <w:rPr>
          <w:rFonts w:ascii="Arial" w:hAnsi="Arial" w:cs="Arial"/>
          <w:b/>
          <w:bCs/>
          <w:sz w:val="24"/>
          <w:szCs w:val="24"/>
        </w:rPr>
        <w:t>“</w:t>
      </w:r>
      <w:r w:rsidRPr="00DF2200">
        <w:rPr>
          <w:rFonts w:ascii="Arial" w:hAnsi="Arial" w:cs="Arial"/>
          <w:b/>
          <w:bCs/>
          <w:i/>
          <w:iCs/>
          <w:sz w:val="24"/>
          <w:szCs w:val="24"/>
        </w:rPr>
        <w:t xml:space="preserve">Entender en temas en donde se vea afectado el desarrollo laboral y profesional de las personas </w:t>
      </w:r>
      <w:r w:rsidRPr="00DF2200">
        <w:rPr>
          <w:rFonts w:ascii="Arial" w:hAnsi="Arial" w:cs="Arial"/>
          <w:b/>
          <w:bCs/>
          <w:i/>
          <w:iCs/>
          <w:sz w:val="24"/>
          <w:szCs w:val="24"/>
        </w:rPr>
        <w:lastRenderedPageBreak/>
        <w:t>que integran la Institución Policial, abarcando con ello relaciones jerárquicas, discriminación, distribución de tareas, abuso de autoridad, sistema de oportunidades, condiciones de trabajo, compatibilidad con la vida familiar, necesidades de capacitación específicas sobre la temática en género, y eliminar toda acción que implique la vulneración de derechos en materia de género dentro de la Policía de la Provincia de Salta.”</w:t>
      </w:r>
    </w:p>
    <w:p w14:paraId="3511D9DF" w14:textId="77777777" w:rsidR="0018052E" w:rsidRPr="00DF2200" w:rsidRDefault="0018052E" w:rsidP="002937F1">
      <w:pPr>
        <w:spacing w:after="120"/>
        <w:ind w:firstLine="708"/>
        <w:jc w:val="both"/>
        <w:rPr>
          <w:rFonts w:ascii="Arial" w:hAnsi="Arial" w:cs="Arial"/>
          <w:sz w:val="24"/>
          <w:szCs w:val="24"/>
        </w:rPr>
      </w:pPr>
      <w:r w:rsidRPr="00DF2200">
        <w:rPr>
          <w:rFonts w:ascii="Arial" w:hAnsi="Arial" w:cs="Arial"/>
          <w:sz w:val="24"/>
          <w:szCs w:val="24"/>
        </w:rPr>
        <w:t>Una de las principales características de este Centro, es que se encuentra integrado por un equipo interdisciplinario de profesionales, como Abogados, Psicólogos y Trabajadores Sociales, quienes abordaran la temática brindando contención y asesoramiento a la presunta víctima de hechos de violencia de genero, violencia laboral y/o violencia institucional. Entre sus funciones se encuentran:</w:t>
      </w:r>
    </w:p>
    <w:p w14:paraId="08E00E64" w14:textId="537D5001" w:rsidR="0018052E" w:rsidRPr="002937F1" w:rsidRDefault="0018052E" w:rsidP="00CC53ED">
      <w:pPr>
        <w:pStyle w:val="Prrafodelista"/>
        <w:numPr>
          <w:ilvl w:val="0"/>
          <w:numId w:val="38"/>
        </w:numPr>
        <w:autoSpaceDE w:val="0"/>
        <w:autoSpaceDN w:val="0"/>
        <w:adjustRightInd w:val="0"/>
        <w:spacing w:after="120"/>
        <w:ind w:left="567" w:hanging="207"/>
        <w:jc w:val="both"/>
        <w:rPr>
          <w:rFonts w:ascii="Arial" w:hAnsi="Arial" w:cs="Arial"/>
          <w:sz w:val="24"/>
          <w:szCs w:val="24"/>
        </w:rPr>
      </w:pPr>
      <w:r w:rsidRPr="002937F1">
        <w:rPr>
          <w:rFonts w:ascii="Arial" w:hAnsi="Arial" w:cs="Arial"/>
          <w:sz w:val="24"/>
          <w:szCs w:val="24"/>
        </w:rPr>
        <w:t xml:space="preserve">Brindar orientación, asesoramiento y contención psicológica al personal policial que haya sido víctima de violencia de género, abuso de autoridad, acoso sexual o alguna situación que haga necesaria la intervención del CIG. </w:t>
      </w:r>
    </w:p>
    <w:p w14:paraId="1694C5A8" w14:textId="4757C824" w:rsidR="0018052E" w:rsidRPr="002937F1" w:rsidRDefault="0018052E" w:rsidP="00CC53ED">
      <w:pPr>
        <w:pStyle w:val="Prrafodelista"/>
        <w:numPr>
          <w:ilvl w:val="0"/>
          <w:numId w:val="38"/>
        </w:numPr>
        <w:autoSpaceDE w:val="0"/>
        <w:autoSpaceDN w:val="0"/>
        <w:adjustRightInd w:val="0"/>
        <w:spacing w:after="120"/>
        <w:ind w:left="567" w:hanging="207"/>
        <w:jc w:val="both"/>
        <w:rPr>
          <w:rFonts w:ascii="Arial" w:hAnsi="Arial" w:cs="Arial"/>
          <w:sz w:val="24"/>
          <w:szCs w:val="24"/>
        </w:rPr>
      </w:pPr>
      <w:r w:rsidRPr="002937F1">
        <w:rPr>
          <w:rFonts w:ascii="Arial" w:hAnsi="Arial" w:cs="Arial"/>
          <w:sz w:val="24"/>
          <w:szCs w:val="24"/>
        </w:rPr>
        <w:t xml:space="preserve">Contener, acompañar al personal policial y a su grupo familiar en situaciones de violencia de género. </w:t>
      </w:r>
    </w:p>
    <w:p w14:paraId="646F81C4" w14:textId="16C29CB7" w:rsidR="0018052E" w:rsidRPr="002937F1" w:rsidRDefault="0018052E" w:rsidP="00CC53ED">
      <w:pPr>
        <w:pStyle w:val="Prrafodelista"/>
        <w:numPr>
          <w:ilvl w:val="0"/>
          <w:numId w:val="38"/>
        </w:numPr>
        <w:autoSpaceDE w:val="0"/>
        <w:autoSpaceDN w:val="0"/>
        <w:adjustRightInd w:val="0"/>
        <w:spacing w:after="120"/>
        <w:ind w:left="567" w:hanging="207"/>
        <w:jc w:val="both"/>
        <w:rPr>
          <w:rFonts w:ascii="Arial" w:hAnsi="Arial" w:cs="Arial"/>
          <w:sz w:val="24"/>
          <w:szCs w:val="24"/>
        </w:rPr>
      </w:pPr>
      <w:r w:rsidRPr="002937F1">
        <w:rPr>
          <w:rFonts w:ascii="Arial" w:hAnsi="Arial" w:cs="Arial"/>
          <w:sz w:val="24"/>
          <w:szCs w:val="24"/>
        </w:rPr>
        <w:t xml:space="preserve">Implementar capacitaciones sobre temática de género, violencia intrafamiliar y relaciones laborales con perspectiva de género. </w:t>
      </w:r>
    </w:p>
    <w:p w14:paraId="24D21DD6" w14:textId="77777777" w:rsidR="0018052E" w:rsidRPr="00DF2200" w:rsidRDefault="0018052E" w:rsidP="002937F1">
      <w:pPr>
        <w:autoSpaceDE w:val="0"/>
        <w:autoSpaceDN w:val="0"/>
        <w:adjustRightInd w:val="0"/>
        <w:spacing w:after="120"/>
        <w:ind w:firstLine="708"/>
        <w:jc w:val="both"/>
        <w:rPr>
          <w:rFonts w:ascii="Arial" w:hAnsi="Arial" w:cs="Arial"/>
          <w:sz w:val="24"/>
          <w:szCs w:val="24"/>
        </w:rPr>
      </w:pPr>
      <w:r w:rsidRPr="00DF2200">
        <w:rPr>
          <w:rFonts w:ascii="Arial" w:hAnsi="Arial" w:cs="Arial"/>
          <w:b/>
          <w:bCs/>
          <w:sz w:val="24"/>
          <w:szCs w:val="24"/>
        </w:rPr>
        <w:t>La solicitud de asistencia se hace directamente ante el citado centro -CIG-</w:t>
      </w:r>
      <w:r w:rsidRPr="00DF2200">
        <w:rPr>
          <w:rFonts w:ascii="Arial" w:hAnsi="Arial" w:cs="Arial"/>
          <w:sz w:val="24"/>
          <w:szCs w:val="24"/>
        </w:rPr>
        <w:t>, prescindiendo de la vía jerárquica existente en la institución, lo que permite y facilita el acceso en plenitud sin temor a sufrir represarías internaras por la denuncia en cuestión.</w:t>
      </w:r>
    </w:p>
    <w:p w14:paraId="2BCF6838" w14:textId="77777777" w:rsidR="0018052E" w:rsidRPr="00DF2200" w:rsidRDefault="0018052E" w:rsidP="002937F1">
      <w:pPr>
        <w:autoSpaceDE w:val="0"/>
        <w:autoSpaceDN w:val="0"/>
        <w:adjustRightInd w:val="0"/>
        <w:spacing w:after="120"/>
        <w:ind w:firstLine="708"/>
        <w:jc w:val="both"/>
        <w:rPr>
          <w:rFonts w:ascii="Arial" w:hAnsi="Arial" w:cs="Arial"/>
          <w:sz w:val="24"/>
          <w:szCs w:val="24"/>
        </w:rPr>
      </w:pPr>
      <w:r w:rsidRPr="00DF2200">
        <w:rPr>
          <w:rFonts w:ascii="Arial" w:hAnsi="Arial" w:cs="Arial"/>
          <w:sz w:val="24"/>
          <w:szCs w:val="24"/>
          <w:lang w:val="es-MX"/>
        </w:rPr>
        <w:t xml:space="preserve">Por disposición Superior en el corriente año pasa a depender orgánica y funcionalmente de la Dirección de Género (DGEDUP) con asiento en calle Dean Funes N° 229 planta baja. </w:t>
      </w:r>
      <w:r w:rsidRPr="00DF2200">
        <w:rPr>
          <w:rFonts w:ascii="Arial" w:hAnsi="Arial" w:cs="Arial"/>
          <w:sz w:val="24"/>
          <w:szCs w:val="24"/>
        </w:rPr>
        <w:t>La creación de esta Dirección orienta el abordaje de la emergencia social en materia de violencia de género, como una de las prioridades del servicio de seguridad ajustado a las competencias del marco legal vigente. Desde la Institución Policial implicó una reestructuración de los servicios de seguridad en materia de violencia de género y violencia familiar, que permite optimizar y ejecutar un abordaje ágil e integral ante la demanda ciudadana, tratándose del 5to. Eje de Trazabilidad: “Política de Género” el actual Plan de Acción Institucional 2021-2023.</w:t>
      </w:r>
    </w:p>
    <w:p w14:paraId="4EDDFF24" w14:textId="77777777" w:rsidR="0018052E" w:rsidRPr="00DF2200" w:rsidRDefault="0018052E" w:rsidP="002937F1">
      <w:pPr>
        <w:spacing w:after="120"/>
        <w:jc w:val="both"/>
        <w:rPr>
          <w:rFonts w:ascii="Arial" w:hAnsi="Arial" w:cs="Arial"/>
          <w:b/>
          <w:sz w:val="24"/>
          <w:szCs w:val="24"/>
        </w:rPr>
      </w:pPr>
    </w:p>
    <w:p w14:paraId="36EE390E" w14:textId="68983EF3" w:rsidR="0018052E" w:rsidRPr="008C3E91" w:rsidRDefault="0018052E" w:rsidP="008C3E91">
      <w:pPr>
        <w:spacing w:after="120"/>
        <w:jc w:val="both"/>
        <w:rPr>
          <w:rFonts w:ascii="Arial" w:hAnsi="Arial" w:cs="Arial"/>
          <w:b/>
          <w:sz w:val="24"/>
          <w:szCs w:val="24"/>
        </w:rPr>
      </w:pPr>
      <w:r w:rsidRPr="0018052E">
        <w:rPr>
          <w:rFonts w:ascii="Arial" w:hAnsi="Arial" w:cs="Arial"/>
          <w:b/>
          <w:sz w:val="24"/>
          <w:szCs w:val="24"/>
        </w:rPr>
        <w:t>MANUAL DE</w:t>
      </w:r>
      <w:r w:rsidR="008C3E91">
        <w:rPr>
          <w:rFonts w:ascii="Arial" w:hAnsi="Arial" w:cs="Arial"/>
          <w:b/>
          <w:sz w:val="24"/>
          <w:szCs w:val="24"/>
        </w:rPr>
        <w:t xml:space="preserve"> PROCEDIMIENTO PARA LA </w:t>
      </w:r>
      <w:r w:rsidRPr="0018052E">
        <w:rPr>
          <w:rFonts w:ascii="Arial" w:hAnsi="Arial" w:cs="Arial"/>
          <w:b/>
          <w:sz w:val="24"/>
          <w:szCs w:val="24"/>
        </w:rPr>
        <w:t>RETENCIÓN</w:t>
      </w:r>
      <w:r w:rsidR="008C3E91">
        <w:rPr>
          <w:rFonts w:ascii="Arial" w:hAnsi="Arial" w:cs="Arial"/>
          <w:b/>
          <w:sz w:val="24"/>
          <w:szCs w:val="24"/>
        </w:rPr>
        <w:t xml:space="preserve"> PREVENTIVA DE </w:t>
      </w:r>
      <w:r w:rsidRPr="0018052E">
        <w:rPr>
          <w:rFonts w:ascii="Arial" w:hAnsi="Arial" w:cs="Arial"/>
          <w:b/>
          <w:sz w:val="24"/>
          <w:szCs w:val="24"/>
        </w:rPr>
        <w:t xml:space="preserve">ARMA </w:t>
      </w:r>
      <w:r w:rsidRPr="008C3E91">
        <w:rPr>
          <w:rFonts w:ascii="Arial" w:hAnsi="Arial" w:cs="Arial"/>
          <w:b/>
          <w:sz w:val="24"/>
          <w:szCs w:val="24"/>
        </w:rPr>
        <w:t xml:space="preserve">REGLAMENTARIA ANTE </w:t>
      </w:r>
      <w:r w:rsidR="008C3E91" w:rsidRPr="008C3E91">
        <w:rPr>
          <w:rFonts w:ascii="Arial" w:hAnsi="Arial" w:cs="Arial"/>
          <w:b/>
          <w:sz w:val="24"/>
          <w:szCs w:val="24"/>
        </w:rPr>
        <w:t>PROBLEMÁTICAS</w:t>
      </w:r>
      <w:r w:rsidRPr="008C3E91">
        <w:rPr>
          <w:rFonts w:ascii="Arial" w:hAnsi="Arial" w:cs="Arial"/>
          <w:b/>
          <w:sz w:val="24"/>
          <w:szCs w:val="24"/>
        </w:rPr>
        <w:t xml:space="preserve"> PSICOSOCIALES</w:t>
      </w:r>
      <w:r w:rsidR="008C3E91">
        <w:rPr>
          <w:rFonts w:ascii="Arial" w:hAnsi="Arial" w:cs="Arial"/>
          <w:b/>
          <w:sz w:val="24"/>
          <w:szCs w:val="24"/>
        </w:rPr>
        <w:t xml:space="preserve"> </w:t>
      </w:r>
      <w:r w:rsidR="006F4989" w:rsidRPr="006F4989">
        <w:rPr>
          <w:rFonts w:ascii="Arial" w:hAnsi="Arial" w:cs="Arial"/>
          <w:b/>
          <w:sz w:val="24"/>
          <w:szCs w:val="24"/>
        </w:rPr>
        <w:t>(</w:t>
      </w:r>
      <w:r w:rsidR="006F4989" w:rsidRPr="006F4989">
        <w:rPr>
          <w:rFonts w:ascii="Arial" w:hAnsi="Arial" w:cs="Arial"/>
          <w:b/>
          <w:i/>
          <w:color w:val="0070C0"/>
          <w:sz w:val="24"/>
          <w:szCs w:val="24"/>
        </w:rPr>
        <w:t>Aprobado por R</w:t>
      </w:r>
      <w:r w:rsidR="006F4989">
        <w:rPr>
          <w:rFonts w:ascii="Arial" w:hAnsi="Arial" w:cs="Arial"/>
          <w:b/>
          <w:i/>
          <w:color w:val="0070C0"/>
          <w:sz w:val="24"/>
          <w:szCs w:val="24"/>
        </w:rPr>
        <w:t xml:space="preserve">esolución </w:t>
      </w:r>
      <w:r w:rsidR="008C3E91" w:rsidRPr="006F4989">
        <w:rPr>
          <w:rFonts w:ascii="Arial" w:hAnsi="Arial" w:cs="Arial"/>
          <w:b/>
          <w:bCs/>
          <w:i/>
          <w:color w:val="0070C0"/>
          <w:sz w:val="24"/>
          <w:szCs w:val="24"/>
        </w:rPr>
        <w:t>Nº 15971</w:t>
      </w:r>
      <w:r w:rsidR="006F4989" w:rsidRPr="006F4989">
        <w:rPr>
          <w:rFonts w:ascii="Arial" w:hAnsi="Arial" w:cs="Arial"/>
          <w:b/>
          <w:bCs/>
          <w:i/>
          <w:color w:val="0070C0"/>
          <w:sz w:val="24"/>
          <w:szCs w:val="24"/>
        </w:rPr>
        <w:t xml:space="preserve">/17 de </w:t>
      </w:r>
      <w:r w:rsidR="006F4989">
        <w:rPr>
          <w:rFonts w:ascii="Arial" w:hAnsi="Arial" w:cs="Arial"/>
          <w:b/>
          <w:bCs/>
          <w:i/>
          <w:color w:val="0070C0"/>
          <w:sz w:val="24"/>
          <w:szCs w:val="24"/>
        </w:rPr>
        <w:t>J</w:t>
      </w:r>
      <w:r w:rsidR="006F4989" w:rsidRPr="006F4989">
        <w:rPr>
          <w:rFonts w:ascii="Arial" w:hAnsi="Arial" w:cs="Arial"/>
          <w:b/>
          <w:bCs/>
          <w:i/>
          <w:color w:val="0070C0"/>
          <w:sz w:val="24"/>
          <w:szCs w:val="24"/>
        </w:rPr>
        <w:t xml:space="preserve">efatura de </w:t>
      </w:r>
      <w:r w:rsidR="006F4989">
        <w:rPr>
          <w:rFonts w:ascii="Arial" w:hAnsi="Arial" w:cs="Arial"/>
          <w:b/>
          <w:bCs/>
          <w:i/>
          <w:color w:val="0070C0"/>
          <w:sz w:val="24"/>
          <w:szCs w:val="24"/>
        </w:rPr>
        <w:t>P</w:t>
      </w:r>
      <w:r w:rsidR="006F4989" w:rsidRPr="006F4989">
        <w:rPr>
          <w:rFonts w:ascii="Arial" w:hAnsi="Arial" w:cs="Arial"/>
          <w:b/>
          <w:bCs/>
          <w:i/>
          <w:color w:val="0070C0"/>
          <w:sz w:val="24"/>
          <w:szCs w:val="24"/>
        </w:rPr>
        <w:t>olicía – Homologado por Resolución SS N° 356/17</w:t>
      </w:r>
      <w:r w:rsidR="006F4989" w:rsidRPr="006F4989">
        <w:rPr>
          <w:rFonts w:ascii="Arial" w:hAnsi="Arial" w:cs="Arial"/>
          <w:b/>
          <w:bCs/>
          <w:sz w:val="24"/>
          <w:szCs w:val="24"/>
        </w:rPr>
        <w:t>)</w:t>
      </w:r>
      <w:r w:rsidRPr="006F4989">
        <w:rPr>
          <w:rFonts w:ascii="Arial" w:hAnsi="Arial" w:cs="Arial"/>
          <w:b/>
          <w:sz w:val="24"/>
          <w:szCs w:val="24"/>
        </w:rPr>
        <w:t>.</w:t>
      </w:r>
    </w:p>
    <w:p w14:paraId="6C0F9F75" w14:textId="5A1D1A0D" w:rsidR="0018052E" w:rsidRPr="008C3E91" w:rsidRDefault="0018052E" w:rsidP="008C3E91">
      <w:pPr>
        <w:spacing w:after="120"/>
        <w:jc w:val="both"/>
        <w:rPr>
          <w:rFonts w:ascii="Arial" w:hAnsi="Arial" w:cs="Arial"/>
          <w:sz w:val="24"/>
          <w:szCs w:val="24"/>
        </w:rPr>
      </w:pPr>
      <w:r w:rsidRPr="008C3E91">
        <w:rPr>
          <w:rFonts w:ascii="Arial" w:hAnsi="Arial" w:cs="Arial"/>
          <w:b/>
          <w:sz w:val="24"/>
          <w:szCs w:val="24"/>
        </w:rPr>
        <w:tab/>
      </w:r>
      <w:r w:rsidRPr="008C3E91">
        <w:rPr>
          <w:rFonts w:ascii="Arial" w:hAnsi="Arial" w:cs="Arial"/>
          <w:sz w:val="24"/>
          <w:szCs w:val="24"/>
        </w:rPr>
        <w:t>La violencia está inmersa en nuestra Sociedad y es lógico que al ser el personal policial parte de ella, que dichas problemáticas no lo afecten, no lo atraviesen.</w:t>
      </w:r>
    </w:p>
    <w:p w14:paraId="2E652F62" w14:textId="0616F86B" w:rsidR="0018052E" w:rsidRPr="008C3E91" w:rsidRDefault="0018052E" w:rsidP="008C3E91">
      <w:pPr>
        <w:spacing w:after="120"/>
        <w:jc w:val="both"/>
        <w:rPr>
          <w:rFonts w:ascii="Arial" w:hAnsi="Arial" w:cs="Arial"/>
          <w:sz w:val="24"/>
          <w:szCs w:val="24"/>
        </w:rPr>
      </w:pPr>
      <w:r w:rsidRPr="008C3E91">
        <w:rPr>
          <w:rFonts w:ascii="Arial" w:hAnsi="Arial" w:cs="Arial"/>
          <w:sz w:val="24"/>
          <w:szCs w:val="24"/>
        </w:rPr>
        <w:tab/>
        <w:t xml:space="preserve">Al ser depositario el personal policial de la fuerza pública, conlleva la portación del arma reglamentaria. En muchos casos se considera riesgoso la portación, en tanto y en </w:t>
      </w:r>
      <w:r w:rsidRPr="008C3E91">
        <w:rPr>
          <w:rFonts w:ascii="Arial" w:hAnsi="Arial" w:cs="Arial"/>
          <w:sz w:val="24"/>
          <w:szCs w:val="24"/>
        </w:rPr>
        <w:lastRenderedPageBreak/>
        <w:t>cuanto el Policía no se encuentre en condiciones psicosociales para su portación o bien las condiciones que lo circunden o rodean no sean las más adecuados, generándose un peligro la tenencia y portación del arma reglamentaria.</w:t>
      </w:r>
    </w:p>
    <w:p w14:paraId="7AD7A162" w14:textId="77777777" w:rsidR="0018052E" w:rsidRPr="008C3E91" w:rsidRDefault="0018052E" w:rsidP="008C3E91">
      <w:pPr>
        <w:spacing w:after="120"/>
        <w:jc w:val="both"/>
        <w:rPr>
          <w:rFonts w:ascii="Arial" w:hAnsi="Arial" w:cs="Arial"/>
          <w:sz w:val="24"/>
          <w:szCs w:val="24"/>
        </w:rPr>
      </w:pPr>
      <w:r w:rsidRPr="008C3E91">
        <w:rPr>
          <w:rFonts w:ascii="Arial" w:hAnsi="Arial" w:cs="Arial"/>
          <w:sz w:val="24"/>
          <w:szCs w:val="24"/>
        </w:rPr>
        <w:tab/>
        <w:t xml:space="preserve">Por ello y teniendo en cuenta las singularidades de la profesión policial, la Institución se vio en la necesidad de crear un protocolo de intervención que sintetice y aúne criterios para realizar la retención del arma reglamentaria de manera preventiva. </w:t>
      </w:r>
    </w:p>
    <w:p w14:paraId="4EB729F9" w14:textId="77777777" w:rsidR="008C3E91" w:rsidRDefault="008C3E91" w:rsidP="008C3E91">
      <w:pPr>
        <w:spacing w:after="120"/>
        <w:jc w:val="both"/>
        <w:rPr>
          <w:rFonts w:ascii="Arial" w:hAnsi="Arial" w:cs="Arial"/>
          <w:b/>
          <w:color w:val="000000"/>
          <w:sz w:val="24"/>
          <w:szCs w:val="24"/>
        </w:rPr>
      </w:pPr>
    </w:p>
    <w:p w14:paraId="53141B61" w14:textId="50AB17A6" w:rsidR="0018052E" w:rsidRPr="008C3E91" w:rsidRDefault="0018052E" w:rsidP="008C3E91">
      <w:pPr>
        <w:spacing w:after="120"/>
        <w:jc w:val="both"/>
        <w:rPr>
          <w:rFonts w:ascii="Arial" w:hAnsi="Arial" w:cs="Arial"/>
          <w:b/>
          <w:color w:val="000000"/>
          <w:sz w:val="24"/>
          <w:szCs w:val="24"/>
        </w:rPr>
      </w:pPr>
      <w:r w:rsidRPr="008C3E91">
        <w:rPr>
          <w:rFonts w:ascii="Arial" w:hAnsi="Arial" w:cs="Arial"/>
          <w:b/>
          <w:color w:val="000000"/>
          <w:sz w:val="24"/>
          <w:szCs w:val="24"/>
        </w:rPr>
        <w:t>Quienes son los facultados para llevar a cabo la retención del Arma:</w:t>
      </w:r>
    </w:p>
    <w:p w14:paraId="456B3F31" w14:textId="77777777" w:rsidR="0018052E" w:rsidRPr="008C3E91" w:rsidRDefault="0018052E" w:rsidP="008C3E91">
      <w:pPr>
        <w:tabs>
          <w:tab w:val="left" w:pos="1134"/>
        </w:tabs>
        <w:spacing w:after="120"/>
        <w:ind w:left="283"/>
        <w:jc w:val="both"/>
        <w:rPr>
          <w:rFonts w:ascii="Arial" w:hAnsi="Arial" w:cs="Arial"/>
          <w:sz w:val="24"/>
          <w:szCs w:val="24"/>
        </w:rPr>
      </w:pPr>
      <w:r w:rsidRPr="008C3E91">
        <w:rPr>
          <w:rFonts w:ascii="Arial" w:hAnsi="Arial" w:cs="Arial"/>
          <w:sz w:val="24"/>
          <w:szCs w:val="24"/>
        </w:rPr>
        <w:tab/>
        <w:t>La responsabilidad de retención preventiva del Arma Reglamentaria por problemáticas psicosociales, será de:</w:t>
      </w:r>
    </w:p>
    <w:p w14:paraId="3E64044E"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Directores Generales</w:t>
      </w:r>
    </w:p>
    <w:p w14:paraId="1E060572"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Directores</w:t>
      </w:r>
    </w:p>
    <w:p w14:paraId="680BA979"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 xml:space="preserve">Coordinadores de los Sectores </w:t>
      </w:r>
    </w:p>
    <w:p w14:paraId="2271769A"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Jefes de Departamentos</w:t>
      </w:r>
    </w:p>
    <w:p w14:paraId="75DFBE25"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 xml:space="preserve">Jefe de Dependencias </w:t>
      </w:r>
    </w:p>
    <w:p w14:paraId="238E873B" w14:textId="77777777" w:rsidR="0018052E" w:rsidRPr="008C3E91" w:rsidRDefault="0018052E" w:rsidP="00CC53ED">
      <w:pPr>
        <w:numPr>
          <w:ilvl w:val="0"/>
          <w:numId w:val="25"/>
        </w:numPr>
        <w:spacing w:after="120"/>
        <w:jc w:val="both"/>
        <w:rPr>
          <w:rFonts w:ascii="Arial" w:hAnsi="Arial" w:cs="Arial"/>
          <w:sz w:val="24"/>
          <w:szCs w:val="24"/>
        </w:rPr>
      </w:pPr>
      <w:r w:rsidRPr="008C3E91">
        <w:rPr>
          <w:rFonts w:ascii="Arial" w:hAnsi="Arial" w:cs="Arial"/>
          <w:sz w:val="24"/>
          <w:szCs w:val="24"/>
        </w:rPr>
        <w:t>Jefe de Día</w:t>
      </w:r>
    </w:p>
    <w:p w14:paraId="2DE6AA97" w14:textId="77777777" w:rsidR="0018052E" w:rsidRPr="008C3E91" w:rsidRDefault="0018052E" w:rsidP="008C3E91">
      <w:pPr>
        <w:spacing w:after="120"/>
        <w:jc w:val="both"/>
        <w:rPr>
          <w:rFonts w:ascii="Arial" w:hAnsi="Arial" w:cs="Arial"/>
          <w:sz w:val="24"/>
          <w:szCs w:val="24"/>
        </w:rPr>
      </w:pPr>
      <w:r w:rsidRPr="008C3E91">
        <w:rPr>
          <w:rFonts w:ascii="Arial" w:hAnsi="Arial" w:cs="Arial"/>
          <w:b/>
          <w:sz w:val="24"/>
          <w:szCs w:val="24"/>
        </w:rPr>
        <w:t>Motivos por los cuales se debe proceder a la Retención del Arma de manera Preventiva</w:t>
      </w:r>
      <w:r w:rsidRPr="008C3E91">
        <w:rPr>
          <w:rFonts w:ascii="Arial" w:hAnsi="Arial" w:cs="Arial"/>
          <w:sz w:val="24"/>
          <w:szCs w:val="24"/>
        </w:rPr>
        <w:t>:</w:t>
      </w:r>
    </w:p>
    <w:p w14:paraId="664E6FA3" w14:textId="2EAF93FD" w:rsidR="0018052E" w:rsidRPr="008C3E91" w:rsidRDefault="0018052E" w:rsidP="008C3E91">
      <w:pPr>
        <w:spacing w:after="120"/>
        <w:jc w:val="both"/>
        <w:rPr>
          <w:rFonts w:ascii="Arial" w:hAnsi="Arial" w:cs="Arial"/>
          <w:i/>
          <w:color w:val="00B050"/>
          <w:sz w:val="24"/>
          <w:szCs w:val="24"/>
          <w:u w:val="single"/>
        </w:rPr>
      </w:pPr>
      <w:r w:rsidRPr="008C3E91">
        <w:rPr>
          <w:rFonts w:ascii="Arial" w:hAnsi="Arial" w:cs="Arial"/>
          <w:b/>
          <w:i/>
          <w:color w:val="00B050"/>
          <w:sz w:val="24"/>
          <w:szCs w:val="24"/>
          <w:u w:val="single"/>
        </w:rPr>
        <w:t>Hechos por Violencia Familiar y de Género</w:t>
      </w:r>
      <w:r w:rsidR="008C3E91" w:rsidRPr="008C3E91">
        <w:rPr>
          <w:rFonts w:ascii="Arial" w:hAnsi="Arial" w:cs="Arial"/>
          <w:b/>
          <w:i/>
          <w:color w:val="00B050"/>
          <w:sz w:val="24"/>
          <w:szCs w:val="24"/>
        </w:rPr>
        <w:t>:</w:t>
      </w:r>
      <w:r w:rsidR="008C3E91" w:rsidRPr="008C3E91">
        <w:rPr>
          <w:rFonts w:ascii="Arial" w:hAnsi="Arial" w:cs="Arial"/>
          <w:i/>
          <w:color w:val="00B050"/>
          <w:sz w:val="24"/>
          <w:szCs w:val="24"/>
        </w:rPr>
        <w:t xml:space="preserve"> </w:t>
      </w:r>
      <w:r w:rsidRPr="008C3E91">
        <w:rPr>
          <w:rFonts w:ascii="Arial" w:hAnsi="Arial" w:cs="Arial"/>
          <w:sz w:val="24"/>
          <w:szCs w:val="24"/>
        </w:rPr>
        <w:t>Por denuncia, informes, exposiciones, llamados anónimos o se tome conocimiento por cualquier otro medio, episodios de violencia familiar o de género, con lesiones físicas corroboradas o no, amenazas con arma de fuego, amenazas reciprocas o cualquier circunstancia que ponga en riesgo la vida del propio funcionario y de terceras personas.  En concordancia con la Ley Provincial N° 7403/06 “Protección de Víctimas de Violencia Familiar” y Ley 7888/15 “Protección contra la Violencia de Género”.</w:t>
      </w:r>
    </w:p>
    <w:p w14:paraId="6A1DA91D" w14:textId="799BDE95" w:rsidR="0018052E" w:rsidRPr="008C3E91" w:rsidRDefault="008C3E91" w:rsidP="008C3E91">
      <w:pPr>
        <w:spacing w:after="120"/>
        <w:jc w:val="both"/>
        <w:rPr>
          <w:rFonts w:ascii="Arial" w:hAnsi="Arial" w:cs="Arial"/>
          <w:sz w:val="24"/>
          <w:szCs w:val="24"/>
        </w:rPr>
      </w:pPr>
      <w:r>
        <w:rPr>
          <w:rFonts w:ascii="Arial" w:hAnsi="Arial" w:cs="Arial"/>
          <w:sz w:val="24"/>
          <w:szCs w:val="24"/>
        </w:rPr>
        <w:tab/>
      </w:r>
      <w:r w:rsidR="0018052E" w:rsidRPr="008C3E91">
        <w:rPr>
          <w:rFonts w:ascii="Arial" w:hAnsi="Arial" w:cs="Arial"/>
          <w:sz w:val="24"/>
          <w:szCs w:val="24"/>
        </w:rPr>
        <w:t xml:space="preserve">Cuando los episodios sean protagonizados por efectivos policiales, considerados como miembros de un mismo grupo familiar o cuando los mismos tengan o hayan tenido una relación de pareja o noviazgo, la medida alcanzara a los efectivos policiales involucrados, hasta que se determine la participación de cada uno de ellos en el hecho que se investiga. </w:t>
      </w:r>
    </w:p>
    <w:p w14:paraId="4D89FBE4" w14:textId="3C8DD151"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Ideas Sui</w:t>
      </w:r>
      <w:r w:rsidR="008C3E91" w:rsidRPr="008C3E91">
        <w:rPr>
          <w:rFonts w:ascii="Arial" w:hAnsi="Arial" w:cs="Arial"/>
          <w:b/>
          <w:i/>
          <w:color w:val="00B050"/>
          <w:sz w:val="24"/>
          <w:szCs w:val="24"/>
          <w:u w:val="single"/>
        </w:rPr>
        <w:t>cidas o Tentativas de Suicidios</w:t>
      </w:r>
      <w:r w:rsidR="008C3E91" w:rsidRPr="008C3E91">
        <w:rPr>
          <w:rFonts w:ascii="Arial" w:hAnsi="Arial" w:cs="Arial"/>
          <w:b/>
          <w:i/>
          <w:color w:val="00B050"/>
          <w:sz w:val="24"/>
          <w:szCs w:val="24"/>
        </w:rPr>
        <w:t xml:space="preserve">: </w:t>
      </w:r>
      <w:r w:rsidRPr="008C3E91">
        <w:rPr>
          <w:rFonts w:ascii="Arial" w:hAnsi="Arial" w:cs="Arial"/>
          <w:sz w:val="24"/>
          <w:szCs w:val="24"/>
        </w:rPr>
        <w:t xml:space="preserve">Comportamientos y amenazas auto- agresivos (hacia sí mismo) que pueden exteriorizarse mediante mensajes de texto (que pueden ser corroboradas mediante inspección ocular si se presta conformidad), expresiones verbales y/ o manifestaciones físicas, en donde se ponga en manifiesto ideas suicidas (tales como me voy a matar; no quiero seguir en esta vida, me voy a meter un tiro, etc.) lo cual se denomina visión en túnel (no se ve otra salida más que la muerte). El superior que tome conocimiento de este tipo de hechos, debe prestar atención a las ideas </w:t>
      </w:r>
      <w:r w:rsidRPr="008C3E91">
        <w:rPr>
          <w:rFonts w:ascii="Arial" w:hAnsi="Arial" w:cs="Arial"/>
          <w:sz w:val="24"/>
          <w:szCs w:val="24"/>
        </w:rPr>
        <w:lastRenderedPageBreak/>
        <w:t>suicidas ya que son sucesos previos a los actos suicidas.  No se deben minimizar tales circunstancias.</w:t>
      </w:r>
    </w:p>
    <w:p w14:paraId="7883CF4B" w14:textId="01CD4B80"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Conducta ludópata</w:t>
      </w:r>
      <w:r w:rsidR="008C3E91" w:rsidRPr="008C3E91">
        <w:rPr>
          <w:rFonts w:ascii="Arial" w:hAnsi="Arial" w:cs="Arial"/>
          <w:b/>
          <w:i/>
          <w:color w:val="00B050"/>
          <w:sz w:val="24"/>
          <w:szCs w:val="24"/>
          <w:u w:val="single"/>
        </w:rPr>
        <w:t>:</w:t>
      </w:r>
      <w:r w:rsidRPr="008C3E91">
        <w:rPr>
          <w:rFonts w:ascii="Arial" w:hAnsi="Arial" w:cs="Arial"/>
          <w:color w:val="00B050"/>
          <w:sz w:val="24"/>
          <w:szCs w:val="24"/>
        </w:rPr>
        <w:t xml:space="preserve"> </w:t>
      </w:r>
      <w:r w:rsidRPr="008C3E91">
        <w:rPr>
          <w:rFonts w:ascii="Arial" w:hAnsi="Arial" w:cs="Arial"/>
          <w:sz w:val="24"/>
          <w:szCs w:val="24"/>
        </w:rPr>
        <w:t>Cuando se manifiesta en forma fehaciente una conducta ludópata, que pueda poner en riesgo los bienes del funcionario, quien ante la necesidad de recursos económicos puede llegar hasta vender el arma reglamentaria, siempre y cuando la ludopatía no se encuentre abajo tratamiento terapéutico y controlado.</w:t>
      </w:r>
    </w:p>
    <w:p w14:paraId="6539C80B" w14:textId="16FC3DA1"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Hechos por Abuso de Alcohol</w:t>
      </w:r>
      <w:r w:rsidR="008C3E91" w:rsidRPr="008C3E91">
        <w:rPr>
          <w:rFonts w:ascii="Arial" w:hAnsi="Arial" w:cs="Arial"/>
          <w:b/>
          <w:i/>
          <w:color w:val="00B050"/>
          <w:sz w:val="24"/>
          <w:szCs w:val="24"/>
          <w:u w:val="single"/>
        </w:rPr>
        <w:t xml:space="preserve"> y /o sustancias psico – activa:</w:t>
      </w:r>
      <w:r w:rsidRPr="008C3E91">
        <w:rPr>
          <w:rFonts w:ascii="Arial" w:hAnsi="Arial" w:cs="Arial"/>
          <w:sz w:val="24"/>
          <w:szCs w:val="24"/>
        </w:rPr>
        <w:t xml:space="preserve"> Situaciones en donde el personal policial se encuentre de servicio o bien vistiendo el uniforme policial y bajo los efectos o sospecha de uso y/o abuso del alcohol o sustancias psico – activas.  Lo cual se fundamenta en que el efectivo policial se encuentra con sus facultades psíquicas alteradas, situación que le impide portar un arma, pudiendo ser esta circunstancia aprovechada por terceras personas para hacer mal uso del arma o con fines delictivos. En este tipo de hechos, el Superior que intervenga, deberá prever la realización de los exámenes correspondientes a fin de determinar fehacientemente el estado del personal policial involucrado (dosaje, alcohotest o en su defecto examen clínico).</w:t>
      </w:r>
    </w:p>
    <w:p w14:paraId="74BC2E5A" w14:textId="5DE56F13" w:rsidR="0018052E" w:rsidRPr="008C3E91" w:rsidRDefault="0018052E" w:rsidP="008C3E91">
      <w:pPr>
        <w:spacing w:after="120"/>
        <w:jc w:val="both"/>
        <w:rPr>
          <w:rFonts w:ascii="Arial" w:hAnsi="Arial" w:cs="Arial"/>
          <w:sz w:val="24"/>
          <w:szCs w:val="24"/>
        </w:rPr>
      </w:pPr>
      <w:r w:rsidRPr="008C3E91">
        <w:rPr>
          <w:rFonts w:ascii="Arial" w:hAnsi="Arial" w:cs="Arial"/>
          <w:sz w:val="24"/>
          <w:szCs w:val="24"/>
        </w:rPr>
        <w:t xml:space="preserve">        Cuando el funcionario policial se encontrare de franco de servicio y de civil, bajo los efectos del alcohol o de sustancias psico-activas, la retención del arma reglamentaria quedará bajo la apreciación exclusiva de profesionales de la División Psico – Social y Laboral (DS), de acuerdo a lo establecido en Resolución 16.408/08 “Plan de Acción sobre abuso de alcohol y otras drogas legales o ilegales”.</w:t>
      </w:r>
    </w:p>
    <w:p w14:paraId="4790CE76" w14:textId="5101911C"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Violencia en el entorno Social</w:t>
      </w:r>
      <w:r w:rsidR="008C3E91" w:rsidRPr="008C3E91">
        <w:rPr>
          <w:rFonts w:ascii="Arial" w:hAnsi="Arial" w:cs="Arial"/>
          <w:b/>
          <w:i/>
          <w:color w:val="00B050"/>
          <w:sz w:val="24"/>
          <w:szCs w:val="24"/>
        </w:rPr>
        <w:t xml:space="preserve">: </w:t>
      </w:r>
      <w:r w:rsidRPr="008C3E91">
        <w:rPr>
          <w:rFonts w:ascii="Arial" w:hAnsi="Arial" w:cs="Arial"/>
          <w:sz w:val="24"/>
          <w:szCs w:val="24"/>
        </w:rPr>
        <w:t>Comportamientos y amenazas halo agresivas (hacia terceras personas), que puedan exteriorizarse mediante lesiones físicas corroboradas y/ o amenazas en las cuales se advierte un riesgo importante y un modo violento desplegado por el funcionario policial, sea que se encuentre de servicio, vistiendo el uniforme policial o de franco de servicio.</w:t>
      </w:r>
    </w:p>
    <w:p w14:paraId="46AA6946" w14:textId="4DE44DFE"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Mal Uso del Arma Reglamentaria</w:t>
      </w:r>
      <w:r w:rsidR="008C3E91" w:rsidRPr="008C3E91">
        <w:rPr>
          <w:rFonts w:ascii="Arial" w:hAnsi="Arial" w:cs="Arial"/>
          <w:b/>
          <w:i/>
          <w:color w:val="00B050"/>
          <w:sz w:val="24"/>
          <w:szCs w:val="24"/>
        </w:rPr>
        <w:t xml:space="preserve">: </w:t>
      </w:r>
      <w:r w:rsidRPr="008C3E91">
        <w:rPr>
          <w:rFonts w:ascii="Arial" w:hAnsi="Arial" w:cs="Arial"/>
          <w:sz w:val="24"/>
          <w:szCs w:val="24"/>
        </w:rPr>
        <w:t>Cuando el funcionario policial, haga manipulación inadecuada del arma reglamentaria, sin el resguardo ni las medidas preventivas necesarias.  Por ejemplo; disparos al aire sin tener en cuenta las medidas de seguridad, cuando el arma es utilizada para resolver asuntos privados, personales, vecinales, usada para amedrentar o infundir temor en terceras personas con fines delictivos y/o personales o bien para conseguir un beneficio propio.</w:t>
      </w:r>
    </w:p>
    <w:p w14:paraId="0AB94128" w14:textId="270AEBDA"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Duelos</w:t>
      </w:r>
      <w:r w:rsidR="008C3E91" w:rsidRPr="008C3E91">
        <w:rPr>
          <w:rFonts w:ascii="Arial" w:hAnsi="Arial" w:cs="Arial"/>
          <w:b/>
          <w:i/>
          <w:color w:val="00B050"/>
          <w:sz w:val="24"/>
          <w:szCs w:val="24"/>
          <w:u w:val="single"/>
        </w:rPr>
        <w:t>:</w:t>
      </w:r>
      <w:r w:rsidRPr="008C3E91">
        <w:rPr>
          <w:rFonts w:ascii="Arial" w:hAnsi="Arial" w:cs="Arial"/>
          <w:sz w:val="24"/>
          <w:szCs w:val="24"/>
        </w:rPr>
        <w:t xml:space="preserve"> Pérdida reciente e importante que afectan de forma significativa en la vida del personal policial, fallecimiento de un ser querido (padre/madre, hijo/a, esposo/concubino) cuando dicha pérdida impacte en forma traumática y desestabilice emocionalmente.</w:t>
      </w:r>
    </w:p>
    <w:p w14:paraId="686F7D7B" w14:textId="19B919B8"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Por factores clínicos</w:t>
      </w:r>
      <w:r w:rsidR="008C3E91" w:rsidRPr="008C3E91">
        <w:rPr>
          <w:rFonts w:ascii="Arial" w:hAnsi="Arial" w:cs="Arial"/>
          <w:b/>
          <w:i/>
          <w:color w:val="00B050"/>
          <w:sz w:val="24"/>
          <w:szCs w:val="24"/>
          <w:u w:val="single"/>
        </w:rPr>
        <w:t>:</w:t>
      </w:r>
      <w:r w:rsidRPr="008C3E91">
        <w:rPr>
          <w:rFonts w:ascii="Arial" w:hAnsi="Arial" w:cs="Arial"/>
          <w:color w:val="00B050"/>
          <w:sz w:val="24"/>
          <w:szCs w:val="24"/>
        </w:rPr>
        <w:t xml:space="preserve"> </w:t>
      </w:r>
      <w:r w:rsidRPr="008C3E91">
        <w:rPr>
          <w:rFonts w:ascii="Arial" w:hAnsi="Arial" w:cs="Arial"/>
          <w:sz w:val="24"/>
          <w:szCs w:val="24"/>
        </w:rPr>
        <w:t xml:space="preserve">Personal policial diagnosticado con enfermedad terminal (cáncer u otras), enfermedad crónica de largo tratamiento, enfermedad inmuno - depresiva, tumores, cirugías de gravedad reciente sin éxito, dolor no controlado. La retención se sustenta en el efecto que la enfermedad orgánica puede generar en el funcionario. </w:t>
      </w:r>
    </w:p>
    <w:p w14:paraId="2E8FA3BA" w14:textId="41BB6DAE" w:rsidR="0018052E" w:rsidRPr="008C3E91" w:rsidRDefault="0018052E" w:rsidP="008C3E91">
      <w:pPr>
        <w:spacing w:after="120"/>
        <w:jc w:val="both"/>
        <w:rPr>
          <w:rFonts w:ascii="Arial" w:hAnsi="Arial" w:cs="Arial"/>
          <w:b/>
          <w:i/>
          <w:sz w:val="24"/>
          <w:szCs w:val="24"/>
          <w:u w:val="single"/>
        </w:rPr>
      </w:pPr>
      <w:r w:rsidRPr="008C3E91">
        <w:rPr>
          <w:rFonts w:ascii="Arial" w:hAnsi="Arial" w:cs="Arial"/>
          <w:b/>
          <w:i/>
          <w:color w:val="00B050"/>
          <w:sz w:val="24"/>
          <w:szCs w:val="24"/>
          <w:u w:val="single"/>
        </w:rPr>
        <w:t>Por factores psicopatológico</w:t>
      </w:r>
      <w:r w:rsidR="008C3E91" w:rsidRPr="008C3E91">
        <w:rPr>
          <w:rFonts w:ascii="Arial" w:hAnsi="Arial" w:cs="Arial"/>
          <w:b/>
          <w:i/>
          <w:color w:val="00B050"/>
          <w:sz w:val="24"/>
          <w:szCs w:val="24"/>
          <w:u w:val="single"/>
        </w:rPr>
        <w:t>:</w:t>
      </w:r>
      <w:r w:rsidRPr="008C3E91">
        <w:rPr>
          <w:rFonts w:ascii="Arial" w:hAnsi="Arial" w:cs="Arial"/>
          <w:b/>
          <w:i/>
          <w:color w:val="00B050"/>
          <w:sz w:val="24"/>
          <w:szCs w:val="24"/>
        </w:rPr>
        <w:t xml:space="preserve"> </w:t>
      </w:r>
      <w:r w:rsidRPr="008C3E91">
        <w:rPr>
          <w:rFonts w:ascii="Arial" w:hAnsi="Arial" w:cs="Arial"/>
          <w:sz w:val="24"/>
          <w:szCs w:val="24"/>
        </w:rPr>
        <w:t xml:space="preserve">Cuando se adviertan los siguientes indicadores, trastornos del estado de ánimo (llanto incontrolado, irascibilidad, enojo permanente, </w:t>
      </w:r>
      <w:r w:rsidRPr="008C3E91">
        <w:rPr>
          <w:rFonts w:ascii="Arial" w:hAnsi="Arial" w:cs="Arial"/>
          <w:sz w:val="24"/>
          <w:szCs w:val="24"/>
        </w:rPr>
        <w:lastRenderedPageBreak/>
        <w:t>asilamiento, falta de comunicación, estado depresivo, trastorno bi-polar, cambios repentinos de ánimo), todo tipo de trastornos psicóticos (alucinaciones auditivas o visuales, el funcionario ve cosas o escucha voces que no existen, ideas delirantes sin conexión con la realidad que lo circunda).</w:t>
      </w:r>
    </w:p>
    <w:p w14:paraId="3C0E5739" w14:textId="39744491" w:rsidR="0018052E" w:rsidRPr="008C3E91" w:rsidRDefault="0018052E" w:rsidP="008C3E91">
      <w:pPr>
        <w:spacing w:after="120"/>
        <w:jc w:val="both"/>
        <w:rPr>
          <w:rFonts w:ascii="Arial" w:hAnsi="Arial" w:cs="Arial"/>
          <w:sz w:val="24"/>
          <w:szCs w:val="24"/>
        </w:rPr>
      </w:pPr>
      <w:r w:rsidRPr="008C3E91">
        <w:rPr>
          <w:rFonts w:ascii="Arial" w:hAnsi="Arial" w:cs="Arial"/>
          <w:b/>
          <w:i/>
          <w:color w:val="00B050"/>
          <w:sz w:val="24"/>
          <w:szCs w:val="24"/>
          <w:u w:val="single"/>
        </w:rPr>
        <w:t>Por factores psicológicos</w:t>
      </w:r>
      <w:r w:rsidR="008C3E91" w:rsidRPr="008C3E91">
        <w:rPr>
          <w:rFonts w:ascii="Arial" w:hAnsi="Arial" w:cs="Arial"/>
          <w:b/>
          <w:i/>
          <w:color w:val="00B050"/>
          <w:sz w:val="24"/>
          <w:szCs w:val="24"/>
          <w:u w:val="single"/>
        </w:rPr>
        <w:t>:</w:t>
      </w:r>
      <w:r w:rsidRPr="008C3E91">
        <w:rPr>
          <w:rFonts w:ascii="Arial" w:hAnsi="Arial" w:cs="Arial"/>
          <w:sz w:val="24"/>
          <w:szCs w:val="24"/>
        </w:rPr>
        <w:t xml:space="preserve"> Ante determinada problemática o situación familiar o personal el Policía exhiba una conducta con agitación externa, alto nivel de angustia o ansiedad, tristeza, en la cual la persona se encuentre muy presionada y no pueda discernir claramente.</w:t>
      </w:r>
    </w:p>
    <w:p w14:paraId="0D34ECBE" w14:textId="58FE0356" w:rsidR="0018052E" w:rsidRPr="008C3E91" w:rsidRDefault="0018052E" w:rsidP="008C3E91">
      <w:pPr>
        <w:spacing w:after="120"/>
        <w:jc w:val="both"/>
        <w:rPr>
          <w:rFonts w:ascii="Arial" w:hAnsi="Arial" w:cs="Arial"/>
          <w:sz w:val="24"/>
          <w:szCs w:val="24"/>
        </w:rPr>
      </w:pPr>
      <w:r w:rsidRPr="008C3E91">
        <w:rPr>
          <w:rFonts w:ascii="Arial" w:hAnsi="Arial" w:cs="Arial"/>
          <w:sz w:val="24"/>
          <w:szCs w:val="24"/>
        </w:rPr>
        <w:t xml:space="preserve">      Si a su criterio profesional correspondiere, dispondrá la retención preventiva del arma reglamentaria. Caso contrario, hará constar en el informe y libro respectivo los motivos por lo que no se ordenó tal medida.</w:t>
      </w:r>
    </w:p>
    <w:p w14:paraId="4D6C3621" w14:textId="076DC4FF" w:rsidR="008C3E91" w:rsidRDefault="0018052E" w:rsidP="008C3E91">
      <w:pPr>
        <w:autoSpaceDE w:val="0"/>
        <w:autoSpaceDN w:val="0"/>
        <w:adjustRightInd w:val="0"/>
        <w:spacing w:after="120"/>
        <w:ind w:firstLine="708"/>
        <w:jc w:val="both"/>
        <w:rPr>
          <w:rFonts w:ascii="Arial" w:hAnsi="Arial" w:cs="Arial"/>
          <w:color w:val="000000"/>
          <w:sz w:val="24"/>
          <w:szCs w:val="24"/>
        </w:rPr>
      </w:pPr>
      <w:r w:rsidRPr="008C3E91">
        <w:rPr>
          <w:rFonts w:ascii="Arial" w:hAnsi="Arial" w:cs="Arial"/>
          <w:color w:val="000000"/>
          <w:sz w:val="24"/>
          <w:szCs w:val="24"/>
        </w:rPr>
        <w:t xml:space="preserve">El presente protocolo será de aplicación obligatoria en todo el ámbito de la provincia de Salta, y la retención preventiva del arma reglamentaria a funcionarios policiales se efectivizará siempre y cuando se presente cualquiera de las </w:t>
      </w:r>
      <w:r w:rsidRPr="008C3E91">
        <w:rPr>
          <w:rFonts w:ascii="Arial" w:hAnsi="Arial" w:cs="Arial"/>
          <w:color w:val="000000"/>
          <w:sz w:val="24"/>
          <w:szCs w:val="24"/>
          <w:u w:val="single"/>
        </w:rPr>
        <w:t>problemáticas psicosociales</w:t>
      </w:r>
      <w:r w:rsidR="008C3E91">
        <w:rPr>
          <w:rFonts w:ascii="Arial" w:hAnsi="Arial" w:cs="Arial"/>
          <w:color w:val="000000"/>
          <w:sz w:val="24"/>
          <w:szCs w:val="24"/>
        </w:rPr>
        <w:t xml:space="preserve"> enunciadas.</w:t>
      </w:r>
    </w:p>
    <w:p w14:paraId="28A006BC" w14:textId="0586C48F" w:rsidR="008C3E91" w:rsidRDefault="008C3E91" w:rsidP="008C3E91">
      <w:pPr>
        <w:jc w:val="both"/>
        <w:rPr>
          <w:rFonts w:ascii="Arial" w:hAnsi="Arial" w:cs="Arial"/>
          <w:sz w:val="24"/>
          <w:szCs w:val="24"/>
        </w:rPr>
      </w:pPr>
    </w:p>
    <w:p w14:paraId="1E2F271A" w14:textId="06F87489" w:rsidR="008C3E91" w:rsidRDefault="006F4989" w:rsidP="008C3E91">
      <w:pPr>
        <w:jc w:val="both"/>
        <w:rPr>
          <w:rFonts w:ascii="Arial" w:hAnsi="Arial" w:cs="Arial"/>
          <w:sz w:val="24"/>
          <w:szCs w:val="24"/>
        </w:rPr>
      </w:pPr>
      <w:r>
        <w:rPr>
          <w:rFonts w:ascii="Arial" w:eastAsia="Times New Roman" w:hAnsi="Arial" w:cs="Arial"/>
          <w:noProof/>
          <w:sz w:val="21"/>
          <w:szCs w:val="21"/>
          <w:lang w:eastAsia="es-AR"/>
        </w:rPr>
        <w:drawing>
          <wp:anchor distT="0" distB="0" distL="114300" distR="114300" simplePos="0" relativeHeight="251684864" behindDoc="1" locked="0" layoutInCell="1" allowOverlap="1" wp14:anchorId="2CCF1501" wp14:editId="75CD4EFC">
            <wp:simplePos x="0" y="0"/>
            <wp:positionH relativeFrom="page">
              <wp:posOffset>4892040</wp:posOffset>
            </wp:positionH>
            <wp:positionV relativeFrom="paragraph">
              <wp:posOffset>329565</wp:posOffset>
            </wp:positionV>
            <wp:extent cx="1864360" cy="1864360"/>
            <wp:effectExtent l="0" t="0" r="0" b="0"/>
            <wp:wrapTight wrapText="bothSides">
              <wp:wrapPolygon edited="0">
                <wp:start x="6401" y="6401"/>
                <wp:lineTo x="6401" y="7063"/>
                <wp:lineTo x="7283" y="10373"/>
                <wp:lineTo x="6401" y="13905"/>
                <wp:lineTo x="6401" y="14346"/>
                <wp:lineTo x="9932" y="17436"/>
                <wp:lineTo x="10373" y="18540"/>
                <wp:lineTo x="13905" y="20526"/>
                <wp:lineTo x="15670" y="20967"/>
                <wp:lineTo x="16553" y="20967"/>
                <wp:lineTo x="16774" y="20526"/>
                <wp:lineTo x="19422" y="17436"/>
                <wp:lineTo x="18098" y="13905"/>
                <wp:lineTo x="15891" y="10373"/>
                <wp:lineTo x="15008" y="6401"/>
                <wp:lineTo x="6401" y="6401"/>
              </wp:wrapPolygon>
            </wp:wrapTight>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 Team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64360" cy="1864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AR"/>
        </w:rPr>
        <w:drawing>
          <wp:anchor distT="0" distB="0" distL="114300" distR="114300" simplePos="0" relativeHeight="251685888" behindDoc="1" locked="0" layoutInCell="1" allowOverlap="1" wp14:anchorId="5A567C1D" wp14:editId="5AD2269B">
            <wp:simplePos x="0" y="0"/>
            <wp:positionH relativeFrom="column">
              <wp:posOffset>1959115</wp:posOffset>
            </wp:positionH>
            <wp:positionV relativeFrom="paragraph">
              <wp:posOffset>11513</wp:posOffset>
            </wp:positionV>
            <wp:extent cx="1691005" cy="1709420"/>
            <wp:effectExtent l="0" t="0" r="4445" b="5080"/>
            <wp:wrapTight wrapText="bothSides">
              <wp:wrapPolygon edited="0">
                <wp:start x="0" y="0"/>
                <wp:lineTo x="0" y="21423"/>
                <wp:lineTo x="21413" y="21423"/>
                <wp:lineTo x="2141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PROCEDIMIENTO PARA RETENCION DEL ARMA.png"/>
                    <pic:cNvPicPr/>
                  </pic:nvPicPr>
                  <pic:blipFill rotWithShape="1">
                    <a:blip r:embed="rId45">
                      <a:extLst>
                        <a:ext uri="{28A0092B-C50C-407E-A947-70E740481C1C}">
                          <a14:useLocalDpi xmlns:a14="http://schemas.microsoft.com/office/drawing/2010/main" val="0"/>
                        </a:ext>
                      </a:extLst>
                    </a:blip>
                    <a:srcRect l="10807" t="10805" r="11480" b="10634"/>
                    <a:stretch/>
                  </pic:blipFill>
                  <pic:spPr bwMode="auto">
                    <a:xfrm>
                      <a:off x="0" y="0"/>
                      <a:ext cx="1691005" cy="170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BCAE4" w14:textId="6DB9AB95" w:rsidR="008C3E91" w:rsidRDefault="008C3E91" w:rsidP="008C3E91">
      <w:pPr>
        <w:jc w:val="both"/>
        <w:rPr>
          <w:rFonts w:ascii="Arial" w:hAnsi="Arial" w:cs="Arial"/>
          <w:sz w:val="24"/>
          <w:szCs w:val="24"/>
        </w:rPr>
      </w:pPr>
    </w:p>
    <w:p w14:paraId="03A35A62" w14:textId="67181712" w:rsidR="008C3E91" w:rsidRDefault="008C3E91" w:rsidP="008C3E91">
      <w:pPr>
        <w:jc w:val="both"/>
        <w:rPr>
          <w:rFonts w:ascii="Arial" w:hAnsi="Arial" w:cs="Arial"/>
          <w:sz w:val="24"/>
          <w:szCs w:val="24"/>
        </w:rPr>
      </w:pPr>
    </w:p>
    <w:p w14:paraId="476457CC" w14:textId="3810B0E7" w:rsidR="008C3E91" w:rsidRDefault="008C3E91" w:rsidP="008C3E91">
      <w:pPr>
        <w:autoSpaceDE w:val="0"/>
        <w:autoSpaceDN w:val="0"/>
        <w:adjustRightInd w:val="0"/>
        <w:spacing w:after="120"/>
        <w:ind w:firstLine="708"/>
        <w:jc w:val="both"/>
        <w:rPr>
          <w:rFonts w:ascii="Arial" w:hAnsi="Arial" w:cs="Arial"/>
          <w:color w:val="000000"/>
          <w:sz w:val="24"/>
          <w:szCs w:val="24"/>
        </w:rPr>
      </w:pPr>
    </w:p>
    <w:p w14:paraId="74CB3DC3" w14:textId="57927460" w:rsidR="008C3E91" w:rsidRDefault="008C3E91" w:rsidP="008C3E91">
      <w:pPr>
        <w:autoSpaceDE w:val="0"/>
        <w:autoSpaceDN w:val="0"/>
        <w:adjustRightInd w:val="0"/>
        <w:spacing w:after="120"/>
        <w:ind w:firstLine="708"/>
        <w:jc w:val="both"/>
        <w:rPr>
          <w:rFonts w:ascii="Arial" w:hAnsi="Arial" w:cs="Arial"/>
          <w:color w:val="000000"/>
          <w:sz w:val="24"/>
          <w:szCs w:val="24"/>
        </w:rPr>
      </w:pPr>
    </w:p>
    <w:p w14:paraId="4437B92C" w14:textId="5C2BAD29" w:rsidR="008C3E91" w:rsidRDefault="008C3E91" w:rsidP="008C3E91">
      <w:pPr>
        <w:autoSpaceDE w:val="0"/>
        <w:autoSpaceDN w:val="0"/>
        <w:adjustRightInd w:val="0"/>
        <w:spacing w:after="120"/>
        <w:ind w:firstLine="708"/>
        <w:jc w:val="both"/>
        <w:rPr>
          <w:rFonts w:ascii="Arial" w:hAnsi="Arial" w:cs="Arial"/>
          <w:color w:val="000000"/>
          <w:sz w:val="24"/>
          <w:szCs w:val="24"/>
        </w:rPr>
      </w:pPr>
    </w:p>
    <w:p w14:paraId="457B4E65" w14:textId="735F4DE7" w:rsidR="008C3E91" w:rsidRDefault="006F4989" w:rsidP="008C3E91">
      <w:pPr>
        <w:autoSpaceDE w:val="0"/>
        <w:autoSpaceDN w:val="0"/>
        <w:adjustRightInd w:val="0"/>
        <w:spacing w:after="120"/>
        <w:ind w:firstLine="708"/>
        <w:jc w:val="both"/>
        <w:rPr>
          <w:rFonts w:ascii="Arial" w:hAnsi="Arial" w:cs="Arial"/>
          <w:color w:val="000000"/>
          <w:sz w:val="24"/>
          <w:szCs w:val="24"/>
        </w:rPr>
      </w:pPr>
      <w:r>
        <w:rPr>
          <w:rFonts w:ascii="Arial" w:hAnsi="Arial" w:cs="Arial"/>
          <w:noProof/>
          <w:sz w:val="24"/>
          <w:szCs w:val="24"/>
          <w:lang w:eastAsia="es-AR"/>
        </w:rPr>
        <mc:AlternateContent>
          <mc:Choice Requires="wps">
            <w:drawing>
              <wp:anchor distT="0" distB="0" distL="114300" distR="114300" simplePos="0" relativeHeight="251683840" behindDoc="0" locked="0" layoutInCell="1" allowOverlap="1" wp14:anchorId="16A173B0" wp14:editId="20569EA2">
                <wp:simplePos x="0" y="0"/>
                <wp:positionH relativeFrom="column">
                  <wp:posOffset>1737236</wp:posOffset>
                </wp:positionH>
                <wp:positionV relativeFrom="paragraph">
                  <wp:posOffset>9525</wp:posOffset>
                </wp:positionV>
                <wp:extent cx="2030483" cy="783771"/>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030483" cy="783771"/>
                        </a:xfrm>
                        <a:prstGeom prst="rect">
                          <a:avLst/>
                        </a:prstGeom>
                        <a:noFill/>
                        <a:ln w="6350">
                          <a:noFill/>
                        </a:ln>
                      </wps:spPr>
                      <wps:txbx>
                        <w:txbxContent>
                          <w:p w14:paraId="6659A4F7" w14:textId="77777777" w:rsidR="00BD36F9" w:rsidRDefault="00BD36F9" w:rsidP="008C3E91">
                            <w:pPr>
                              <w:spacing w:after="0" w:line="240" w:lineRule="auto"/>
                              <w:jc w:val="center"/>
                              <w:rPr>
                                <w:color w:val="C00000"/>
                                <w:sz w:val="20"/>
                                <w:lang w:val="es-ES"/>
                              </w:rPr>
                            </w:pPr>
                            <w:r w:rsidRPr="00B6774F">
                              <w:rPr>
                                <w:color w:val="C00000"/>
                                <w:sz w:val="20"/>
                                <w:lang w:val="es-ES"/>
                              </w:rPr>
                              <w:t xml:space="preserve">PARA DESCARGAR ESCANEA </w:t>
                            </w:r>
                          </w:p>
                          <w:p w14:paraId="181A7E9C" w14:textId="77777777" w:rsidR="00BD36F9" w:rsidRPr="00B6774F" w:rsidRDefault="00BD36F9" w:rsidP="008C3E91">
                            <w:pPr>
                              <w:spacing w:after="0" w:line="240" w:lineRule="auto"/>
                              <w:jc w:val="center"/>
                              <w:rPr>
                                <w:color w:val="C00000"/>
                                <w:sz w:val="24"/>
                                <w:lang w:val="es-ES"/>
                              </w:rPr>
                            </w:pPr>
                            <w:r w:rsidRPr="00B6774F">
                              <w:rPr>
                                <w:color w:val="C00000"/>
                                <w:sz w:val="24"/>
                                <w:lang w:val="es-ES"/>
                              </w:rPr>
                              <w:t xml:space="preserve">EL </w:t>
                            </w:r>
                            <w:r w:rsidRPr="00B6774F">
                              <w:rPr>
                                <w:b/>
                                <w:color w:val="C00000"/>
                                <w:sz w:val="24"/>
                                <w:lang w:val="es-ES"/>
                              </w:rPr>
                              <w:t>CÓDIGO QR</w:t>
                            </w:r>
                            <w:r w:rsidRPr="00B6774F">
                              <w:rPr>
                                <w:color w:val="C00000"/>
                                <w:sz w:val="24"/>
                                <w:lang w:val="es-ES"/>
                              </w:rPr>
                              <w:t xml:space="preserve"> </w:t>
                            </w:r>
                          </w:p>
                          <w:p w14:paraId="22E1EC7B" w14:textId="77777777" w:rsidR="00BD36F9" w:rsidRPr="006F4989" w:rsidRDefault="00BD36F9" w:rsidP="008C3E91">
                            <w:pPr>
                              <w:spacing w:after="0" w:line="240" w:lineRule="auto"/>
                              <w:jc w:val="center"/>
                              <w:rPr>
                                <w:b/>
                                <w:color w:val="0070C0"/>
                                <w:lang w:val="es-ES"/>
                              </w:rPr>
                            </w:pPr>
                            <w:r w:rsidRPr="006F4989">
                              <w:rPr>
                                <w:b/>
                                <w:color w:val="0070C0"/>
                                <w:lang w:val="es-ES"/>
                              </w:rPr>
                              <w:t>MANUAL DE PROCEDIMIENTO</w:t>
                            </w:r>
                          </w:p>
                          <w:p w14:paraId="4B77E935" w14:textId="68E37280" w:rsidR="00BD36F9" w:rsidRPr="006F4989" w:rsidRDefault="00BD36F9" w:rsidP="006F4989">
                            <w:pPr>
                              <w:spacing w:after="0" w:line="240" w:lineRule="auto"/>
                              <w:jc w:val="center"/>
                              <w:rPr>
                                <w:b/>
                                <w:color w:val="0070C0"/>
                                <w:lang w:val="es-ES"/>
                              </w:rPr>
                            </w:pPr>
                            <w:r w:rsidRPr="006F4989">
                              <w:rPr>
                                <w:b/>
                                <w:color w:val="0070C0"/>
                                <w:lang w:val="es-ES"/>
                              </w:rPr>
                              <w:t xml:space="preserve"> Resolución JP Nº 15971/17</w:t>
                            </w:r>
                            <w:r w:rsidRPr="006F4989">
                              <w:rPr>
                                <w:rFonts w:ascii="Arial" w:hAnsi="Arial" w:cs="Arial"/>
                                <w:b/>
                                <w:bCs/>
                                <w:i/>
                                <w:color w:val="0070C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173B0" id="Cuadro de texto 19" o:spid="_x0000_s1029" type="#_x0000_t202" style="position:absolute;left:0;text-align:left;margin-left:136.8pt;margin-top:.75pt;width:159.9pt;height:6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" filled="f" stroked="f" strokeweight=".5pt">
                <v:textbox>
                  <w:txbxContent>
                    <w:p w14:paraId="6659A4F7" w14:textId="77777777" w:rsidR="00BD36F9" w:rsidRDefault="00BD36F9" w:rsidP="008C3E91">
                      <w:pPr>
                        <w:spacing w:after="0" w:line="240" w:lineRule="auto"/>
                        <w:jc w:val="center"/>
                        <w:rPr>
                          <w:color w:val="C00000"/>
                          <w:sz w:val="20"/>
                          <w:lang w:val="es-ES"/>
                        </w:rPr>
                      </w:pPr>
                      <w:r w:rsidRPr="00B6774F">
                        <w:rPr>
                          <w:color w:val="C00000"/>
                          <w:sz w:val="20"/>
                          <w:lang w:val="es-ES"/>
                        </w:rPr>
                        <w:t xml:space="preserve">PARA DESCARGAR ESCANEA </w:t>
                      </w:r>
                    </w:p>
                    <w:p w14:paraId="181A7E9C" w14:textId="77777777" w:rsidR="00BD36F9" w:rsidRPr="00B6774F" w:rsidRDefault="00BD36F9" w:rsidP="008C3E91">
                      <w:pPr>
                        <w:spacing w:after="0" w:line="240" w:lineRule="auto"/>
                        <w:jc w:val="center"/>
                        <w:rPr>
                          <w:color w:val="C00000"/>
                          <w:sz w:val="24"/>
                          <w:lang w:val="es-ES"/>
                        </w:rPr>
                      </w:pPr>
                      <w:r w:rsidRPr="00B6774F">
                        <w:rPr>
                          <w:color w:val="C00000"/>
                          <w:sz w:val="24"/>
                          <w:lang w:val="es-ES"/>
                        </w:rPr>
                        <w:t xml:space="preserve">EL </w:t>
                      </w:r>
                      <w:r w:rsidRPr="00B6774F">
                        <w:rPr>
                          <w:b/>
                          <w:color w:val="C00000"/>
                          <w:sz w:val="24"/>
                          <w:lang w:val="es-ES"/>
                        </w:rPr>
                        <w:t>CÓDIGO QR</w:t>
                      </w:r>
                      <w:r w:rsidRPr="00B6774F">
                        <w:rPr>
                          <w:color w:val="C00000"/>
                          <w:sz w:val="24"/>
                          <w:lang w:val="es-ES"/>
                        </w:rPr>
                        <w:t xml:space="preserve"> </w:t>
                      </w:r>
                    </w:p>
                    <w:p w14:paraId="22E1EC7B" w14:textId="77777777" w:rsidR="00BD36F9" w:rsidRPr="006F4989" w:rsidRDefault="00BD36F9" w:rsidP="008C3E91">
                      <w:pPr>
                        <w:spacing w:after="0" w:line="240" w:lineRule="auto"/>
                        <w:jc w:val="center"/>
                        <w:rPr>
                          <w:b/>
                          <w:color w:val="0070C0"/>
                          <w:lang w:val="es-ES"/>
                        </w:rPr>
                      </w:pPr>
                      <w:r w:rsidRPr="006F4989">
                        <w:rPr>
                          <w:b/>
                          <w:color w:val="0070C0"/>
                          <w:lang w:val="es-ES"/>
                        </w:rPr>
                        <w:t>MANUAL DE PROCEDIMIENTO</w:t>
                      </w:r>
                    </w:p>
                    <w:p w14:paraId="4B77E935" w14:textId="68E37280" w:rsidR="00BD36F9" w:rsidRPr="006F4989" w:rsidRDefault="00BD36F9" w:rsidP="006F4989">
                      <w:pPr>
                        <w:spacing w:after="0" w:line="240" w:lineRule="auto"/>
                        <w:jc w:val="center"/>
                        <w:rPr>
                          <w:b/>
                          <w:color w:val="0070C0"/>
                          <w:lang w:val="es-ES"/>
                        </w:rPr>
                      </w:pPr>
                      <w:r w:rsidRPr="006F4989">
                        <w:rPr>
                          <w:b/>
                          <w:color w:val="0070C0"/>
                          <w:lang w:val="es-ES"/>
                        </w:rPr>
                        <w:t xml:space="preserve"> Resolución JP Nº 15971/17</w:t>
                      </w:r>
                      <w:r w:rsidRPr="006F4989">
                        <w:rPr>
                          <w:rFonts w:ascii="Arial" w:hAnsi="Arial" w:cs="Arial"/>
                          <w:b/>
                          <w:bCs/>
                          <w:i/>
                          <w:color w:val="0070C0"/>
                          <w:sz w:val="24"/>
                          <w:szCs w:val="24"/>
                        </w:rPr>
                        <w:t>.</w:t>
                      </w:r>
                    </w:p>
                  </w:txbxContent>
                </v:textbox>
              </v:shape>
            </w:pict>
          </mc:Fallback>
        </mc:AlternateContent>
      </w:r>
    </w:p>
    <w:p w14:paraId="717D46A1" w14:textId="77777777" w:rsidR="006F4989" w:rsidRDefault="006F4989" w:rsidP="008C3E91">
      <w:pPr>
        <w:autoSpaceDE w:val="0"/>
        <w:autoSpaceDN w:val="0"/>
        <w:adjustRightInd w:val="0"/>
        <w:spacing w:after="120"/>
        <w:jc w:val="both"/>
        <w:rPr>
          <w:rFonts w:ascii="Arial" w:eastAsia="Times New Roman" w:hAnsi="Arial" w:cs="Arial"/>
          <w:b/>
          <w:color w:val="000000"/>
          <w:sz w:val="24"/>
          <w:szCs w:val="24"/>
          <w:u w:val="single"/>
          <w:lang w:eastAsia="es-AR"/>
        </w:rPr>
      </w:pPr>
    </w:p>
    <w:p w14:paraId="106F8E22" w14:textId="77777777" w:rsidR="006F4989" w:rsidRDefault="006F4989" w:rsidP="008C3E91">
      <w:pPr>
        <w:autoSpaceDE w:val="0"/>
        <w:autoSpaceDN w:val="0"/>
        <w:adjustRightInd w:val="0"/>
        <w:spacing w:after="120"/>
        <w:jc w:val="both"/>
        <w:rPr>
          <w:rFonts w:ascii="Arial" w:eastAsia="Times New Roman" w:hAnsi="Arial" w:cs="Arial"/>
          <w:b/>
          <w:color w:val="000000"/>
          <w:sz w:val="24"/>
          <w:szCs w:val="24"/>
          <w:u w:val="single"/>
          <w:lang w:eastAsia="es-AR"/>
        </w:rPr>
      </w:pPr>
    </w:p>
    <w:p w14:paraId="42F998AC" w14:textId="77777777" w:rsidR="006F4989" w:rsidRDefault="006F4989" w:rsidP="008C3E91">
      <w:pPr>
        <w:autoSpaceDE w:val="0"/>
        <w:autoSpaceDN w:val="0"/>
        <w:adjustRightInd w:val="0"/>
        <w:spacing w:after="120"/>
        <w:jc w:val="both"/>
        <w:rPr>
          <w:rFonts w:ascii="Arial" w:eastAsia="Times New Roman" w:hAnsi="Arial" w:cs="Arial"/>
          <w:b/>
          <w:color w:val="000000"/>
          <w:sz w:val="24"/>
          <w:szCs w:val="24"/>
          <w:u w:val="single"/>
          <w:lang w:eastAsia="es-AR"/>
        </w:rPr>
      </w:pPr>
    </w:p>
    <w:p w14:paraId="746CF670" w14:textId="2A5CBE34" w:rsidR="0018052E" w:rsidRPr="006F4989" w:rsidRDefault="0018052E" w:rsidP="008C3E91">
      <w:pPr>
        <w:autoSpaceDE w:val="0"/>
        <w:autoSpaceDN w:val="0"/>
        <w:adjustRightInd w:val="0"/>
        <w:spacing w:after="120"/>
        <w:jc w:val="both"/>
        <w:rPr>
          <w:rFonts w:ascii="Arial" w:hAnsi="Arial" w:cs="Arial"/>
          <w:color w:val="000000"/>
          <w:sz w:val="24"/>
          <w:szCs w:val="24"/>
        </w:rPr>
      </w:pPr>
      <w:r w:rsidRPr="006F4989">
        <w:rPr>
          <w:rFonts w:ascii="Arial" w:eastAsia="Times New Roman" w:hAnsi="Arial" w:cs="Arial"/>
          <w:b/>
          <w:color w:val="000000"/>
          <w:sz w:val="24"/>
          <w:szCs w:val="24"/>
          <w:lang w:eastAsia="es-AR"/>
        </w:rPr>
        <w:t>LA ACTUACIÓN DE LA POLICÍA FRENTE A LA VIOLENCIA DOMESTICA</w:t>
      </w:r>
    </w:p>
    <w:p w14:paraId="13371A61" w14:textId="59BAB07B" w:rsidR="0018052E" w:rsidRPr="006F4989" w:rsidRDefault="006F4989"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b/>
          <w:color w:val="000000"/>
          <w:sz w:val="24"/>
          <w:szCs w:val="24"/>
          <w:u w:val="single"/>
          <w:lang w:eastAsia="es-AR"/>
        </w:rPr>
        <w:t>Intervención P</w:t>
      </w:r>
      <w:r w:rsidR="0018052E" w:rsidRPr="006F4989">
        <w:rPr>
          <w:rFonts w:ascii="Arial" w:eastAsia="Times New Roman" w:hAnsi="Arial" w:cs="Arial"/>
          <w:b/>
          <w:color w:val="000000"/>
          <w:sz w:val="24"/>
          <w:szCs w:val="24"/>
          <w:u w:val="single"/>
          <w:lang w:eastAsia="es-AR"/>
        </w:rPr>
        <w:t>olicial</w:t>
      </w:r>
      <w:r w:rsidRPr="006F4989">
        <w:rPr>
          <w:rFonts w:ascii="Arial" w:eastAsia="Times New Roman" w:hAnsi="Arial" w:cs="Arial"/>
          <w:color w:val="000000"/>
          <w:sz w:val="24"/>
          <w:szCs w:val="24"/>
          <w:lang w:eastAsia="es-AR"/>
        </w:rPr>
        <w:t>:</w:t>
      </w:r>
      <w:r w:rsidR="0018052E" w:rsidRPr="006F4989">
        <w:rPr>
          <w:rFonts w:ascii="Arial" w:eastAsia="Times New Roman" w:hAnsi="Arial" w:cs="Arial"/>
          <w:color w:val="000000"/>
          <w:sz w:val="24"/>
          <w:szCs w:val="24"/>
          <w:lang w:eastAsia="es-AR"/>
        </w:rPr>
        <w:t xml:space="preserve"> </w:t>
      </w:r>
    </w:p>
    <w:p w14:paraId="43FBC019" w14:textId="77777777" w:rsidR="0018052E" w:rsidRPr="006F4989"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  </w:t>
      </w:r>
      <w:r w:rsidRPr="006F4989">
        <w:rPr>
          <w:rFonts w:ascii="Arial" w:eastAsia="Times New Roman" w:hAnsi="Arial" w:cs="Arial"/>
          <w:color w:val="000000"/>
          <w:sz w:val="24"/>
          <w:szCs w:val="24"/>
          <w:lang w:eastAsia="es-AR"/>
        </w:rPr>
        <w:tab/>
        <w:t xml:space="preserve">El conjunto de principios y reglas éticas que regulan y guían la actividad policial está basado en el servicio a la sociedad y la promoción del desarrollo humano. La función del/la policía como servidor público debe abarcar a toda la ciudadanía sin distinciones ni discriminaciones y contribuir a la cohesión social, la participación ciudadana y la convivencia social. </w:t>
      </w:r>
    </w:p>
    <w:p w14:paraId="2C055626" w14:textId="77777777" w:rsidR="0018052E" w:rsidRPr="006F4989"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lastRenderedPageBreak/>
        <w:t xml:space="preserve">   </w:t>
      </w:r>
      <w:r w:rsidRPr="006F4989">
        <w:rPr>
          <w:rFonts w:ascii="Arial" w:eastAsia="Times New Roman" w:hAnsi="Arial" w:cs="Arial"/>
          <w:color w:val="000000"/>
          <w:sz w:val="24"/>
          <w:szCs w:val="24"/>
          <w:lang w:eastAsia="es-AR"/>
        </w:rPr>
        <w:tab/>
        <w:t xml:space="preserve">El/la policía es parte activa de la sociedad y su tarea profesional está relacionada directamente con la mejora de la calidad de vida de las personas mediante la promoción de la seguridad y la colaboración con el sistema de administración de justicia. </w:t>
      </w:r>
    </w:p>
    <w:p w14:paraId="63C6CC30" w14:textId="77777777" w:rsidR="0018052E" w:rsidRPr="006F4989"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  </w:t>
      </w:r>
      <w:r w:rsidRPr="006F4989">
        <w:rPr>
          <w:rFonts w:ascii="Arial" w:eastAsia="Times New Roman" w:hAnsi="Arial" w:cs="Arial"/>
          <w:color w:val="000000"/>
          <w:sz w:val="24"/>
          <w:szCs w:val="24"/>
          <w:lang w:eastAsia="es-AR"/>
        </w:rPr>
        <w:tab/>
        <w:t xml:space="preserve">En todas las situaciones de violencia doméstica y de género se debe aportar a la justicia competente, la mayor información posible sobre el hecho y los elementos probatorios del mismo. </w:t>
      </w:r>
    </w:p>
    <w:p w14:paraId="5C944C37" w14:textId="65EAB6FF" w:rsidR="0018052E" w:rsidRPr="006F4989" w:rsidRDefault="0018052E" w:rsidP="006F4989">
      <w:pPr>
        <w:spacing w:after="120"/>
        <w:jc w:val="both"/>
        <w:rPr>
          <w:rFonts w:ascii="Arial" w:eastAsia="Times New Roman" w:hAnsi="Arial" w:cs="Arial"/>
          <w:b/>
          <w:color w:val="000000"/>
          <w:sz w:val="24"/>
          <w:szCs w:val="24"/>
          <w:u w:val="single"/>
          <w:lang w:eastAsia="es-AR"/>
        </w:rPr>
      </w:pPr>
      <w:r w:rsidRPr="006F4989">
        <w:rPr>
          <w:rFonts w:ascii="Arial" w:eastAsia="Times New Roman" w:hAnsi="Arial" w:cs="Arial"/>
          <w:b/>
          <w:color w:val="000000"/>
          <w:sz w:val="24"/>
          <w:szCs w:val="24"/>
          <w:u w:val="single"/>
          <w:lang w:eastAsia="es-AR"/>
        </w:rPr>
        <w:t>Consideraciones para una respuesta adecuada</w:t>
      </w:r>
      <w:r w:rsidR="006F4989">
        <w:rPr>
          <w:rFonts w:ascii="Arial" w:eastAsia="Times New Roman" w:hAnsi="Arial" w:cs="Arial"/>
          <w:b/>
          <w:color w:val="000000"/>
          <w:sz w:val="24"/>
          <w:szCs w:val="24"/>
          <w:u w:val="single"/>
          <w:lang w:eastAsia="es-AR"/>
        </w:rPr>
        <w:t>:</w:t>
      </w:r>
    </w:p>
    <w:p w14:paraId="403CC0B5" w14:textId="77777777" w:rsidR="0018052E" w:rsidRPr="006F4989" w:rsidRDefault="0018052E" w:rsidP="006F4989">
      <w:pPr>
        <w:spacing w:after="120"/>
        <w:jc w:val="both"/>
        <w:rPr>
          <w:rFonts w:ascii="Arial" w:eastAsia="Times New Roman" w:hAnsi="Arial" w:cs="Arial"/>
          <w:b/>
          <w:color w:val="000000"/>
          <w:sz w:val="24"/>
          <w:szCs w:val="24"/>
          <w:lang w:eastAsia="es-AR"/>
        </w:rPr>
      </w:pPr>
      <w:r w:rsidRPr="006F4989">
        <w:rPr>
          <w:rFonts w:ascii="Arial" w:eastAsia="Times New Roman" w:hAnsi="Arial" w:cs="Arial"/>
          <w:b/>
          <w:color w:val="000000"/>
          <w:sz w:val="24"/>
          <w:szCs w:val="24"/>
          <w:lang w:eastAsia="es-AR"/>
        </w:rPr>
        <w:t xml:space="preserve">¿Qué mensajes es necesario dar en esta primera instancia? </w:t>
      </w:r>
    </w:p>
    <w:p w14:paraId="75B9BAB7"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Cualquier momento es bueno para iniciar una denuncia por malos tratos, aunque los hechos sucedan desde tiempo atrás o aunque ya se hayan realizado otras denuncias. </w:t>
      </w:r>
    </w:p>
    <w:p w14:paraId="713CEBF3"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Nadie tiene derecho a maltratar a otra persona y no existen excusas para ello. </w:t>
      </w:r>
    </w:p>
    <w:p w14:paraId="4934B1A7"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Quien sufre los malos tratos no es culpable. </w:t>
      </w:r>
    </w:p>
    <w:p w14:paraId="05902E8F"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Puede recibir apoyo de instituciones y personas especializadas en violencia doméstica. </w:t>
      </w:r>
    </w:p>
    <w:p w14:paraId="0756E417"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Informarla sobre los recursos comunitarios a los cuales puede acudir. </w:t>
      </w:r>
    </w:p>
    <w:p w14:paraId="2B790C6A"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Informar a la persona sobre sus derechos y en la medida de las posibilidades, explicar claramente los pasos que se van a seguir y el alcance de la intervención policial. </w:t>
      </w:r>
    </w:p>
    <w:p w14:paraId="5DDE11FA" w14:textId="77777777" w:rsidR="0018052E" w:rsidRPr="006F4989" w:rsidRDefault="0018052E" w:rsidP="00CC53ED">
      <w:pPr>
        <w:numPr>
          <w:ilvl w:val="0"/>
          <w:numId w:val="26"/>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En los casos en que la persona exprese temor o culpa por lo que le ocurrirá al/la denunciado/a, ayudarla a deslindar su responsabilidad de las consecuencias de lo que suceda.</w:t>
      </w:r>
    </w:p>
    <w:p w14:paraId="2B648B00" w14:textId="356B2769" w:rsidR="0018052E" w:rsidRPr="006F4989" w:rsidRDefault="0018052E" w:rsidP="006F4989">
      <w:pPr>
        <w:spacing w:after="120"/>
        <w:jc w:val="both"/>
        <w:rPr>
          <w:rFonts w:ascii="Arial" w:eastAsia="Times New Roman" w:hAnsi="Arial" w:cs="Arial"/>
          <w:b/>
          <w:color w:val="000000"/>
          <w:sz w:val="24"/>
          <w:szCs w:val="24"/>
          <w:u w:val="single"/>
          <w:lang w:eastAsia="es-AR"/>
        </w:rPr>
      </w:pPr>
      <w:r w:rsidRPr="006F4989">
        <w:rPr>
          <w:rFonts w:ascii="Arial" w:eastAsia="Times New Roman" w:hAnsi="Arial" w:cs="Arial"/>
          <w:b/>
          <w:color w:val="000000"/>
          <w:sz w:val="24"/>
          <w:szCs w:val="24"/>
          <w:u w:val="single"/>
          <w:lang w:eastAsia="es-AR"/>
        </w:rPr>
        <w:t>Valoración del riesgo</w:t>
      </w:r>
      <w:r w:rsidR="006F4989">
        <w:rPr>
          <w:rFonts w:ascii="Arial" w:eastAsia="Times New Roman" w:hAnsi="Arial" w:cs="Arial"/>
          <w:b/>
          <w:color w:val="000000"/>
          <w:sz w:val="24"/>
          <w:szCs w:val="24"/>
          <w:u w:val="single"/>
          <w:lang w:eastAsia="es-AR"/>
        </w:rPr>
        <w:t>:</w:t>
      </w:r>
    </w:p>
    <w:p w14:paraId="4B35370C" w14:textId="74CDBC67" w:rsidR="0018052E"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          Un aspecto central de la intervención policial es evaluar el riesgo potencial al que se exponen las personas involucradas. No se trata de un diagnóstico exhaustivo sino de una valoración inicial que permita definir la estrategia y aportar al proceso de investigación. Se elabora con la información que aporta la persona denunciante y los elementos que surgen de la indagatoria policial.</w:t>
      </w:r>
    </w:p>
    <w:p w14:paraId="13C1ABF7" w14:textId="77777777" w:rsidR="006F4989" w:rsidRPr="006F4989" w:rsidRDefault="006F4989" w:rsidP="006F4989">
      <w:pPr>
        <w:spacing w:after="120"/>
        <w:jc w:val="both"/>
        <w:rPr>
          <w:rFonts w:ascii="Arial" w:eastAsia="Times New Roman" w:hAnsi="Arial" w:cs="Arial"/>
          <w:color w:val="000000"/>
          <w:sz w:val="24"/>
          <w:szCs w:val="24"/>
          <w:lang w:eastAsia="es-AR"/>
        </w:rPr>
      </w:pPr>
    </w:p>
    <w:p w14:paraId="538D9C1A" w14:textId="77777777" w:rsidR="0018052E" w:rsidRPr="006F4989"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b/>
          <w:color w:val="000000"/>
          <w:sz w:val="24"/>
          <w:szCs w:val="24"/>
          <w:u w:val="single"/>
          <w:lang w:eastAsia="es-AR"/>
        </w:rPr>
        <w:t>Aspectos a considerar en la valoración de riesgo:</w:t>
      </w:r>
      <w:r w:rsidRPr="006F4989">
        <w:rPr>
          <w:rFonts w:ascii="Arial" w:eastAsia="Times New Roman" w:hAnsi="Arial" w:cs="Arial"/>
          <w:color w:val="000000"/>
          <w:sz w:val="24"/>
          <w:szCs w:val="24"/>
          <w:lang w:eastAsia="es-AR"/>
        </w:rPr>
        <w:t xml:space="preserve"> </w:t>
      </w:r>
    </w:p>
    <w:p w14:paraId="7AAA7BFD"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Tipo de maltrato sufrido (psicológico, físico, sexual, patrimonial). </w:t>
      </w:r>
    </w:p>
    <w:p w14:paraId="7963A459"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Entidad o lesiones. </w:t>
      </w:r>
    </w:p>
    <w:p w14:paraId="7EA4EBE1"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Acceso o posesión de armas. </w:t>
      </w:r>
    </w:p>
    <w:p w14:paraId="17FA1931"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Amenazas de muerte. </w:t>
      </w:r>
    </w:p>
    <w:p w14:paraId="70A5296A"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Abuso de alcohol o drogas del denunciado. </w:t>
      </w:r>
    </w:p>
    <w:p w14:paraId="0B32C5B1"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lastRenderedPageBreak/>
        <w:t xml:space="preserve">Trastornos mentales del presunto agresor. </w:t>
      </w:r>
    </w:p>
    <w:p w14:paraId="35D6C648"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Existencia de denuncias anteriores y si a raíz de ellas existieron medidas cautelares o procesamientos. </w:t>
      </w:r>
    </w:p>
    <w:p w14:paraId="0B818DBA"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Grado de cumplimiento de las mismas. </w:t>
      </w:r>
    </w:p>
    <w:p w14:paraId="0426DCAF"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Cronicidad del hecho. </w:t>
      </w:r>
    </w:p>
    <w:p w14:paraId="61ECDD52"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Es importante indagar sobre el tiempo que lleva viviendo esta situación dado que los efectos y las posibilidades de salida son por lo general más difíciles cuando el ejercicio de la misma tiene muchos años. </w:t>
      </w:r>
    </w:p>
    <w:p w14:paraId="56F37206"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Aumento de la intensidad, frecuencia e imprevisibilidad de la violencia. </w:t>
      </w:r>
    </w:p>
    <w:p w14:paraId="546A24D9"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Saber si convive o no con el autor del hecho; lo cual además de brindar información sobre el tipo de relación afectiva, va a determinar distintas estrategias de intervención. </w:t>
      </w:r>
    </w:p>
    <w:p w14:paraId="07147C6A" w14:textId="3EF91F14"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Intentos de separación frustrados, es decir cuando la mujer ha intentado varias veces separarse de su </w:t>
      </w:r>
      <w:r w:rsidR="006F4989" w:rsidRPr="006F4989">
        <w:rPr>
          <w:rFonts w:ascii="Arial" w:eastAsia="Times New Roman" w:hAnsi="Arial" w:cs="Arial"/>
          <w:color w:val="000000"/>
          <w:sz w:val="24"/>
          <w:szCs w:val="24"/>
          <w:lang w:eastAsia="es-AR"/>
        </w:rPr>
        <w:t>pareja,</w:t>
      </w:r>
      <w:r w:rsidRPr="006F4989">
        <w:rPr>
          <w:rFonts w:ascii="Arial" w:eastAsia="Times New Roman" w:hAnsi="Arial" w:cs="Arial"/>
          <w:color w:val="000000"/>
          <w:sz w:val="24"/>
          <w:szCs w:val="24"/>
          <w:lang w:eastAsia="es-AR"/>
        </w:rPr>
        <w:t xml:space="preserve"> pero por diversas razones no lo ha logrado. </w:t>
      </w:r>
    </w:p>
    <w:p w14:paraId="37F5B158"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En el caso de niños, niñas y adolescentes es necesario indagar si anteriormente intentaron irse con algún familiar y si en caso de intervención judicial fueron reintegrados con las personas que perpetran la violencia. </w:t>
      </w:r>
    </w:p>
    <w:p w14:paraId="67A157B4"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Estado emocional: ansiedad, depresión, llanto, culpa, vergüenza, temor, irritabilidad, trastornos en conciliar o mantener el sueño o falta de concentración. Olvidos y dificultades para tener una coherencia cronológica de los hechos. </w:t>
      </w:r>
    </w:p>
    <w:p w14:paraId="33AE9352" w14:textId="77777777" w:rsidR="0018052E" w:rsidRPr="006F4989" w:rsidRDefault="0018052E" w:rsidP="00CC53ED">
      <w:pPr>
        <w:numPr>
          <w:ilvl w:val="0"/>
          <w:numId w:val="27"/>
        </w:numPr>
        <w:spacing w:after="120"/>
        <w:ind w:left="567" w:hanging="141"/>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Antecedentes de intentos de autoeliminación, consumo de medicación psiquiátrica o adicciones. </w:t>
      </w:r>
    </w:p>
    <w:p w14:paraId="4B567F17" w14:textId="77777777" w:rsidR="0018052E" w:rsidRPr="006F4989" w:rsidRDefault="0018052E" w:rsidP="006F4989">
      <w:pPr>
        <w:spacing w:after="120"/>
        <w:jc w:val="both"/>
        <w:rPr>
          <w:rFonts w:ascii="Arial" w:eastAsia="Times New Roman" w:hAnsi="Arial" w:cs="Arial"/>
          <w:color w:val="000000"/>
          <w:sz w:val="24"/>
          <w:szCs w:val="24"/>
          <w:lang w:eastAsia="es-AR"/>
        </w:rPr>
      </w:pPr>
      <w:r w:rsidRPr="006F4989">
        <w:rPr>
          <w:rFonts w:ascii="Arial" w:eastAsia="Times New Roman" w:hAnsi="Arial" w:cs="Arial"/>
          <w:b/>
          <w:color w:val="000000"/>
          <w:sz w:val="24"/>
          <w:szCs w:val="24"/>
          <w:lang w:eastAsia="es-AR"/>
        </w:rPr>
        <w:t>Valorar los recursos personales con los que cuenta para tomar decisiones y salir de la situación</w:t>
      </w:r>
      <w:r w:rsidRPr="006F4989">
        <w:rPr>
          <w:rFonts w:ascii="Arial" w:eastAsia="Times New Roman" w:hAnsi="Arial" w:cs="Arial"/>
          <w:color w:val="000000"/>
          <w:sz w:val="24"/>
          <w:szCs w:val="24"/>
          <w:lang w:eastAsia="es-AR"/>
        </w:rPr>
        <w:t xml:space="preserve">: </w:t>
      </w:r>
    </w:p>
    <w:p w14:paraId="50566813" w14:textId="77777777" w:rsidR="0018052E" w:rsidRPr="006F4989" w:rsidRDefault="0018052E" w:rsidP="00CC53ED">
      <w:pPr>
        <w:numPr>
          <w:ilvl w:val="0"/>
          <w:numId w:val="28"/>
        </w:numPr>
        <w:spacing w:after="120"/>
        <w:ind w:left="567" w:hanging="207"/>
        <w:jc w:val="both"/>
        <w:rPr>
          <w:rFonts w:ascii="Arial" w:eastAsia="Times New Roman" w:hAnsi="Arial" w:cs="Arial"/>
          <w:sz w:val="24"/>
          <w:szCs w:val="24"/>
          <w:lang w:eastAsia="es-AR"/>
        </w:rPr>
      </w:pPr>
      <w:r w:rsidRPr="006F4989">
        <w:rPr>
          <w:rFonts w:ascii="Arial" w:eastAsia="Times New Roman" w:hAnsi="Arial" w:cs="Arial"/>
          <w:sz w:val="24"/>
          <w:szCs w:val="24"/>
          <w:lang w:eastAsia="es-AR"/>
        </w:rPr>
        <w:t xml:space="preserve">Estado emocional (según descripción anterior). </w:t>
      </w:r>
    </w:p>
    <w:p w14:paraId="1DE38F20" w14:textId="77777777" w:rsidR="0018052E" w:rsidRPr="006F4989" w:rsidRDefault="0018052E" w:rsidP="00CC53ED">
      <w:pPr>
        <w:numPr>
          <w:ilvl w:val="0"/>
          <w:numId w:val="28"/>
        </w:numPr>
        <w:spacing w:after="120"/>
        <w:ind w:left="567" w:hanging="207"/>
        <w:jc w:val="both"/>
        <w:rPr>
          <w:rFonts w:ascii="Arial" w:eastAsia="Times New Roman" w:hAnsi="Arial" w:cs="Arial"/>
          <w:sz w:val="24"/>
          <w:szCs w:val="24"/>
          <w:lang w:eastAsia="es-AR"/>
        </w:rPr>
      </w:pPr>
      <w:r w:rsidRPr="006F4989">
        <w:rPr>
          <w:rFonts w:ascii="Arial" w:eastAsia="Times New Roman" w:hAnsi="Arial" w:cs="Arial"/>
          <w:sz w:val="24"/>
          <w:szCs w:val="24"/>
          <w:lang w:eastAsia="es-AR"/>
        </w:rPr>
        <w:t xml:space="preserve">Dependencia económica. </w:t>
      </w:r>
    </w:p>
    <w:p w14:paraId="3DF67985" w14:textId="77777777" w:rsidR="0018052E" w:rsidRPr="006F4989" w:rsidRDefault="0018052E" w:rsidP="00CC53ED">
      <w:pPr>
        <w:numPr>
          <w:ilvl w:val="0"/>
          <w:numId w:val="28"/>
        </w:numPr>
        <w:spacing w:after="120"/>
        <w:ind w:left="567" w:hanging="207"/>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Vivienda propia o lugar donde ir. </w:t>
      </w:r>
    </w:p>
    <w:p w14:paraId="33A0B451" w14:textId="77777777" w:rsidR="0018052E" w:rsidRPr="006F4989" w:rsidRDefault="0018052E" w:rsidP="00CC53ED">
      <w:pPr>
        <w:numPr>
          <w:ilvl w:val="0"/>
          <w:numId w:val="28"/>
        </w:numPr>
        <w:spacing w:after="120"/>
        <w:ind w:left="567" w:hanging="207"/>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 xml:space="preserve">Redes sociales y familiares que la apoyen (familiares, amigos, vecinos). </w:t>
      </w:r>
    </w:p>
    <w:p w14:paraId="37324877" w14:textId="6F54F57E" w:rsidR="0018052E" w:rsidRDefault="0018052E" w:rsidP="00CC53ED">
      <w:pPr>
        <w:numPr>
          <w:ilvl w:val="0"/>
          <w:numId w:val="28"/>
        </w:numPr>
        <w:spacing w:after="120"/>
        <w:ind w:left="567" w:hanging="207"/>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Apoyos de otras instituciones.</w:t>
      </w:r>
    </w:p>
    <w:p w14:paraId="295ACB60" w14:textId="77777777" w:rsidR="006F4989" w:rsidRPr="006F4989" w:rsidRDefault="006F4989" w:rsidP="006F4989">
      <w:pPr>
        <w:spacing w:after="120"/>
        <w:ind w:left="567"/>
        <w:jc w:val="both"/>
        <w:rPr>
          <w:rFonts w:ascii="Arial" w:eastAsia="Times New Roman" w:hAnsi="Arial" w:cs="Arial"/>
          <w:color w:val="000000"/>
          <w:sz w:val="24"/>
          <w:szCs w:val="24"/>
          <w:lang w:eastAsia="es-AR"/>
        </w:rPr>
      </w:pPr>
    </w:p>
    <w:p w14:paraId="2EE33575" w14:textId="3AEA2925" w:rsidR="0018052E" w:rsidRPr="00445CA8" w:rsidRDefault="0018052E" w:rsidP="006F4989">
      <w:pPr>
        <w:spacing w:after="120"/>
        <w:jc w:val="both"/>
        <w:rPr>
          <w:rFonts w:ascii="Arial" w:eastAsia="Times New Roman" w:hAnsi="Arial" w:cs="Arial"/>
          <w:b/>
          <w:sz w:val="24"/>
          <w:szCs w:val="24"/>
          <w:lang w:eastAsia="es-AR"/>
        </w:rPr>
      </w:pPr>
      <w:r w:rsidRPr="00445CA8">
        <w:rPr>
          <w:rFonts w:ascii="Arial" w:eastAsia="Times New Roman" w:hAnsi="Arial" w:cs="Arial"/>
          <w:b/>
          <w:sz w:val="24"/>
          <w:szCs w:val="24"/>
          <w:lang w:eastAsia="es-AR"/>
        </w:rPr>
        <w:t xml:space="preserve">PASOS DE LA </w:t>
      </w:r>
      <w:r w:rsidR="006F4989" w:rsidRPr="00445CA8">
        <w:rPr>
          <w:rFonts w:ascii="Arial" w:eastAsia="Times New Roman" w:hAnsi="Arial" w:cs="Arial"/>
          <w:b/>
          <w:sz w:val="24"/>
          <w:szCs w:val="24"/>
          <w:lang w:eastAsia="es-AR"/>
        </w:rPr>
        <w:t>INTERVENCIÓN</w:t>
      </w:r>
      <w:r w:rsidRPr="00445CA8">
        <w:rPr>
          <w:rFonts w:ascii="Arial" w:eastAsia="Times New Roman" w:hAnsi="Arial" w:cs="Arial"/>
          <w:b/>
          <w:sz w:val="24"/>
          <w:szCs w:val="24"/>
          <w:lang w:eastAsia="es-AR"/>
        </w:rPr>
        <w:t xml:space="preserve"> POLICIAL</w:t>
      </w:r>
      <w:r w:rsidR="00CD3E72">
        <w:rPr>
          <w:rFonts w:ascii="Arial" w:eastAsia="Times New Roman" w:hAnsi="Arial" w:cs="Arial"/>
          <w:b/>
          <w:sz w:val="24"/>
          <w:szCs w:val="24"/>
          <w:lang w:eastAsia="es-AR"/>
        </w:rPr>
        <w:t>:</w:t>
      </w:r>
      <w:r w:rsidRPr="00445CA8">
        <w:rPr>
          <w:rFonts w:ascii="Arial" w:eastAsia="Times New Roman" w:hAnsi="Arial" w:cs="Arial"/>
          <w:b/>
          <w:sz w:val="24"/>
          <w:szCs w:val="24"/>
          <w:lang w:eastAsia="es-AR"/>
        </w:rPr>
        <w:t xml:space="preserve"> ¿QUÉ HACER? ¿CÓMO?</w:t>
      </w:r>
    </w:p>
    <w:p w14:paraId="5D868ED0" w14:textId="11459B20" w:rsidR="0018052E" w:rsidRPr="006F4989" w:rsidRDefault="0018052E" w:rsidP="006F4989">
      <w:pPr>
        <w:spacing w:after="120"/>
        <w:jc w:val="both"/>
        <w:rPr>
          <w:rFonts w:ascii="Arial" w:eastAsia="Times New Roman" w:hAnsi="Arial" w:cs="Arial"/>
          <w:b/>
          <w:sz w:val="24"/>
          <w:szCs w:val="24"/>
          <w:u w:val="single"/>
          <w:lang w:eastAsia="es-AR"/>
        </w:rPr>
      </w:pPr>
      <w:r w:rsidRPr="006F4989">
        <w:rPr>
          <w:rFonts w:ascii="Arial" w:eastAsia="Times New Roman" w:hAnsi="Arial" w:cs="Arial"/>
          <w:b/>
          <w:sz w:val="24"/>
          <w:szCs w:val="24"/>
          <w:u w:val="single"/>
          <w:lang w:eastAsia="es-AR"/>
        </w:rPr>
        <w:t>Primer contacto con la situación de v</w:t>
      </w:r>
      <w:r w:rsidR="006F4989">
        <w:rPr>
          <w:rFonts w:ascii="Arial" w:eastAsia="Times New Roman" w:hAnsi="Arial" w:cs="Arial"/>
          <w:b/>
          <w:sz w:val="24"/>
          <w:szCs w:val="24"/>
          <w:u w:val="single"/>
          <w:lang w:eastAsia="es-AR"/>
        </w:rPr>
        <w:t>iolencia doméstica:</w:t>
      </w:r>
    </w:p>
    <w:p w14:paraId="0E219C14" w14:textId="77777777" w:rsidR="0018052E" w:rsidRPr="006F4989" w:rsidRDefault="0018052E" w:rsidP="006F4989">
      <w:pPr>
        <w:spacing w:after="120"/>
        <w:jc w:val="both"/>
        <w:rPr>
          <w:rFonts w:ascii="Arial" w:eastAsia="Times New Roman" w:hAnsi="Arial" w:cs="Arial"/>
          <w:sz w:val="24"/>
          <w:szCs w:val="24"/>
          <w:lang w:eastAsia="es-AR"/>
        </w:rPr>
      </w:pPr>
      <w:r w:rsidRPr="006F4989">
        <w:rPr>
          <w:rFonts w:ascii="Arial" w:eastAsia="Times New Roman" w:hAnsi="Arial" w:cs="Arial"/>
          <w:sz w:val="24"/>
          <w:szCs w:val="24"/>
          <w:lang w:eastAsia="es-AR"/>
        </w:rPr>
        <w:t xml:space="preserve">    ¿QUIÉN PUEDE REALIZAR LA DENUNCIA? La misma puede ser presentada por (LEY 7403- 7888): </w:t>
      </w:r>
    </w:p>
    <w:p w14:paraId="134554C4" w14:textId="1EAC5A2F" w:rsidR="0018052E" w:rsidRPr="006F4989"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lastRenderedPageBreak/>
        <w:t>La persona que sufre violencia doméstica.</w:t>
      </w:r>
    </w:p>
    <w:p w14:paraId="65D18E6F" w14:textId="443628D8" w:rsidR="0018052E" w:rsidRPr="006F4989"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6F4989">
        <w:rPr>
          <w:rFonts w:ascii="Arial" w:eastAsia="Times New Roman" w:hAnsi="Arial" w:cs="Arial"/>
          <w:color w:val="000000"/>
          <w:sz w:val="24"/>
          <w:szCs w:val="24"/>
          <w:lang w:eastAsia="es-AR"/>
        </w:rPr>
        <w:t>Terceras personas.</w:t>
      </w:r>
    </w:p>
    <w:p w14:paraId="3352311C" w14:textId="67C197E5" w:rsidR="0018052E" w:rsidRDefault="0018052E" w:rsidP="00CC53ED">
      <w:pPr>
        <w:numPr>
          <w:ilvl w:val="0"/>
          <w:numId w:val="28"/>
        </w:numPr>
        <w:spacing w:after="0"/>
        <w:ind w:left="567" w:hanging="210"/>
        <w:jc w:val="both"/>
        <w:rPr>
          <w:rFonts w:ascii="Arial" w:eastAsia="Times New Roman" w:hAnsi="Arial" w:cs="Arial"/>
          <w:sz w:val="24"/>
          <w:szCs w:val="24"/>
          <w:lang w:eastAsia="es-AR"/>
        </w:rPr>
      </w:pPr>
      <w:r w:rsidRPr="006F4989">
        <w:rPr>
          <w:rFonts w:ascii="Arial" w:eastAsia="Times New Roman" w:hAnsi="Arial" w:cs="Arial"/>
          <w:color w:val="000000"/>
          <w:sz w:val="24"/>
          <w:szCs w:val="24"/>
          <w:lang w:eastAsia="es-AR"/>
        </w:rPr>
        <w:t>Formas</w:t>
      </w:r>
      <w:r w:rsidRPr="006F4989">
        <w:rPr>
          <w:rFonts w:ascii="Arial" w:eastAsia="Times New Roman" w:hAnsi="Arial" w:cs="Arial"/>
          <w:sz w:val="24"/>
          <w:szCs w:val="24"/>
          <w:lang w:eastAsia="es-AR"/>
        </w:rPr>
        <w:t xml:space="preserve"> anónimas.</w:t>
      </w:r>
    </w:p>
    <w:p w14:paraId="08ED097B" w14:textId="77777777" w:rsidR="00445CA8" w:rsidRPr="006F4989" w:rsidRDefault="00445CA8" w:rsidP="00445CA8">
      <w:pPr>
        <w:spacing w:after="120"/>
        <w:ind w:left="567"/>
        <w:jc w:val="both"/>
        <w:rPr>
          <w:rFonts w:ascii="Arial" w:eastAsia="Times New Roman" w:hAnsi="Arial" w:cs="Arial"/>
          <w:sz w:val="24"/>
          <w:szCs w:val="24"/>
          <w:lang w:eastAsia="es-AR"/>
        </w:rPr>
      </w:pPr>
    </w:p>
    <w:p w14:paraId="6145B73C" w14:textId="229560F0" w:rsidR="00445CA8" w:rsidRPr="00445CA8" w:rsidRDefault="00445CA8" w:rsidP="006F4989">
      <w:pPr>
        <w:spacing w:after="120"/>
        <w:jc w:val="both"/>
        <w:rPr>
          <w:rFonts w:ascii="Arial" w:eastAsia="Times New Roman" w:hAnsi="Arial" w:cs="Arial"/>
          <w:b/>
          <w:color w:val="0070C0"/>
          <w:sz w:val="24"/>
          <w:szCs w:val="24"/>
          <w:u w:val="single"/>
          <w:lang w:eastAsia="es-AR"/>
        </w:rPr>
      </w:pPr>
      <w:r w:rsidRPr="00445CA8">
        <w:rPr>
          <w:rFonts w:ascii="Arial" w:eastAsia="Times New Roman" w:hAnsi="Arial" w:cs="Arial"/>
          <w:b/>
          <w:color w:val="0070C0"/>
          <w:sz w:val="24"/>
          <w:szCs w:val="24"/>
          <w:u w:val="single"/>
          <w:lang w:eastAsia="es-AR"/>
        </w:rPr>
        <w:t xml:space="preserve">Consideraciones en el trato: </w:t>
      </w:r>
    </w:p>
    <w:p w14:paraId="7332D184" w14:textId="60C42ED6"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Mantener una actitud de escucha atenta y activa</w:t>
      </w:r>
      <w:r w:rsidRPr="00445CA8">
        <w:rPr>
          <w:rFonts w:ascii="Arial" w:eastAsia="Times New Roman" w:hAnsi="Arial" w:cs="Arial"/>
          <w:color w:val="000000"/>
          <w:sz w:val="24"/>
          <w:szCs w:val="24"/>
          <w:lang w:eastAsia="es-AR"/>
        </w:rPr>
        <w:t xml:space="preserve"> sobre el problema planteado: no hacer interpretaciones del problema, no hacer juicios de valor, no polemizar.</w:t>
      </w:r>
    </w:p>
    <w:p w14:paraId="7F9CA6B1"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Intentar restablecer la calma</w:t>
      </w:r>
      <w:r w:rsidRPr="00445CA8">
        <w:rPr>
          <w:rFonts w:ascii="Arial" w:eastAsia="Times New Roman" w:hAnsi="Arial" w:cs="Arial"/>
          <w:color w:val="000000"/>
          <w:sz w:val="24"/>
          <w:szCs w:val="24"/>
          <w:lang w:eastAsia="es-AR"/>
        </w:rPr>
        <w:t>. Recordar: Nada justifica un hecho violento. Recepcionar siempre la denuncia. Recepción de la declaración.</w:t>
      </w:r>
    </w:p>
    <w:p w14:paraId="37B3CA50"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Investigar sobre la dimensión del problema</w:t>
      </w:r>
      <w:r w:rsidRPr="00445CA8">
        <w:rPr>
          <w:rFonts w:ascii="Arial" w:eastAsia="Times New Roman" w:hAnsi="Arial" w:cs="Arial"/>
          <w:color w:val="000000"/>
          <w:sz w:val="24"/>
          <w:szCs w:val="24"/>
          <w:lang w:eastAsia="es-AR"/>
        </w:rPr>
        <w:t xml:space="preserve">: tipo de violencia que se ejerce, tipo de relación, momento del ciclo de violencia, edad y sexo de la/s personas afectadas, etc. </w:t>
      </w:r>
    </w:p>
    <w:p w14:paraId="07653C34"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Valoración del riesgo</w:t>
      </w:r>
      <w:r w:rsidRPr="00445CA8">
        <w:rPr>
          <w:rFonts w:ascii="Arial" w:eastAsia="Times New Roman" w:hAnsi="Arial" w:cs="Arial"/>
          <w:color w:val="000000"/>
          <w:sz w:val="24"/>
          <w:szCs w:val="24"/>
          <w:lang w:eastAsia="es-AR"/>
        </w:rPr>
        <w:t xml:space="preserve">: conductas violentas y amenazantes (verbales, gestuales, físicas), gravedad de las lesiones, acceso o posesión de armas, amenazas de muerte, abuso de sustancias, antecedentes, etc. </w:t>
      </w:r>
    </w:p>
    <w:p w14:paraId="51C341E6"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En caso de registrarse lesiones físicas en la/s personas involucradas</w:t>
      </w:r>
      <w:r w:rsidRPr="00445CA8">
        <w:rPr>
          <w:rFonts w:ascii="Arial" w:eastAsia="Times New Roman" w:hAnsi="Arial" w:cs="Arial"/>
          <w:color w:val="000000"/>
          <w:sz w:val="24"/>
          <w:szCs w:val="24"/>
          <w:lang w:eastAsia="es-AR"/>
        </w:rPr>
        <w:t xml:space="preserve"> en la situación de violencia: </w:t>
      </w:r>
      <w:r w:rsidRPr="00445CA8">
        <w:rPr>
          <w:rFonts w:ascii="Arial" w:eastAsia="Times New Roman" w:hAnsi="Arial" w:cs="Arial"/>
          <w:b/>
          <w:color w:val="000000"/>
          <w:sz w:val="24"/>
          <w:szCs w:val="24"/>
          <w:lang w:eastAsia="es-AR"/>
        </w:rPr>
        <w:t>adjuntar constancia médica</w:t>
      </w:r>
      <w:r w:rsidRPr="00445CA8">
        <w:rPr>
          <w:rFonts w:ascii="Arial" w:eastAsia="Times New Roman" w:hAnsi="Arial" w:cs="Arial"/>
          <w:color w:val="000000"/>
          <w:sz w:val="24"/>
          <w:szCs w:val="24"/>
          <w:lang w:eastAsia="es-AR"/>
        </w:rPr>
        <w:t xml:space="preserve"> al parte policial si la hubiere, de lo contrario sugerir y apoyar su asistencia en el centro de salud próximo.</w:t>
      </w:r>
    </w:p>
    <w:p w14:paraId="4AC3F86F"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En caso de haber menores presentes en una situación de violencia</w:t>
      </w:r>
      <w:r w:rsidRPr="00445CA8">
        <w:rPr>
          <w:rFonts w:ascii="Arial" w:eastAsia="Times New Roman" w:hAnsi="Arial" w:cs="Arial"/>
          <w:color w:val="000000"/>
          <w:sz w:val="24"/>
          <w:szCs w:val="24"/>
          <w:lang w:eastAsia="es-AR"/>
        </w:rPr>
        <w:t>: observar especialmente su situación, preguntar si fueron maltratados, no dejarlos solos/as.</w:t>
      </w:r>
    </w:p>
    <w:p w14:paraId="5B1E9908"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En caso de que los mayores a su cargo tengan que ser trasladados, identificar familiares y/o vecinas/os que puedan estar con ellos/as.</w:t>
      </w:r>
    </w:p>
    <w:p w14:paraId="3FE1B886" w14:textId="77777777"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Si la víctima fuera un menor (niño/a o adolescente):</w:t>
      </w:r>
      <w:r w:rsidRPr="00445CA8">
        <w:rPr>
          <w:rFonts w:ascii="Arial" w:eastAsia="Times New Roman" w:hAnsi="Arial" w:cs="Arial"/>
          <w:color w:val="000000"/>
          <w:sz w:val="24"/>
          <w:szCs w:val="24"/>
          <w:lang w:eastAsia="es-AR"/>
        </w:rPr>
        <w:t xml:space="preserve"> es imprescindible que tanto las entrevistas como las pericias sean realizadas por el personal especializado que disponga el juez.</w:t>
      </w:r>
    </w:p>
    <w:p w14:paraId="5170C6BE" w14:textId="46449BA4"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Brindar un espacio físico en el que exista privacidad.</w:t>
      </w:r>
    </w:p>
    <w:p w14:paraId="6E854D99" w14:textId="2F8AAD2F"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Bajo ninguna circunstancia deben permanecer juntos (sea en sala de espera, sea en entrevista) las personas denunciantes con las denunciadas.</w:t>
      </w:r>
    </w:p>
    <w:p w14:paraId="0AFED9FA" w14:textId="3577881F"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Hablar con lenguaje claro y sencillo permitiendo la expresión de las emociones.</w:t>
      </w:r>
    </w:p>
    <w:p w14:paraId="6DFCF4CE" w14:textId="46EE86D2"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Jamás juzgar su relato o actitudes ni realizar comentarios que pongan en duda la versión presentada.</w:t>
      </w:r>
    </w:p>
    <w:p w14:paraId="1C486A64" w14:textId="3079DB24"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Informar sobre los derechos y recursos existentes para ayudar a decidir sobre el problema.</w:t>
      </w:r>
    </w:p>
    <w:p w14:paraId="54D498DC" w14:textId="23803A81" w:rsidR="00445CA8"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color w:val="000000"/>
          <w:sz w:val="24"/>
          <w:szCs w:val="24"/>
          <w:lang w:eastAsia="es-AR"/>
        </w:rPr>
        <w:t>Apoyar la decisión de la parte denunciante e informar claramente los pasos que van a seguir. Ante el o</w:t>
      </w:r>
      <w:r w:rsidR="00445CA8" w:rsidRPr="00445CA8">
        <w:rPr>
          <w:rFonts w:ascii="Arial" w:eastAsia="Times New Roman" w:hAnsi="Arial" w:cs="Arial"/>
          <w:color w:val="000000"/>
          <w:sz w:val="24"/>
          <w:szCs w:val="24"/>
          <w:lang w:eastAsia="es-AR"/>
        </w:rPr>
        <w:t>rganismo competente en el área.</w:t>
      </w:r>
    </w:p>
    <w:p w14:paraId="517F7B70" w14:textId="05DEF11D" w:rsidR="0018052E" w:rsidRPr="00445CA8" w:rsidRDefault="0018052E" w:rsidP="00CC53ED">
      <w:pPr>
        <w:numPr>
          <w:ilvl w:val="0"/>
          <w:numId w:val="28"/>
        </w:numPr>
        <w:spacing w:after="0"/>
        <w:ind w:left="567" w:hanging="210"/>
        <w:jc w:val="both"/>
        <w:rPr>
          <w:rFonts w:ascii="Arial" w:eastAsia="Times New Roman" w:hAnsi="Arial" w:cs="Arial"/>
          <w:color w:val="000000"/>
          <w:sz w:val="24"/>
          <w:szCs w:val="24"/>
          <w:lang w:eastAsia="es-AR"/>
        </w:rPr>
      </w:pPr>
      <w:r w:rsidRPr="00445CA8">
        <w:rPr>
          <w:rFonts w:ascii="Arial" w:eastAsia="Times New Roman" w:hAnsi="Arial" w:cs="Arial"/>
          <w:b/>
          <w:color w:val="000000"/>
          <w:sz w:val="24"/>
          <w:szCs w:val="24"/>
          <w:lang w:eastAsia="es-AR"/>
        </w:rPr>
        <w:t>NO SE DEBE REVICTIMIZAR A LA VÍCTIMA</w:t>
      </w:r>
      <w:r w:rsidR="00445CA8" w:rsidRPr="00445CA8">
        <w:rPr>
          <w:rFonts w:ascii="Arial" w:eastAsia="Times New Roman" w:hAnsi="Arial" w:cs="Arial"/>
          <w:color w:val="000000"/>
          <w:sz w:val="24"/>
          <w:szCs w:val="24"/>
          <w:lang w:eastAsia="es-AR"/>
        </w:rPr>
        <w:t>.</w:t>
      </w:r>
    </w:p>
    <w:p w14:paraId="22AF5BDE" w14:textId="77777777" w:rsidR="0018052E" w:rsidRPr="006F4989" w:rsidRDefault="0018052E" w:rsidP="006F4989">
      <w:pPr>
        <w:spacing w:after="120"/>
        <w:jc w:val="both"/>
        <w:rPr>
          <w:rFonts w:ascii="Arial" w:hAnsi="Arial" w:cs="Arial"/>
          <w:b/>
          <w:sz w:val="24"/>
          <w:szCs w:val="24"/>
          <w:u w:val="single"/>
          <w:lang w:val="es-ES"/>
        </w:rPr>
      </w:pPr>
    </w:p>
    <w:p w14:paraId="3B231F89" w14:textId="77777777" w:rsidR="00CD3E72" w:rsidRDefault="00CD3E72" w:rsidP="00445CA8">
      <w:pPr>
        <w:pStyle w:val="Prrafodelista"/>
        <w:spacing w:after="120"/>
        <w:ind w:left="0"/>
        <w:contextualSpacing w:val="0"/>
        <w:jc w:val="both"/>
        <w:rPr>
          <w:rFonts w:ascii="Arial" w:hAnsi="Arial" w:cs="Arial"/>
          <w:b/>
          <w:sz w:val="24"/>
          <w:szCs w:val="24"/>
          <w:lang w:val="es-ES"/>
        </w:rPr>
      </w:pPr>
    </w:p>
    <w:p w14:paraId="695A4FC7" w14:textId="195DB630" w:rsidR="0018052E" w:rsidRPr="00445CA8" w:rsidRDefault="0018052E" w:rsidP="00445CA8">
      <w:pPr>
        <w:pStyle w:val="Prrafodelista"/>
        <w:spacing w:after="120"/>
        <w:ind w:left="0"/>
        <w:contextualSpacing w:val="0"/>
        <w:jc w:val="both"/>
        <w:rPr>
          <w:rFonts w:ascii="Arial" w:hAnsi="Arial" w:cs="Arial"/>
          <w:b/>
          <w:sz w:val="24"/>
          <w:szCs w:val="24"/>
          <w:lang w:val="es-ES"/>
        </w:rPr>
      </w:pPr>
      <w:r w:rsidRPr="00445CA8">
        <w:rPr>
          <w:rFonts w:ascii="Arial" w:hAnsi="Arial" w:cs="Arial"/>
          <w:b/>
          <w:sz w:val="24"/>
          <w:szCs w:val="24"/>
          <w:lang w:val="es-ES"/>
        </w:rPr>
        <w:lastRenderedPageBreak/>
        <w:t>ELEMENTOS BÁSICOS DE LA ACTUACIÓN POLICIAL ANTE SITUACIONES DE VIOLENCIA DE GÉNERO, VIOLENCIA FAMILIAR, ACOSO CALLEJERO Y OTRAS</w:t>
      </w:r>
      <w:r w:rsidR="00445CA8" w:rsidRPr="00445CA8">
        <w:rPr>
          <w:rFonts w:ascii="Arial" w:hAnsi="Arial" w:cs="Arial"/>
          <w:b/>
          <w:sz w:val="24"/>
          <w:szCs w:val="24"/>
          <w:lang w:val="es-ES"/>
        </w:rPr>
        <w:t>,</w:t>
      </w:r>
      <w:r w:rsidRPr="00445CA8">
        <w:rPr>
          <w:rFonts w:ascii="Arial" w:hAnsi="Arial" w:cs="Arial"/>
          <w:b/>
          <w:sz w:val="24"/>
          <w:szCs w:val="24"/>
          <w:lang w:val="es-ES"/>
        </w:rPr>
        <w:t xml:space="preserve"> EN SITIOS </w:t>
      </w:r>
      <w:r w:rsidR="00445CA8" w:rsidRPr="00445CA8">
        <w:rPr>
          <w:rFonts w:ascii="Arial" w:hAnsi="Arial" w:cs="Arial"/>
          <w:b/>
          <w:sz w:val="24"/>
          <w:szCs w:val="24"/>
          <w:lang w:val="es-ES"/>
        </w:rPr>
        <w:t>PÚBLICOS</w:t>
      </w:r>
      <w:r w:rsidRPr="00445CA8">
        <w:rPr>
          <w:rFonts w:ascii="Arial" w:hAnsi="Arial" w:cs="Arial"/>
          <w:b/>
          <w:sz w:val="24"/>
          <w:szCs w:val="24"/>
          <w:lang w:val="es-ES"/>
        </w:rPr>
        <w:t xml:space="preserve"> O DE ACCESO PÚBLICO</w:t>
      </w:r>
      <w:r w:rsidR="00445CA8" w:rsidRPr="00445CA8">
        <w:rPr>
          <w:rFonts w:ascii="Arial" w:hAnsi="Arial" w:cs="Arial"/>
          <w:b/>
          <w:sz w:val="24"/>
          <w:szCs w:val="24"/>
          <w:lang w:val="es-ES"/>
        </w:rPr>
        <w:t>:</w:t>
      </w:r>
    </w:p>
    <w:p w14:paraId="2A5747D6" w14:textId="2F5E9BCE" w:rsidR="0018052E" w:rsidRPr="00445CA8" w:rsidRDefault="0018052E" w:rsidP="006F4989">
      <w:pPr>
        <w:spacing w:after="120"/>
        <w:jc w:val="both"/>
        <w:rPr>
          <w:rFonts w:ascii="Arial" w:hAnsi="Arial" w:cs="Arial"/>
          <w:b/>
          <w:color w:val="0070C0"/>
          <w:sz w:val="24"/>
          <w:szCs w:val="24"/>
          <w:lang w:val="es-ES"/>
        </w:rPr>
      </w:pPr>
      <w:r w:rsidRPr="00445CA8">
        <w:rPr>
          <w:rFonts w:ascii="Arial" w:hAnsi="Arial" w:cs="Arial"/>
          <w:b/>
          <w:color w:val="0070C0"/>
          <w:sz w:val="24"/>
          <w:szCs w:val="24"/>
          <w:lang w:val="es-ES"/>
        </w:rPr>
        <w:t>RECEPCIÓN DE LA DENUNCIA</w:t>
      </w:r>
      <w:r w:rsidR="00445CA8" w:rsidRPr="00445CA8">
        <w:rPr>
          <w:rFonts w:ascii="Arial" w:hAnsi="Arial" w:cs="Arial"/>
          <w:b/>
          <w:color w:val="0070C0"/>
          <w:sz w:val="24"/>
          <w:szCs w:val="24"/>
          <w:lang w:val="es-ES"/>
        </w:rPr>
        <w:t>:</w:t>
      </w:r>
    </w:p>
    <w:p w14:paraId="716BA412"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ab/>
        <w:t>En la atención de conductas que se enmarquen en UN TIPO Y MODALIDAD DE VIOLENCIA “</w:t>
      </w:r>
      <w:r w:rsidRPr="006F4989">
        <w:rPr>
          <w:rFonts w:ascii="Arial" w:hAnsi="Arial" w:cs="Arial"/>
          <w:sz w:val="24"/>
          <w:szCs w:val="24"/>
          <w:u w:val="single"/>
          <w:lang w:val="es-ES"/>
        </w:rPr>
        <w:t>en sitios públicos o de acceso público”</w:t>
      </w:r>
      <w:r w:rsidRPr="006F4989">
        <w:rPr>
          <w:rFonts w:ascii="Arial" w:hAnsi="Arial" w:cs="Arial"/>
          <w:sz w:val="24"/>
          <w:szCs w:val="24"/>
          <w:lang w:val="es-ES"/>
        </w:rPr>
        <w:t>, la actuación del funcionario policial, podrá ser de oficio o ante alguna petición de auxilio, debiendo siempre actuar en protección a la víctima y garantizando el cumplimiento de la normativa vigente.</w:t>
      </w:r>
    </w:p>
    <w:p w14:paraId="498243BE"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ab/>
        <w:t>Cuando el incidente ingrese vía 9-1-1, central de comunicaciones o en la Dependencia Policial, quien atienda la llamada o a la víctima debe procurar obtener una información detallada, misma que será transmitida al personal policial que acuda a la atención del evento de crisis. Dicha información básica debe contemplar lo siguiente:</w:t>
      </w:r>
    </w:p>
    <w:p w14:paraId="256DBDF2"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 </w:t>
      </w:r>
      <w:r w:rsidRPr="006F4989">
        <w:rPr>
          <w:rFonts w:ascii="Arial" w:hAnsi="Arial" w:cs="Arial"/>
          <w:b/>
          <w:sz w:val="24"/>
          <w:szCs w:val="24"/>
          <w:lang w:val="es-ES"/>
        </w:rPr>
        <w:t>1- Lugar del incidente</w:t>
      </w:r>
      <w:r w:rsidRPr="006F4989">
        <w:rPr>
          <w:rFonts w:ascii="Arial" w:hAnsi="Arial" w:cs="Arial"/>
          <w:sz w:val="24"/>
          <w:szCs w:val="24"/>
          <w:lang w:val="es-ES"/>
        </w:rPr>
        <w:t>: dirección exacta, fecha y hora del incidente o solicitud de auxilio, datos personales de la víctima o persona denunciante (nombre completo edad, número de D.N.I., vínculo con el denunciado</w:t>
      </w:r>
    </w:p>
    <w:p w14:paraId="7E1CB24B"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2- Los hechos denunciados tal y como los describe la víctima. </w:t>
      </w:r>
    </w:p>
    <w:p w14:paraId="2DF0EF18"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3- Tipo o naturaleza del incidente ¿Cómo sucedió? ¿Cómo está sucediendo? Detalles al respecto. </w:t>
      </w:r>
    </w:p>
    <w:p w14:paraId="0F112B56"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4- Si existen personas heridas que requieren de atención médica: calidades de las mismas.</w:t>
      </w:r>
    </w:p>
    <w:p w14:paraId="20B83DE3"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5- Información sobre la persona denunciada: como viste, características físicas, datos del vehículo en caso de que se traslade en este, datos personales completos en caso de que el denunciado sea conocido por la víctima, descripción de dónde se encuentra, cualquier otro dato que permita su identificación. </w:t>
      </w:r>
    </w:p>
    <w:p w14:paraId="572AF76B"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6- Información sobre la presencia de armas: ¿De qué tipo? (arma blanca, arma de fuego). </w:t>
      </w:r>
    </w:p>
    <w:p w14:paraId="2662A86D"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7- Si la persona denunciada se encuentra bajo la influencia de alcohol o alguna droga.</w:t>
      </w:r>
    </w:p>
    <w:p w14:paraId="31E42E4C"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8- Si la víctima presenta alguna discapacidad.</w:t>
      </w:r>
    </w:p>
    <w:p w14:paraId="19D0E524" w14:textId="218ADFAC" w:rsidR="0018052E" w:rsidRPr="00445CA8" w:rsidRDefault="0018052E" w:rsidP="006F4989">
      <w:pPr>
        <w:spacing w:after="120"/>
        <w:jc w:val="both"/>
        <w:rPr>
          <w:rFonts w:ascii="Arial" w:hAnsi="Arial" w:cs="Arial"/>
          <w:b/>
          <w:color w:val="0070C0"/>
          <w:sz w:val="24"/>
          <w:szCs w:val="24"/>
          <w:lang w:val="es-ES"/>
        </w:rPr>
      </w:pPr>
      <w:r w:rsidRPr="00445CA8">
        <w:rPr>
          <w:rFonts w:ascii="Arial" w:hAnsi="Arial" w:cs="Arial"/>
          <w:b/>
          <w:color w:val="0070C0"/>
          <w:sz w:val="24"/>
          <w:szCs w:val="24"/>
          <w:lang w:val="es-ES"/>
        </w:rPr>
        <w:t>ACTUACIÓN POLICIAL EN EL LUGAR</w:t>
      </w:r>
      <w:r w:rsidR="00445CA8" w:rsidRPr="00445CA8">
        <w:rPr>
          <w:rFonts w:ascii="Arial" w:hAnsi="Arial" w:cs="Arial"/>
          <w:b/>
          <w:color w:val="0070C0"/>
          <w:sz w:val="24"/>
          <w:szCs w:val="24"/>
          <w:lang w:val="es-ES"/>
        </w:rPr>
        <w:t>:</w:t>
      </w:r>
    </w:p>
    <w:p w14:paraId="7DF34D26"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El incidente debe en lo posible ser abordado por dos efectivos policiales, preferentemente un hombre y una mujer.</w:t>
      </w:r>
    </w:p>
    <w:p w14:paraId="79E3980C"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Al llegar a sitio del suceso deberán:</w:t>
      </w:r>
    </w:p>
    <w:p w14:paraId="2B4CFE45"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1 Establecer contacto con la víctima y ubicarla en un lugar seguro. </w:t>
      </w:r>
    </w:p>
    <w:p w14:paraId="43C364EC"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2- Determinar la necesidad de atención médica y en caso de ser necesario coordinar con las unidades médicas competentes. </w:t>
      </w:r>
    </w:p>
    <w:p w14:paraId="3A0392FE"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3- Proceder a la demora de la persona denunciada, notificándole el motivo de su aprehensión y los derechos que le asisten. </w:t>
      </w:r>
    </w:p>
    <w:p w14:paraId="362AEB46"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lastRenderedPageBreak/>
        <w:t>4- Entrevistar a la víctima o testigos del hecho, garantizando el respeto y la confidencialidad de la información obtenida.</w:t>
      </w:r>
    </w:p>
    <w:p w14:paraId="27909D78"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5- Una vez verificada la existencia de la comisión de un hecho de violencia de género, familiar, acoso callejero u otras modalidades, se debe poner en conocimiento al oficial de servicio de la dependencia policial que por jurisdicción corresponda para que realice las coordinaciones pertinentes y las Autoridades Judiciales (Fiscal o Juzgado correspondiente).</w:t>
      </w:r>
    </w:p>
    <w:p w14:paraId="71F5D18B"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6- Siempre se debe formular el informe policial correspondiente, y presentar a la persona denunciada ante la autoridad judicial competente. </w:t>
      </w:r>
    </w:p>
    <w:p w14:paraId="7E74B03D"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7- Detallar datos de los testigos, medio idóneo para ser ubicados, indicar si existen grabaciones o fotografías en cámaras de video o teléfonos celulares. </w:t>
      </w:r>
    </w:p>
    <w:p w14:paraId="5D99FFFB"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8- En caso que el denunciado haya realizado la conducta con algún medio electrónico se procederá al secuestro de estos. </w:t>
      </w:r>
    </w:p>
    <w:p w14:paraId="77FE28B5"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9- Siempre serán la Fiscalía especializada o Juzgado correspondiente, quienes dispondrán de la situación jurídica de la persona aprehendida. </w:t>
      </w:r>
    </w:p>
    <w:p w14:paraId="6C6C9080"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10. Ante la presencia de armas de fuego, éstas siempre deberán ser secuestradas y puestas a la orden de la autoridad judicial o administrativa (policía), según corresponda. </w:t>
      </w:r>
    </w:p>
    <w:p w14:paraId="1BF07C4F" w14:textId="7777777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11- Los oficiales de policía que acuden al incidente deben permanecer en el lugar de los hechos hasta asegurarse que no existe ningún peligro adicional para la víctima. </w:t>
      </w:r>
    </w:p>
    <w:p w14:paraId="73DD9546" w14:textId="2A796027" w:rsidR="0018052E" w:rsidRPr="006F4989" w:rsidRDefault="0018052E" w:rsidP="006F4989">
      <w:pPr>
        <w:spacing w:after="120"/>
        <w:jc w:val="both"/>
        <w:rPr>
          <w:rFonts w:ascii="Arial" w:hAnsi="Arial" w:cs="Arial"/>
          <w:sz w:val="24"/>
          <w:szCs w:val="24"/>
          <w:lang w:val="es-ES"/>
        </w:rPr>
      </w:pPr>
      <w:r w:rsidRPr="006F4989">
        <w:rPr>
          <w:rFonts w:ascii="Arial" w:hAnsi="Arial" w:cs="Arial"/>
          <w:sz w:val="24"/>
          <w:szCs w:val="24"/>
          <w:lang w:val="es-ES"/>
        </w:rPr>
        <w:t xml:space="preserve">12- En caso de que el lugar del incidente sea un sitio de acceso público (bar, restaurante, local comercial, oficinas o alguna institución), el funcionario </w:t>
      </w:r>
      <w:r w:rsidR="00445CA8" w:rsidRPr="006F4989">
        <w:rPr>
          <w:rFonts w:ascii="Arial" w:hAnsi="Arial" w:cs="Arial"/>
          <w:sz w:val="24"/>
          <w:szCs w:val="24"/>
          <w:lang w:val="es-ES"/>
        </w:rPr>
        <w:t>policial, coordinará</w:t>
      </w:r>
      <w:r w:rsidRPr="006F4989">
        <w:rPr>
          <w:rFonts w:ascii="Arial" w:hAnsi="Arial" w:cs="Arial"/>
          <w:sz w:val="24"/>
          <w:szCs w:val="24"/>
          <w:lang w:val="es-ES"/>
        </w:rPr>
        <w:t xml:space="preserve"> con el asesor legal y el oficial de servicio de la dependencia del lugar, a efecto que se documente el ingreso al lugar ante solicitud de auxilio de la víctima, de oficio en caso de tener conocimiento del incidente y por requerirlo así el procedimiento policial. </w:t>
      </w:r>
    </w:p>
    <w:p w14:paraId="16B48F93" w14:textId="77777777" w:rsidR="0018052E" w:rsidRPr="006F4989" w:rsidRDefault="0018052E" w:rsidP="006F4989">
      <w:pPr>
        <w:spacing w:after="120"/>
        <w:jc w:val="both"/>
        <w:rPr>
          <w:rFonts w:ascii="Arial" w:hAnsi="Arial" w:cs="Arial"/>
          <w:color w:val="FF0000"/>
          <w:sz w:val="24"/>
          <w:szCs w:val="24"/>
        </w:rPr>
      </w:pPr>
    </w:p>
    <w:p w14:paraId="27F4B8AB" w14:textId="7F4E62AF" w:rsidR="0018052E" w:rsidRPr="00445CA8" w:rsidRDefault="0018052E" w:rsidP="00445CA8">
      <w:pPr>
        <w:pStyle w:val="Prrafodelista"/>
        <w:spacing w:after="120"/>
        <w:ind w:left="0"/>
        <w:contextualSpacing w:val="0"/>
        <w:jc w:val="both"/>
        <w:rPr>
          <w:rFonts w:ascii="Arial" w:hAnsi="Arial" w:cs="Arial"/>
          <w:b/>
          <w:color w:val="000000" w:themeColor="text1"/>
          <w:sz w:val="24"/>
          <w:szCs w:val="24"/>
        </w:rPr>
      </w:pPr>
      <w:r w:rsidRPr="00445CA8">
        <w:rPr>
          <w:rFonts w:ascii="Arial" w:hAnsi="Arial" w:cs="Arial"/>
          <w:b/>
          <w:color w:val="000000" w:themeColor="text1"/>
          <w:sz w:val="24"/>
          <w:szCs w:val="24"/>
        </w:rPr>
        <w:t>ANÁLISIS DE CASOS PRÁCTICOS,</w:t>
      </w:r>
      <w:r w:rsidR="006F35D9" w:rsidRPr="00445CA8">
        <w:rPr>
          <w:rFonts w:ascii="Arial" w:hAnsi="Arial" w:cs="Arial"/>
          <w:b/>
          <w:color w:val="000000" w:themeColor="text1"/>
          <w:sz w:val="24"/>
          <w:szCs w:val="24"/>
        </w:rPr>
        <w:t xml:space="preserve"> EN PERSPECTIVA DE VIOLENCIA DE </w:t>
      </w:r>
      <w:r w:rsidRPr="00445CA8">
        <w:rPr>
          <w:rFonts w:ascii="Arial" w:hAnsi="Arial" w:cs="Arial"/>
          <w:b/>
          <w:color w:val="000000" w:themeColor="text1"/>
          <w:sz w:val="24"/>
          <w:szCs w:val="24"/>
        </w:rPr>
        <w:t>GÉNERO Y V.I.F</w:t>
      </w:r>
      <w:r w:rsidR="00445CA8" w:rsidRPr="00445CA8">
        <w:rPr>
          <w:rFonts w:ascii="Arial" w:hAnsi="Arial" w:cs="Arial"/>
          <w:b/>
          <w:color w:val="000000" w:themeColor="text1"/>
          <w:sz w:val="24"/>
          <w:szCs w:val="24"/>
        </w:rPr>
        <w:t>.:</w:t>
      </w:r>
    </w:p>
    <w:p w14:paraId="00CABFCB" w14:textId="6DC45BF3" w:rsidR="0018052E" w:rsidRDefault="00445CA8" w:rsidP="006F4989">
      <w:pPr>
        <w:spacing w:after="120"/>
        <w:jc w:val="both"/>
        <w:rPr>
          <w:rFonts w:ascii="Arial" w:hAnsi="Arial" w:cs="Arial"/>
          <w:sz w:val="24"/>
          <w:szCs w:val="24"/>
        </w:rPr>
      </w:pPr>
      <w:r>
        <w:rPr>
          <w:rFonts w:ascii="Arial" w:hAnsi="Arial" w:cs="Arial"/>
          <w:sz w:val="24"/>
          <w:szCs w:val="24"/>
        </w:rPr>
        <w:tab/>
      </w:r>
      <w:r w:rsidR="0018052E" w:rsidRPr="006F4989">
        <w:rPr>
          <w:rFonts w:ascii="Arial" w:hAnsi="Arial" w:cs="Arial"/>
          <w:sz w:val="24"/>
          <w:szCs w:val="24"/>
        </w:rPr>
        <w:t>Es importante destacar que la violencia de género y la violencia intrafamiliar (V.I.F.) son temas serios y sensibles. Los siguientes ejemplos de casos prácticos se presentan con el objetivo de ilustrar situaciones que pueden implicar violencia de género o V.I.F. y no pretenden trivializar ni estigmatizar estas problemáticas.</w:t>
      </w:r>
    </w:p>
    <w:p w14:paraId="7D2C8644" w14:textId="77777777" w:rsidR="0018052E" w:rsidRPr="00445CA8" w:rsidRDefault="0018052E" w:rsidP="00CC53ED">
      <w:pPr>
        <w:numPr>
          <w:ilvl w:val="0"/>
          <w:numId w:val="29"/>
        </w:numPr>
        <w:spacing w:after="120"/>
        <w:jc w:val="both"/>
        <w:rPr>
          <w:rFonts w:ascii="Arial" w:hAnsi="Arial" w:cs="Arial"/>
          <w:color w:val="00B050"/>
          <w:sz w:val="24"/>
          <w:szCs w:val="24"/>
        </w:rPr>
      </w:pPr>
      <w:r w:rsidRPr="00445CA8">
        <w:rPr>
          <w:rFonts w:ascii="Arial" w:hAnsi="Arial" w:cs="Arial"/>
          <w:b/>
          <w:bCs/>
          <w:color w:val="00B050"/>
          <w:sz w:val="24"/>
          <w:szCs w:val="24"/>
        </w:rPr>
        <w:t>Caso de Violencia Física en una Relación de Pareja:</w:t>
      </w:r>
    </w:p>
    <w:p w14:paraId="3027CF66"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Situación:</w:t>
      </w:r>
      <w:r w:rsidRPr="006F4989">
        <w:rPr>
          <w:rFonts w:ascii="Arial" w:hAnsi="Arial" w:cs="Arial"/>
          <w:sz w:val="24"/>
          <w:szCs w:val="24"/>
        </w:rPr>
        <w:t xml:space="preserve"> Ana y Juan, una pareja casada, tienen frecuentes discusiones que escalan a episodios de violencia física. Juan agrede físicamente a Ana durante estos altercados.</w:t>
      </w:r>
    </w:p>
    <w:p w14:paraId="024C4244"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Análisis:</w:t>
      </w:r>
      <w:r w:rsidRPr="006F4989">
        <w:rPr>
          <w:rFonts w:ascii="Arial" w:hAnsi="Arial" w:cs="Arial"/>
          <w:sz w:val="24"/>
          <w:szCs w:val="24"/>
        </w:rPr>
        <w:t xml:space="preserve"> Este caso podría involucrar violencia intrafamiliar y, específicamente, violencia de género si la agresión está motivada por el género de Ana.</w:t>
      </w:r>
    </w:p>
    <w:p w14:paraId="4296E5BF" w14:textId="77777777" w:rsidR="0018052E" w:rsidRPr="00445CA8" w:rsidRDefault="0018052E" w:rsidP="00CC53ED">
      <w:pPr>
        <w:numPr>
          <w:ilvl w:val="0"/>
          <w:numId w:val="29"/>
        </w:numPr>
        <w:spacing w:after="120"/>
        <w:jc w:val="both"/>
        <w:rPr>
          <w:rFonts w:ascii="Arial" w:hAnsi="Arial" w:cs="Arial"/>
          <w:color w:val="00B050"/>
          <w:sz w:val="24"/>
          <w:szCs w:val="24"/>
        </w:rPr>
      </w:pPr>
      <w:r w:rsidRPr="00445CA8">
        <w:rPr>
          <w:rFonts w:ascii="Arial" w:hAnsi="Arial" w:cs="Arial"/>
          <w:b/>
          <w:bCs/>
          <w:color w:val="00B050"/>
          <w:sz w:val="24"/>
          <w:szCs w:val="24"/>
        </w:rPr>
        <w:lastRenderedPageBreak/>
        <w:t>Caso de Control y Manipulación en una Relación de Pareja:</w:t>
      </w:r>
    </w:p>
    <w:p w14:paraId="31F8AF53" w14:textId="77777777" w:rsidR="0018052E" w:rsidRPr="006F4989" w:rsidRDefault="0018052E" w:rsidP="00CC53ED">
      <w:pPr>
        <w:numPr>
          <w:ilvl w:val="1"/>
          <w:numId w:val="29"/>
        </w:numPr>
        <w:tabs>
          <w:tab w:val="clear" w:pos="1440"/>
        </w:tabs>
        <w:spacing w:after="120"/>
        <w:ind w:left="851" w:hanging="142"/>
        <w:jc w:val="both"/>
        <w:rPr>
          <w:rFonts w:ascii="Arial" w:hAnsi="Arial" w:cs="Arial"/>
          <w:sz w:val="24"/>
          <w:szCs w:val="24"/>
        </w:rPr>
      </w:pPr>
      <w:r w:rsidRPr="006F4989">
        <w:rPr>
          <w:rFonts w:ascii="Arial" w:hAnsi="Arial" w:cs="Arial"/>
          <w:i/>
          <w:iCs/>
          <w:sz w:val="24"/>
          <w:szCs w:val="24"/>
        </w:rPr>
        <w:t>Situación:</w:t>
      </w:r>
      <w:r w:rsidRPr="006F4989">
        <w:rPr>
          <w:rFonts w:ascii="Arial" w:hAnsi="Arial" w:cs="Arial"/>
          <w:sz w:val="24"/>
          <w:szCs w:val="24"/>
        </w:rPr>
        <w:t xml:space="preserve"> Marta está en una relación con Carlos, quien constantemente controla sus movimientos, limita sus interacciones sociales y la humilla públicamente. Marta siente miedo de expresar sus opiniones.</w:t>
      </w:r>
    </w:p>
    <w:p w14:paraId="2C6AD2F4" w14:textId="77777777" w:rsidR="0018052E" w:rsidRPr="006F4989" w:rsidRDefault="0018052E" w:rsidP="00CC53ED">
      <w:pPr>
        <w:numPr>
          <w:ilvl w:val="1"/>
          <w:numId w:val="29"/>
        </w:numPr>
        <w:tabs>
          <w:tab w:val="clear" w:pos="1440"/>
        </w:tabs>
        <w:spacing w:after="120"/>
        <w:ind w:left="851" w:hanging="142"/>
        <w:jc w:val="both"/>
        <w:rPr>
          <w:rFonts w:ascii="Arial" w:hAnsi="Arial" w:cs="Arial"/>
          <w:sz w:val="24"/>
          <w:szCs w:val="24"/>
        </w:rPr>
      </w:pPr>
      <w:r w:rsidRPr="006F4989">
        <w:rPr>
          <w:rFonts w:ascii="Arial" w:hAnsi="Arial" w:cs="Arial"/>
          <w:i/>
          <w:iCs/>
          <w:sz w:val="24"/>
          <w:szCs w:val="24"/>
        </w:rPr>
        <w:t>Análisis:</w:t>
      </w:r>
      <w:r w:rsidRPr="006F4989">
        <w:rPr>
          <w:rFonts w:ascii="Arial" w:hAnsi="Arial" w:cs="Arial"/>
          <w:sz w:val="24"/>
          <w:szCs w:val="24"/>
        </w:rPr>
        <w:t xml:space="preserve"> Este escenario podría ser un ejemplo de violencia psicológica y emocional, que es una forma de violencia de género, ya que afecta negativamente la salud mental y emocional de Marta basándose en su género.</w:t>
      </w:r>
    </w:p>
    <w:p w14:paraId="192B9F47" w14:textId="77777777" w:rsidR="0018052E" w:rsidRPr="00445CA8" w:rsidRDefault="0018052E" w:rsidP="00CC53ED">
      <w:pPr>
        <w:numPr>
          <w:ilvl w:val="0"/>
          <w:numId w:val="29"/>
        </w:numPr>
        <w:spacing w:after="120"/>
        <w:jc w:val="both"/>
        <w:rPr>
          <w:rFonts w:ascii="Arial" w:hAnsi="Arial" w:cs="Arial"/>
          <w:color w:val="00B050"/>
          <w:sz w:val="24"/>
          <w:szCs w:val="24"/>
        </w:rPr>
      </w:pPr>
      <w:r w:rsidRPr="00445CA8">
        <w:rPr>
          <w:rFonts w:ascii="Arial" w:hAnsi="Arial" w:cs="Arial"/>
          <w:b/>
          <w:bCs/>
          <w:color w:val="00B050"/>
          <w:sz w:val="24"/>
          <w:szCs w:val="24"/>
        </w:rPr>
        <w:t>Caso de Acoso Sexual en el Trabajo:</w:t>
      </w:r>
    </w:p>
    <w:p w14:paraId="398A28F5"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Situación:</w:t>
      </w:r>
      <w:r w:rsidRPr="006F4989">
        <w:rPr>
          <w:rFonts w:ascii="Arial" w:hAnsi="Arial" w:cs="Arial"/>
          <w:sz w:val="24"/>
          <w:szCs w:val="24"/>
        </w:rPr>
        <w:t xml:space="preserve"> Luis, un supervisor, hace comentarios inapropiados sobre el aspecto físico de María en el trabajo, crea un ambiente hostil y condiciona oportunidades laborales a favores sexuales.</w:t>
      </w:r>
    </w:p>
    <w:p w14:paraId="04520165"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Análisis:</w:t>
      </w:r>
      <w:r w:rsidRPr="006F4989">
        <w:rPr>
          <w:rFonts w:ascii="Arial" w:hAnsi="Arial" w:cs="Arial"/>
          <w:sz w:val="24"/>
          <w:szCs w:val="24"/>
        </w:rPr>
        <w:t xml:space="preserve"> Este caso representa un ejemplo de violencia de género en el ámbito laboral, específicamente acoso sexual, ya que las acciones de Luis están motivadas por el género de María.</w:t>
      </w:r>
    </w:p>
    <w:p w14:paraId="590C309E" w14:textId="77777777" w:rsidR="0018052E" w:rsidRPr="00445CA8" w:rsidRDefault="0018052E" w:rsidP="00CC53ED">
      <w:pPr>
        <w:numPr>
          <w:ilvl w:val="0"/>
          <w:numId w:val="29"/>
        </w:numPr>
        <w:spacing w:after="120"/>
        <w:jc w:val="both"/>
        <w:rPr>
          <w:rFonts w:ascii="Arial" w:hAnsi="Arial" w:cs="Arial"/>
          <w:color w:val="00B050"/>
          <w:sz w:val="24"/>
          <w:szCs w:val="24"/>
        </w:rPr>
      </w:pPr>
      <w:r w:rsidRPr="00445CA8">
        <w:rPr>
          <w:rFonts w:ascii="Arial" w:hAnsi="Arial" w:cs="Arial"/>
          <w:b/>
          <w:bCs/>
          <w:color w:val="00B050"/>
          <w:sz w:val="24"/>
          <w:szCs w:val="24"/>
        </w:rPr>
        <w:t>Caso de Violencia Económica en una Familia:</w:t>
      </w:r>
    </w:p>
    <w:p w14:paraId="43B20EB1"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Situación:</w:t>
      </w:r>
      <w:r w:rsidRPr="006F4989">
        <w:rPr>
          <w:rFonts w:ascii="Arial" w:hAnsi="Arial" w:cs="Arial"/>
          <w:sz w:val="24"/>
          <w:szCs w:val="24"/>
        </w:rPr>
        <w:t xml:space="preserve"> Claudia, una mujer casada, trabaja y aporta económicamente al hogar. Su esposo, Jorge, controla y limita el acceso de Claudia a los recursos económicos familiares.</w:t>
      </w:r>
    </w:p>
    <w:p w14:paraId="20EA685B" w14:textId="77777777" w:rsidR="0018052E" w:rsidRPr="006F4989" w:rsidRDefault="0018052E" w:rsidP="00CC53ED">
      <w:pPr>
        <w:numPr>
          <w:ilvl w:val="1"/>
          <w:numId w:val="29"/>
        </w:numPr>
        <w:tabs>
          <w:tab w:val="clear" w:pos="1440"/>
          <w:tab w:val="num" w:pos="851"/>
        </w:tabs>
        <w:spacing w:after="120"/>
        <w:ind w:left="851" w:hanging="142"/>
        <w:jc w:val="both"/>
        <w:rPr>
          <w:rFonts w:ascii="Arial" w:hAnsi="Arial" w:cs="Arial"/>
          <w:sz w:val="24"/>
          <w:szCs w:val="24"/>
        </w:rPr>
      </w:pPr>
      <w:r w:rsidRPr="006F4989">
        <w:rPr>
          <w:rFonts w:ascii="Arial" w:hAnsi="Arial" w:cs="Arial"/>
          <w:i/>
          <w:iCs/>
          <w:sz w:val="24"/>
          <w:szCs w:val="24"/>
        </w:rPr>
        <w:t>Análisis:</w:t>
      </w:r>
      <w:r w:rsidRPr="006F4989">
        <w:rPr>
          <w:rFonts w:ascii="Arial" w:hAnsi="Arial" w:cs="Arial"/>
          <w:sz w:val="24"/>
          <w:szCs w:val="24"/>
        </w:rPr>
        <w:t xml:space="preserve"> Esta situación puede ser un ejemplo de violencia económica, ya que Jorge utiliza el control financiero como una forma de ejercer poder y control sobre Claudia, lo que constituye violencia de género.</w:t>
      </w:r>
    </w:p>
    <w:p w14:paraId="5BB22C8B" w14:textId="77777777" w:rsidR="0018052E" w:rsidRPr="00445CA8" w:rsidRDefault="0018052E" w:rsidP="00CC53ED">
      <w:pPr>
        <w:numPr>
          <w:ilvl w:val="0"/>
          <w:numId w:val="29"/>
        </w:numPr>
        <w:spacing w:after="120"/>
        <w:jc w:val="both"/>
        <w:rPr>
          <w:rFonts w:ascii="Arial" w:hAnsi="Arial" w:cs="Arial"/>
          <w:color w:val="00B050"/>
          <w:sz w:val="24"/>
          <w:szCs w:val="24"/>
        </w:rPr>
      </w:pPr>
      <w:r w:rsidRPr="00445CA8">
        <w:rPr>
          <w:rFonts w:ascii="Arial" w:hAnsi="Arial" w:cs="Arial"/>
          <w:b/>
          <w:bCs/>
          <w:color w:val="00B050"/>
          <w:sz w:val="24"/>
          <w:szCs w:val="24"/>
        </w:rPr>
        <w:t>Caso de Violencia de Género en el Ámbito Digital:</w:t>
      </w:r>
    </w:p>
    <w:p w14:paraId="5D63C742" w14:textId="77777777" w:rsidR="0018052E" w:rsidRPr="006F4989" w:rsidRDefault="0018052E" w:rsidP="00CC53ED">
      <w:pPr>
        <w:numPr>
          <w:ilvl w:val="1"/>
          <w:numId w:val="29"/>
        </w:numPr>
        <w:tabs>
          <w:tab w:val="clear" w:pos="1440"/>
        </w:tabs>
        <w:spacing w:after="120"/>
        <w:ind w:left="851" w:hanging="142"/>
        <w:jc w:val="both"/>
        <w:rPr>
          <w:rFonts w:ascii="Arial" w:hAnsi="Arial" w:cs="Arial"/>
          <w:sz w:val="24"/>
          <w:szCs w:val="24"/>
        </w:rPr>
      </w:pPr>
      <w:r w:rsidRPr="006F4989">
        <w:rPr>
          <w:rFonts w:ascii="Arial" w:hAnsi="Arial" w:cs="Arial"/>
          <w:i/>
          <w:iCs/>
          <w:sz w:val="24"/>
          <w:szCs w:val="24"/>
        </w:rPr>
        <w:t>Situación:</w:t>
      </w:r>
      <w:r w:rsidRPr="006F4989">
        <w:rPr>
          <w:rFonts w:ascii="Arial" w:hAnsi="Arial" w:cs="Arial"/>
          <w:sz w:val="24"/>
          <w:szCs w:val="24"/>
        </w:rPr>
        <w:t xml:space="preserve"> Carolina sufre acoso en línea, incluyendo mensajes ofensivos y amenazas de su expareja, que utiliza las redes sociales para intimidarla y controlarla.</w:t>
      </w:r>
    </w:p>
    <w:p w14:paraId="57E004FE" w14:textId="77777777" w:rsidR="0018052E" w:rsidRPr="006F4989" w:rsidRDefault="0018052E" w:rsidP="00CC53ED">
      <w:pPr>
        <w:numPr>
          <w:ilvl w:val="1"/>
          <w:numId w:val="29"/>
        </w:numPr>
        <w:tabs>
          <w:tab w:val="clear" w:pos="1440"/>
        </w:tabs>
        <w:spacing w:after="120"/>
        <w:ind w:left="851" w:hanging="142"/>
        <w:jc w:val="both"/>
        <w:rPr>
          <w:rFonts w:ascii="Arial" w:hAnsi="Arial" w:cs="Arial"/>
          <w:sz w:val="24"/>
          <w:szCs w:val="24"/>
        </w:rPr>
      </w:pPr>
      <w:r w:rsidRPr="006F4989">
        <w:rPr>
          <w:rFonts w:ascii="Arial" w:hAnsi="Arial" w:cs="Arial"/>
          <w:i/>
          <w:iCs/>
          <w:sz w:val="24"/>
          <w:szCs w:val="24"/>
        </w:rPr>
        <w:t>Análisis:</w:t>
      </w:r>
      <w:r w:rsidRPr="006F4989">
        <w:rPr>
          <w:rFonts w:ascii="Arial" w:hAnsi="Arial" w:cs="Arial"/>
          <w:sz w:val="24"/>
          <w:szCs w:val="24"/>
        </w:rPr>
        <w:t xml:space="preserve"> Este ejemplo ilustra cómo la violencia de género también puede manifestarse en entornos digitales, constituyendo violencia virtual o ciber acoso.</w:t>
      </w:r>
    </w:p>
    <w:p w14:paraId="482C7231" w14:textId="2F7EFF18" w:rsidR="0018052E" w:rsidRDefault="0018052E" w:rsidP="006F4989">
      <w:pPr>
        <w:spacing w:after="120"/>
        <w:jc w:val="both"/>
        <w:rPr>
          <w:rFonts w:ascii="Arial" w:hAnsi="Arial" w:cs="Arial"/>
          <w:i/>
          <w:sz w:val="24"/>
          <w:szCs w:val="24"/>
        </w:rPr>
      </w:pPr>
      <w:r w:rsidRPr="00445CA8">
        <w:rPr>
          <w:rFonts w:ascii="Arial" w:hAnsi="Arial" w:cs="Arial"/>
          <w:i/>
          <w:sz w:val="24"/>
          <w:szCs w:val="24"/>
          <w:highlight w:val="cyan"/>
        </w:rPr>
        <w:t>Estos ejemplos muestran diversas formas en las que la violencia de género y la violencia intrafamiliar pueden manifestarse. Es crucial abordar estas situaciones con sensibilidad, respeto y adoptar un enfoque de apoyo a las víctimas.</w:t>
      </w:r>
    </w:p>
    <w:p w14:paraId="360CF663" w14:textId="262E637A" w:rsidR="00CD3E72" w:rsidRDefault="00CD3E72" w:rsidP="006F4989">
      <w:pPr>
        <w:spacing w:after="120"/>
        <w:jc w:val="both"/>
        <w:rPr>
          <w:rFonts w:ascii="Arial" w:hAnsi="Arial" w:cs="Arial"/>
          <w:i/>
          <w:sz w:val="24"/>
          <w:szCs w:val="24"/>
        </w:rPr>
      </w:pPr>
    </w:p>
    <w:p w14:paraId="5CAAF44B" w14:textId="1D93BFE1" w:rsidR="00CD3E72" w:rsidRDefault="00CD3E72" w:rsidP="006F4989">
      <w:pPr>
        <w:spacing w:after="120"/>
        <w:jc w:val="both"/>
        <w:rPr>
          <w:rFonts w:ascii="Arial" w:hAnsi="Arial" w:cs="Arial"/>
          <w:i/>
          <w:sz w:val="24"/>
          <w:szCs w:val="24"/>
        </w:rPr>
      </w:pPr>
    </w:p>
    <w:p w14:paraId="4834D243" w14:textId="3D9A4806" w:rsidR="00CD3E72" w:rsidRDefault="00CD3E72" w:rsidP="006F4989">
      <w:pPr>
        <w:spacing w:after="120"/>
        <w:jc w:val="both"/>
        <w:rPr>
          <w:rFonts w:ascii="Arial" w:hAnsi="Arial" w:cs="Arial"/>
          <w:i/>
          <w:sz w:val="24"/>
          <w:szCs w:val="24"/>
        </w:rPr>
      </w:pPr>
    </w:p>
    <w:p w14:paraId="62C9E399" w14:textId="315FF5BC" w:rsidR="00CD3E72" w:rsidRDefault="00CD3E72" w:rsidP="006F4989">
      <w:pPr>
        <w:spacing w:after="120"/>
        <w:jc w:val="both"/>
        <w:rPr>
          <w:rFonts w:ascii="Arial" w:hAnsi="Arial" w:cs="Arial"/>
          <w:i/>
          <w:sz w:val="24"/>
          <w:szCs w:val="24"/>
        </w:rPr>
      </w:pPr>
    </w:p>
    <w:p w14:paraId="49630CAF" w14:textId="36CD6DE7" w:rsidR="00CD3E72" w:rsidRDefault="00CD3E72" w:rsidP="006F4989">
      <w:pPr>
        <w:spacing w:after="120"/>
        <w:jc w:val="both"/>
        <w:rPr>
          <w:rFonts w:ascii="Arial" w:hAnsi="Arial" w:cs="Arial"/>
          <w:i/>
          <w:sz w:val="24"/>
          <w:szCs w:val="24"/>
        </w:rPr>
      </w:pPr>
    </w:p>
    <w:p w14:paraId="01FDF6D6" w14:textId="77777777" w:rsidR="00CD3E72" w:rsidRPr="00445CA8" w:rsidRDefault="00CD3E72" w:rsidP="006F4989">
      <w:pPr>
        <w:spacing w:after="120"/>
        <w:jc w:val="both"/>
        <w:rPr>
          <w:rFonts w:ascii="Arial" w:hAnsi="Arial" w:cs="Arial"/>
          <w:i/>
          <w:sz w:val="24"/>
          <w:szCs w:val="24"/>
        </w:rPr>
      </w:pPr>
    </w:p>
    <w:p w14:paraId="6B6FCDD5" w14:textId="77777777" w:rsidR="00445CA8" w:rsidRPr="00445CA8" w:rsidRDefault="00445CA8" w:rsidP="00445CA8">
      <w:pPr>
        <w:shd w:val="clear" w:color="auto" w:fill="002060"/>
        <w:rPr>
          <w:rFonts w:ascii="Arial" w:eastAsiaTheme="minorHAnsi" w:hAnsi="Arial" w:cs="Arial"/>
          <w:color w:val="FFFFFF" w:themeColor="background1"/>
          <w:sz w:val="24"/>
          <w:szCs w:val="24"/>
        </w:rPr>
      </w:pPr>
      <w:r w:rsidRPr="00445CA8">
        <w:rPr>
          <w:rFonts w:ascii="Arial" w:eastAsiaTheme="minorHAnsi" w:hAnsi="Arial" w:cs="Arial"/>
          <w:b/>
          <w:color w:val="FFFFFF" w:themeColor="background1"/>
          <w:sz w:val="24"/>
          <w:szCs w:val="24"/>
        </w:rPr>
        <w:lastRenderedPageBreak/>
        <w:t>BIBLIOGRAFÍA</w:t>
      </w:r>
      <w:r w:rsidRPr="00445CA8">
        <w:rPr>
          <w:rFonts w:ascii="Arial" w:eastAsiaTheme="minorHAnsi" w:hAnsi="Arial" w:cs="Arial"/>
          <w:color w:val="FFFFFF" w:themeColor="background1"/>
          <w:sz w:val="24"/>
          <w:szCs w:val="24"/>
        </w:rPr>
        <w:t>:</w:t>
      </w:r>
    </w:p>
    <w:p w14:paraId="56A40CD8" w14:textId="7264A972" w:rsidR="00BD36F9" w:rsidRDefault="00A515BF" w:rsidP="00A515BF">
      <w:pPr>
        <w:numPr>
          <w:ilvl w:val="0"/>
          <w:numId w:val="39"/>
        </w:numPr>
        <w:spacing w:after="0" w:line="300" w:lineRule="auto"/>
        <w:ind w:left="714" w:hanging="357"/>
        <w:rPr>
          <w:rFonts w:ascii="Arial" w:eastAsiaTheme="minorHAnsi" w:hAnsi="Arial" w:cs="Arial"/>
          <w:sz w:val="24"/>
          <w:szCs w:val="24"/>
        </w:rPr>
      </w:pPr>
      <w:r>
        <w:rPr>
          <w:rFonts w:ascii="Arial" w:eastAsiaTheme="minorHAnsi" w:hAnsi="Arial" w:cs="Arial"/>
          <w:sz w:val="24"/>
          <w:szCs w:val="24"/>
        </w:rPr>
        <w:t>Normativa Internacional en la m</w:t>
      </w:r>
      <w:r w:rsidR="00BD36F9">
        <w:rPr>
          <w:rFonts w:ascii="Arial" w:eastAsiaTheme="minorHAnsi" w:hAnsi="Arial" w:cs="Arial"/>
          <w:sz w:val="24"/>
          <w:szCs w:val="24"/>
        </w:rPr>
        <w:t>ateria.</w:t>
      </w:r>
    </w:p>
    <w:p w14:paraId="71E6B1D0" w14:textId="027CE24D" w:rsidR="00BD36F9" w:rsidRDefault="00445CA8" w:rsidP="00A515BF">
      <w:pPr>
        <w:numPr>
          <w:ilvl w:val="0"/>
          <w:numId w:val="39"/>
        </w:numPr>
        <w:spacing w:after="0" w:line="300" w:lineRule="auto"/>
        <w:ind w:left="714" w:hanging="357"/>
        <w:rPr>
          <w:rFonts w:ascii="Arial" w:eastAsiaTheme="minorHAnsi" w:hAnsi="Arial" w:cs="Arial"/>
          <w:sz w:val="24"/>
          <w:szCs w:val="24"/>
        </w:rPr>
      </w:pPr>
      <w:r w:rsidRPr="00445CA8">
        <w:rPr>
          <w:rFonts w:ascii="Arial" w:eastAsiaTheme="minorHAnsi" w:hAnsi="Arial" w:cs="Arial"/>
          <w:sz w:val="24"/>
          <w:szCs w:val="24"/>
        </w:rPr>
        <w:t>Código Penal Argentino.</w:t>
      </w:r>
      <w:r w:rsidR="00BD36F9" w:rsidRPr="00BD36F9">
        <w:rPr>
          <w:rFonts w:ascii="Arial" w:eastAsiaTheme="minorHAnsi" w:hAnsi="Arial" w:cs="Arial"/>
          <w:sz w:val="24"/>
          <w:szCs w:val="24"/>
        </w:rPr>
        <w:t xml:space="preserve"> </w:t>
      </w:r>
    </w:p>
    <w:p w14:paraId="01FAEF87" w14:textId="77777777" w:rsidR="00BD36F9" w:rsidRP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sz w:val="24"/>
          <w:szCs w:val="24"/>
          <w:lang w:val="es-ES_tradnl"/>
        </w:rPr>
        <w:t xml:space="preserve">Ley n° 26.485/09 - Ley de Protección Integral para Prevenir, Sancionar y Erradicar la Violencia contra las Mujeres en los ámbitos en que desarrollen sus relaciones interpersonales. </w:t>
      </w:r>
    </w:p>
    <w:p w14:paraId="340B9242" w14:textId="77777777" w:rsid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sz w:val="24"/>
          <w:szCs w:val="24"/>
        </w:rPr>
        <w:t>Ley nº 23.592/88 - Medidas contra actos discriminatorios</w:t>
      </w:r>
      <w:r w:rsidRPr="00BD36F9">
        <w:rPr>
          <w:rFonts w:ascii="Arial" w:eastAsiaTheme="minorHAnsi" w:hAnsi="Arial" w:cs="Arial"/>
          <w:sz w:val="24"/>
          <w:szCs w:val="24"/>
          <w:lang w:val="es-ES_tradnl"/>
        </w:rPr>
        <w:t>.</w:t>
      </w:r>
      <w:r w:rsidRPr="00BD36F9">
        <w:rPr>
          <w:rFonts w:ascii="Arial" w:eastAsiaTheme="minorHAnsi" w:hAnsi="Arial" w:cs="Arial"/>
          <w:sz w:val="24"/>
          <w:szCs w:val="24"/>
        </w:rPr>
        <w:t xml:space="preserve"> </w:t>
      </w:r>
    </w:p>
    <w:p w14:paraId="50ED7B7F" w14:textId="77777777" w:rsidR="00BD36F9" w:rsidRP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sz w:val="24"/>
          <w:szCs w:val="24"/>
          <w:lang w:val="es-ES_tradnl"/>
        </w:rPr>
        <w:t>Ley nº 26.791/12 – Modificación del Código Penal (Femicidio).</w:t>
      </w:r>
      <w:r w:rsidRPr="00BD36F9">
        <w:rPr>
          <w:rFonts w:ascii="Arial" w:eastAsiaTheme="minorHAnsi" w:hAnsi="Arial" w:cs="Arial"/>
          <w:b/>
          <w:bCs/>
          <w:sz w:val="24"/>
          <w:szCs w:val="24"/>
        </w:rPr>
        <w:t xml:space="preserve"> </w:t>
      </w:r>
    </w:p>
    <w:p w14:paraId="1D350318" w14:textId="7AD79A85" w:rsid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bCs/>
          <w:sz w:val="24"/>
          <w:szCs w:val="24"/>
        </w:rPr>
        <w:t xml:space="preserve">Ley n° 27.499/19 – </w:t>
      </w:r>
      <w:r>
        <w:rPr>
          <w:rFonts w:ascii="Arial" w:eastAsiaTheme="minorHAnsi" w:hAnsi="Arial" w:cs="Arial"/>
          <w:bCs/>
          <w:sz w:val="24"/>
          <w:szCs w:val="24"/>
        </w:rPr>
        <w:t>L</w:t>
      </w:r>
      <w:r w:rsidRPr="00BD36F9">
        <w:rPr>
          <w:rFonts w:ascii="Arial" w:eastAsiaTheme="minorHAnsi" w:hAnsi="Arial" w:cs="Arial"/>
          <w:bCs/>
          <w:sz w:val="24"/>
          <w:szCs w:val="24"/>
        </w:rPr>
        <w:t>ey Micaela.</w:t>
      </w:r>
      <w:r w:rsidRPr="00BD36F9">
        <w:rPr>
          <w:rFonts w:ascii="Arial" w:eastAsiaTheme="minorHAnsi" w:hAnsi="Arial" w:cs="Arial"/>
          <w:sz w:val="24"/>
          <w:szCs w:val="24"/>
        </w:rPr>
        <w:t xml:space="preserve"> </w:t>
      </w:r>
    </w:p>
    <w:p w14:paraId="6EA5C3B3" w14:textId="77777777" w:rsid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bCs/>
          <w:sz w:val="24"/>
          <w:szCs w:val="24"/>
        </w:rPr>
        <w:t>Ley n° 27.501/19 - Acoso Callejero.</w:t>
      </w:r>
      <w:r w:rsidRPr="00BD36F9">
        <w:rPr>
          <w:rFonts w:ascii="Arial" w:eastAsiaTheme="minorHAnsi" w:hAnsi="Arial" w:cs="Arial"/>
          <w:sz w:val="24"/>
          <w:szCs w:val="24"/>
        </w:rPr>
        <w:t xml:space="preserve"> </w:t>
      </w:r>
    </w:p>
    <w:p w14:paraId="55DAE317" w14:textId="77777777" w:rsidR="00BD36F9" w:rsidRP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bCs/>
          <w:sz w:val="24"/>
          <w:szCs w:val="24"/>
        </w:rPr>
        <w:t>Ley n° 27.580/20 - Moobing Laboral.</w:t>
      </w:r>
      <w:r w:rsidRPr="00BD36F9">
        <w:rPr>
          <w:rFonts w:ascii="Arial" w:eastAsiaTheme="minorHAnsi" w:hAnsi="Arial" w:cs="Arial"/>
          <w:sz w:val="24"/>
          <w:szCs w:val="24"/>
        </w:rPr>
        <w:t xml:space="preserve"> </w:t>
      </w:r>
      <w:r w:rsidRPr="00BD36F9">
        <w:rPr>
          <w:rFonts w:ascii="Arial" w:eastAsiaTheme="minorHAnsi" w:hAnsi="Arial" w:cs="Arial"/>
          <w:bCs/>
          <w:sz w:val="24"/>
          <w:szCs w:val="24"/>
        </w:rPr>
        <w:tab/>
      </w:r>
    </w:p>
    <w:p w14:paraId="777F47C0" w14:textId="77777777" w:rsidR="00BD36F9" w:rsidRP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bCs/>
          <w:sz w:val="24"/>
          <w:szCs w:val="24"/>
        </w:rPr>
        <w:t xml:space="preserve">Ley n° 27.736/23 - Violencia Digital “Ley Olimpia”. </w:t>
      </w:r>
    </w:p>
    <w:p w14:paraId="462EAE78" w14:textId="77777777" w:rsidR="00BD36F9" w:rsidRDefault="00BD36F9" w:rsidP="00A515BF">
      <w:pPr>
        <w:numPr>
          <w:ilvl w:val="0"/>
          <w:numId w:val="39"/>
        </w:numPr>
        <w:spacing w:after="0" w:line="300" w:lineRule="auto"/>
        <w:ind w:left="714" w:hanging="357"/>
        <w:jc w:val="both"/>
        <w:rPr>
          <w:rFonts w:ascii="Arial" w:eastAsiaTheme="minorHAnsi" w:hAnsi="Arial" w:cs="Arial"/>
          <w:sz w:val="24"/>
          <w:szCs w:val="24"/>
        </w:rPr>
      </w:pPr>
      <w:r w:rsidRPr="00BD36F9">
        <w:rPr>
          <w:rFonts w:ascii="Arial" w:eastAsiaTheme="minorHAnsi" w:hAnsi="Arial" w:cs="Arial"/>
          <w:bCs/>
          <w:sz w:val="24"/>
          <w:szCs w:val="24"/>
        </w:rPr>
        <w:t>Decreto n° 1.011/10 (Reglamentación de Ley 26.485) - La Re Victimización.</w:t>
      </w:r>
    </w:p>
    <w:p w14:paraId="41EC29E9" w14:textId="145324C9" w:rsidR="00BD36F9" w:rsidRDefault="00BD36F9" w:rsidP="00A515BF">
      <w:pPr>
        <w:numPr>
          <w:ilvl w:val="0"/>
          <w:numId w:val="39"/>
        </w:numPr>
        <w:spacing w:after="0" w:line="300" w:lineRule="auto"/>
        <w:ind w:left="714" w:hanging="357"/>
        <w:rPr>
          <w:rFonts w:ascii="Arial" w:eastAsiaTheme="minorHAnsi" w:hAnsi="Arial" w:cs="Arial"/>
          <w:sz w:val="24"/>
          <w:szCs w:val="24"/>
        </w:rPr>
      </w:pPr>
      <w:r w:rsidRPr="00BD36F9">
        <w:rPr>
          <w:rFonts w:ascii="Arial" w:eastAsiaTheme="minorHAnsi" w:hAnsi="Arial" w:cs="Arial"/>
          <w:bCs/>
          <w:sz w:val="24"/>
          <w:szCs w:val="24"/>
        </w:rPr>
        <w:t>Ley N° 26.743/16 – Identidad de Género.</w:t>
      </w:r>
    </w:p>
    <w:p w14:paraId="4DCAA918" w14:textId="77777777" w:rsidR="00BD36F9" w:rsidRDefault="00BD36F9" w:rsidP="00A515BF">
      <w:pPr>
        <w:numPr>
          <w:ilvl w:val="0"/>
          <w:numId w:val="39"/>
        </w:numPr>
        <w:spacing w:after="0" w:line="300" w:lineRule="auto"/>
        <w:ind w:left="714" w:hanging="357"/>
        <w:rPr>
          <w:rFonts w:ascii="Arial" w:eastAsiaTheme="minorHAnsi" w:hAnsi="Arial" w:cs="Arial"/>
          <w:sz w:val="24"/>
          <w:szCs w:val="24"/>
        </w:rPr>
      </w:pPr>
      <w:r w:rsidRPr="00BD36F9">
        <w:rPr>
          <w:rFonts w:ascii="Arial" w:eastAsiaTheme="minorHAnsi" w:hAnsi="Arial" w:cs="Arial"/>
          <w:bCs/>
          <w:sz w:val="24"/>
          <w:szCs w:val="24"/>
        </w:rPr>
        <w:t>Ley n° 7.403/06 - Protección de víctimas de violencia familiar.</w:t>
      </w:r>
      <w:r w:rsidRPr="00BD36F9">
        <w:rPr>
          <w:rFonts w:ascii="Arial" w:eastAsiaTheme="minorHAnsi" w:hAnsi="Arial" w:cs="Arial"/>
          <w:sz w:val="24"/>
          <w:szCs w:val="24"/>
        </w:rPr>
        <w:t xml:space="preserve"> </w:t>
      </w:r>
    </w:p>
    <w:p w14:paraId="725E6F2C" w14:textId="77777777" w:rsidR="00BD36F9" w:rsidRDefault="00BD36F9" w:rsidP="00A515BF">
      <w:pPr>
        <w:numPr>
          <w:ilvl w:val="0"/>
          <w:numId w:val="39"/>
        </w:numPr>
        <w:spacing w:after="0" w:line="300" w:lineRule="auto"/>
        <w:ind w:left="714" w:hanging="357"/>
        <w:rPr>
          <w:rFonts w:ascii="Arial" w:eastAsiaTheme="minorHAnsi" w:hAnsi="Arial" w:cs="Arial"/>
          <w:sz w:val="24"/>
          <w:szCs w:val="24"/>
        </w:rPr>
      </w:pPr>
      <w:r w:rsidRPr="00BD36F9">
        <w:rPr>
          <w:rFonts w:ascii="Arial" w:eastAsiaTheme="minorHAnsi" w:hAnsi="Arial" w:cs="Arial"/>
          <w:bCs/>
          <w:sz w:val="24"/>
          <w:szCs w:val="24"/>
        </w:rPr>
        <w:t>Ley N° 7.888/15 - de Protección contra la violencia de género.</w:t>
      </w:r>
      <w:r w:rsidRPr="00BD36F9">
        <w:rPr>
          <w:rFonts w:ascii="Arial" w:eastAsiaTheme="minorHAnsi" w:hAnsi="Arial" w:cs="Arial"/>
          <w:sz w:val="24"/>
          <w:szCs w:val="24"/>
        </w:rPr>
        <w:t xml:space="preserve"> </w:t>
      </w:r>
    </w:p>
    <w:p w14:paraId="0C02592D" w14:textId="2ADA4FDC" w:rsidR="00BD36F9" w:rsidRPr="00BD36F9" w:rsidRDefault="00BD36F9" w:rsidP="00A515BF">
      <w:pPr>
        <w:numPr>
          <w:ilvl w:val="0"/>
          <w:numId w:val="39"/>
        </w:numPr>
        <w:spacing w:after="0" w:line="300" w:lineRule="auto"/>
        <w:ind w:left="714" w:hanging="357"/>
        <w:rPr>
          <w:rFonts w:ascii="Arial" w:eastAsiaTheme="minorHAnsi" w:hAnsi="Arial" w:cs="Arial"/>
          <w:sz w:val="24"/>
          <w:szCs w:val="24"/>
        </w:rPr>
      </w:pPr>
      <w:r w:rsidRPr="00BD36F9">
        <w:rPr>
          <w:rFonts w:ascii="Arial" w:eastAsiaTheme="minorHAnsi" w:hAnsi="Arial" w:cs="Arial"/>
          <w:bCs/>
          <w:sz w:val="24"/>
          <w:szCs w:val="24"/>
        </w:rPr>
        <w:t>Ley n° 8.281/20 – Consigna al agresor</w:t>
      </w:r>
      <w:r>
        <w:rPr>
          <w:rFonts w:ascii="Arial" w:eastAsiaTheme="minorHAnsi" w:hAnsi="Arial" w:cs="Arial"/>
          <w:bCs/>
          <w:sz w:val="24"/>
          <w:szCs w:val="24"/>
        </w:rPr>
        <w:t>.</w:t>
      </w:r>
    </w:p>
    <w:p w14:paraId="3DF88B9C" w14:textId="77777777" w:rsidR="00BD36F9" w:rsidRDefault="00BD36F9" w:rsidP="00A515BF">
      <w:pPr>
        <w:numPr>
          <w:ilvl w:val="0"/>
          <w:numId w:val="39"/>
        </w:numPr>
        <w:spacing w:after="0" w:line="300" w:lineRule="auto"/>
        <w:ind w:left="714" w:hanging="357"/>
        <w:rPr>
          <w:rFonts w:ascii="Arial" w:eastAsiaTheme="minorHAnsi" w:hAnsi="Arial" w:cs="Arial"/>
          <w:sz w:val="24"/>
          <w:szCs w:val="24"/>
        </w:rPr>
      </w:pPr>
      <w:r w:rsidRPr="00445CA8">
        <w:rPr>
          <w:rFonts w:ascii="Arial" w:eastAsiaTheme="minorHAnsi" w:hAnsi="Arial" w:cs="Arial"/>
          <w:sz w:val="24"/>
          <w:szCs w:val="24"/>
        </w:rPr>
        <w:t>Código Procesal Penal de la Provincia de Salta.</w:t>
      </w:r>
    </w:p>
    <w:p w14:paraId="0645A529" w14:textId="03FA8CCF" w:rsidR="00BD36F9" w:rsidRPr="00BD36F9" w:rsidRDefault="00BD36F9" w:rsidP="00A515BF">
      <w:pPr>
        <w:numPr>
          <w:ilvl w:val="0"/>
          <w:numId w:val="39"/>
        </w:numPr>
        <w:spacing w:after="0" w:line="300" w:lineRule="auto"/>
        <w:ind w:left="714" w:hanging="357"/>
        <w:rPr>
          <w:rFonts w:ascii="Arial" w:eastAsiaTheme="minorHAnsi" w:hAnsi="Arial" w:cs="Arial"/>
          <w:sz w:val="24"/>
          <w:szCs w:val="24"/>
        </w:rPr>
      </w:pPr>
      <w:r w:rsidRPr="00BD36F9">
        <w:rPr>
          <w:rFonts w:ascii="Arial" w:eastAsiaTheme="minorHAnsi" w:hAnsi="Arial" w:cs="Arial"/>
          <w:sz w:val="24"/>
          <w:szCs w:val="24"/>
        </w:rPr>
        <w:t>Protocolo de intervención Policial de Provincia de Salta.</w:t>
      </w:r>
    </w:p>
    <w:p w14:paraId="6DBDF8A1" w14:textId="2D8B1B70" w:rsidR="00445CA8" w:rsidRPr="00C02762" w:rsidRDefault="00445CA8" w:rsidP="00A515BF">
      <w:pPr>
        <w:numPr>
          <w:ilvl w:val="0"/>
          <w:numId w:val="39"/>
        </w:numPr>
        <w:spacing w:after="0" w:line="300" w:lineRule="auto"/>
        <w:ind w:left="714" w:hanging="357"/>
        <w:rPr>
          <w:rFonts w:ascii="Arial" w:eastAsiaTheme="minorHAnsi" w:hAnsi="Arial" w:cs="Arial"/>
          <w:sz w:val="24"/>
          <w:szCs w:val="24"/>
        </w:rPr>
      </w:pPr>
      <w:r w:rsidRPr="00445CA8">
        <w:rPr>
          <w:rFonts w:ascii="Arial" w:eastAsiaTheme="minorHAnsi" w:hAnsi="Arial" w:cs="Arial"/>
          <w:color w:val="000000"/>
          <w:sz w:val="24"/>
          <w:szCs w:val="24"/>
        </w:rPr>
        <w:t>Cartilla de la</w:t>
      </w:r>
      <w:r w:rsidR="00A515BF">
        <w:rPr>
          <w:rFonts w:ascii="Arial" w:eastAsiaTheme="minorHAnsi" w:hAnsi="Arial" w:cs="Arial"/>
          <w:color w:val="000000"/>
          <w:sz w:val="24"/>
          <w:szCs w:val="24"/>
        </w:rPr>
        <w:t xml:space="preserve"> a</w:t>
      </w:r>
      <w:r w:rsidR="00C02762">
        <w:rPr>
          <w:rFonts w:ascii="Arial" w:eastAsiaTheme="minorHAnsi" w:hAnsi="Arial" w:cs="Arial"/>
          <w:color w:val="000000"/>
          <w:sz w:val="24"/>
          <w:szCs w:val="24"/>
        </w:rPr>
        <w:t xml:space="preserve">signatura </w:t>
      </w:r>
      <w:r w:rsidR="00A515BF">
        <w:rPr>
          <w:rFonts w:ascii="Arial" w:eastAsiaTheme="minorHAnsi" w:hAnsi="Arial" w:cs="Arial"/>
          <w:color w:val="000000"/>
          <w:sz w:val="24"/>
          <w:szCs w:val="24"/>
        </w:rPr>
        <w:t xml:space="preserve">de años </w:t>
      </w:r>
      <w:r w:rsidRPr="00445CA8">
        <w:rPr>
          <w:rFonts w:ascii="Arial" w:eastAsiaTheme="minorHAnsi" w:hAnsi="Arial" w:cs="Arial"/>
          <w:color w:val="000000"/>
          <w:sz w:val="24"/>
          <w:szCs w:val="24"/>
        </w:rPr>
        <w:t>anteriores de la Escuela de Suboficiales.</w:t>
      </w:r>
    </w:p>
    <w:p w14:paraId="365CD847" w14:textId="2545D3D2" w:rsidR="00C02762" w:rsidRPr="00C02762" w:rsidRDefault="00C02762" w:rsidP="00A515BF">
      <w:pPr>
        <w:numPr>
          <w:ilvl w:val="0"/>
          <w:numId w:val="39"/>
        </w:numPr>
        <w:spacing w:after="0" w:line="300" w:lineRule="auto"/>
        <w:ind w:left="714" w:hanging="357"/>
        <w:rPr>
          <w:rFonts w:ascii="Arial" w:eastAsiaTheme="minorHAnsi" w:hAnsi="Arial" w:cs="Arial"/>
          <w:sz w:val="24"/>
          <w:szCs w:val="24"/>
        </w:rPr>
      </w:pPr>
      <w:r>
        <w:rPr>
          <w:rFonts w:ascii="Arial" w:eastAsiaTheme="minorHAnsi" w:hAnsi="Arial" w:cs="Arial"/>
          <w:color w:val="000000"/>
          <w:sz w:val="24"/>
          <w:szCs w:val="24"/>
        </w:rPr>
        <w:t>Boletín Oficial de la República Argentina.</w:t>
      </w:r>
    </w:p>
    <w:p w14:paraId="75289C9F" w14:textId="096A403B" w:rsidR="00C02762" w:rsidRPr="00C02762" w:rsidRDefault="00C02762" w:rsidP="00A515BF">
      <w:pPr>
        <w:numPr>
          <w:ilvl w:val="0"/>
          <w:numId w:val="39"/>
        </w:numPr>
        <w:spacing w:after="0" w:line="300" w:lineRule="auto"/>
        <w:ind w:left="714" w:hanging="357"/>
        <w:rPr>
          <w:rFonts w:ascii="Arial" w:eastAsiaTheme="minorHAnsi" w:hAnsi="Arial" w:cs="Arial"/>
          <w:sz w:val="24"/>
          <w:szCs w:val="24"/>
        </w:rPr>
      </w:pPr>
      <w:r>
        <w:rPr>
          <w:rFonts w:ascii="Arial" w:eastAsiaTheme="minorHAnsi" w:hAnsi="Arial" w:cs="Arial"/>
          <w:color w:val="000000"/>
          <w:sz w:val="24"/>
          <w:szCs w:val="24"/>
        </w:rPr>
        <w:t>Boletín Oficial de Salta.</w:t>
      </w:r>
    </w:p>
    <w:p w14:paraId="1AB5CC63" w14:textId="2D3EAE46" w:rsidR="00C02762" w:rsidRPr="00BD36F9" w:rsidRDefault="00C02762" w:rsidP="00A515BF">
      <w:pPr>
        <w:numPr>
          <w:ilvl w:val="0"/>
          <w:numId w:val="39"/>
        </w:numPr>
        <w:spacing w:after="0" w:line="300" w:lineRule="auto"/>
        <w:ind w:left="714" w:hanging="357"/>
        <w:rPr>
          <w:rFonts w:ascii="Arial" w:eastAsiaTheme="minorHAnsi" w:hAnsi="Arial" w:cs="Arial"/>
          <w:sz w:val="24"/>
          <w:szCs w:val="24"/>
        </w:rPr>
      </w:pPr>
      <w:r>
        <w:rPr>
          <w:rFonts w:ascii="Arial" w:eastAsiaTheme="minorHAnsi" w:hAnsi="Arial" w:cs="Arial"/>
          <w:color w:val="000000"/>
          <w:sz w:val="24"/>
          <w:szCs w:val="24"/>
        </w:rPr>
        <w:t>Página web oficial del Poder Judicial y Ministerio Público de Salta.</w:t>
      </w:r>
    </w:p>
    <w:p w14:paraId="58B085C6" w14:textId="2FEF2534" w:rsidR="00BD36F9" w:rsidRPr="00445CA8" w:rsidRDefault="00BD36F9" w:rsidP="00A515BF">
      <w:pPr>
        <w:numPr>
          <w:ilvl w:val="0"/>
          <w:numId w:val="39"/>
        </w:numPr>
        <w:spacing w:after="0" w:line="300" w:lineRule="auto"/>
        <w:ind w:left="714" w:hanging="357"/>
        <w:rPr>
          <w:rFonts w:ascii="Arial" w:eastAsiaTheme="minorHAnsi" w:hAnsi="Arial" w:cs="Arial"/>
          <w:sz w:val="24"/>
          <w:szCs w:val="24"/>
        </w:rPr>
      </w:pPr>
      <w:r>
        <w:rPr>
          <w:rFonts w:ascii="Arial" w:eastAsiaTheme="minorHAnsi" w:hAnsi="Arial" w:cs="Arial"/>
          <w:color w:val="000000"/>
          <w:sz w:val="24"/>
          <w:szCs w:val="24"/>
        </w:rPr>
        <w:t xml:space="preserve">Páginas Web Oficiales de los Organismos Estatales </w:t>
      </w:r>
      <w:r w:rsidR="00A515BF">
        <w:rPr>
          <w:rFonts w:ascii="Arial" w:eastAsiaTheme="minorHAnsi" w:hAnsi="Arial" w:cs="Arial"/>
          <w:color w:val="000000"/>
          <w:sz w:val="24"/>
          <w:szCs w:val="24"/>
        </w:rPr>
        <w:t>relacionado a la m</w:t>
      </w:r>
      <w:r>
        <w:rPr>
          <w:rFonts w:ascii="Arial" w:eastAsiaTheme="minorHAnsi" w:hAnsi="Arial" w:cs="Arial"/>
          <w:color w:val="000000"/>
          <w:sz w:val="24"/>
          <w:szCs w:val="24"/>
        </w:rPr>
        <w:t xml:space="preserve">ateria. </w:t>
      </w:r>
    </w:p>
    <w:p w14:paraId="6B0E625B" w14:textId="0220D841" w:rsidR="00445CA8" w:rsidRPr="00445CA8" w:rsidRDefault="00445CA8" w:rsidP="00A515BF">
      <w:pPr>
        <w:numPr>
          <w:ilvl w:val="0"/>
          <w:numId w:val="39"/>
        </w:numPr>
        <w:spacing w:after="0" w:line="300" w:lineRule="auto"/>
        <w:ind w:left="714" w:hanging="357"/>
        <w:rPr>
          <w:rFonts w:ascii="Arial" w:eastAsiaTheme="minorHAnsi" w:hAnsi="Arial" w:cs="Arial"/>
          <w:sz w:val="24"/>
          <w:szCs w:val="24"/>
        </w:rPr>
      </w:pPr>
      <w:r w:rsidRPr="00445CA8">
        <w:rPr>
          <w:rFonts w:ascii="Arial" w:eastAsiaTheme="minorHAnsi" w:hAnsi="Arial" w:cs="Arial"/>
          <w:color w:val="000000"/>
          <w:sz w:val="24"/>
          <w:szCs w:val="24"/>
        </w:rPr>
        <w:t>Y el resto del marco normativo específico vigente</w:t>
      </w:r>
      <w:r w:rsidR="00BD36F9">
        <w:rPr>
          <w:rFonts w:ascii="Arial" w:eastAsiaTheme="minorHAnsi" w:hAnsi="Arial" w:cs="Arial"/>
          <w:color w:val="000000"/>
          <w:sz w:val="24"/>
          <w:szCs w:val="24"/>
        </w:rPr>
        <w:t xml:space="preserve"> y </w:t>
      </w:r>
      <w:r w:rsidR="00A515BF">
        <w:rPr>
          <w:rFonts w:ascii="Arial" w:eastAsiaTheme="minorHAnsi" w:hAnsi="Arial" w:cs="Arial"/>
          <w:color w:val="000000"/>
          <w:sz w:val="24"/>
          <w:szCs w:val="24"/>
        </w:rPr>
        <w:t>bibliografía</w:t>
      </w:r>
      <w:r w:rsidR="00BD36F9">
        <w:rPr>
          <w:rFonts w:ascii="Arial" w:eastAsiaTheme="minorHAnsi" w:hAnsi="Arial" w:cs="Arial"/>
          <w:color w:val="000000"/>
          <w:sz w:val="24"/>
          <w:szCs w:val="24"/>
        </w:rPr>
        <w:t xml:space="preserve"> </w:t>
      </w:r>
      <w:r w:rsidR="00A515BF">
        <w:rPr>
          <w:rFonts w:ascii="Arial" w:eastAsiaTheme="minorHAnsi" w:hAnsi="Arial" w:cs="Arial"/>
          <w:color w:val="000000"/>
          <w:sz w:val="24"/>
          <w:szCs w:val="24"/>
        </w:rPr>
        <w:t>vinculada</w:t>
      </w:r>
      <w:r w:rsidR="00BD36F9">
        <w:rPr>
          <w:rFonts w:ascii="Arial" w:eastAsiaTheme="minorHAnsi" w:hAnsi="Arial" w:cs="Arial"/>
          <w:color w:val="000000"/>
          <w:sz w:val="24"/>
          <w:szCs w:val="24"/>
        </w:rPr>
        <w:t xml:space="preserve"> </w:t>
      </w:r>
      <w:r w:rsidR="00A515BF">
        <w:rPr>
          <w:rFonts w:ascii="Arial" w:eastAsiaTheme="minorHAnsi" w:hAnsi="Arial" w:cs="Arial"/>
          <w:color w:val="000000"/>
          <w:sz w:val="24"/>
          <w:szCs w:val="24"/>
        </w:rPr>
        <w:t>a</w:t>
      </w:r>
      <w:r w:rsidRPr="00445CA8">
        <w:rPr>
          <w:rFonts w:ascii="Arial" w:eastAsiaTheme="minorHAnsi" w:hAnsi="Arial" w:cs="Arial"/>
          <w:color w:val="000000"/>
          <w:sz w:val="24"/>
          <w:szCs w:val="24"/>
        </w:rPr>
        <w:t xml:space="preserve"> la materia. </w:t>
      </w:r>
    </w:p>
    <w:p w14:paraId="4B718F52" w14:textId="77777777" w:rsidR="00445CA8" w:rsidRPr="00445CA8" w:rsidRDefault="00445CA8" w:rsidP="00445CA8">
      <w:pPr>
        <w:spacing w:after="0" w:line="360" w:lineRule="auto"/>
        <w:ind w:left="714"/>
        <w:jc w:val="both"/>
        <w:rPr>
          <w:rFonts w:ascii="Arial" w:eastAsiaTheme="minorHAnsi" w:hAnsi="Arial" w:cs="Arial"/>
          <w:sz w:val="24"/>
          <w:szCs w:val="24"/>
        </w:rPr>
      </w:pPr>
    </w:p>
    <w:p w14:paraId="5E941594" w14:textId="77777777" w:rsidR="00445CA8" w:rsidRPr="00445CA8" w:rsidRDefault="00445CA8" w:rsidP="00445CA8">
      <w:pPr>
        <w:shd w:val="clear" w:color="auto" w:fill="002060"/>
        <w:rPr>
          <w:rFonts w:ascii="Arial" w:eastAsiaTheme="minorHAnsi" w:hAnsi="Arial" w:cs="Arial"/>
          <w:color w:val="FFFFFF" w:themeColor="background1"/>
          <w:sz w:val="24"/>
          <w:szCs w:val="24"/>
        </w:rPr>
      </w:pPr>
      <w:r w:rsidRPr="00445CA8">
        <w:rPr>
          <w:rFonts w:ascii="Arial" w:eastAsiaTheme="minorHAnsi" w:hAnsi="Arial" w:cs="Arial"/>
          <w:b/>
          <w:color w:val="FFFFFF" w:themeColor="background1"/>
          <w:sz w:val="24"/>
          <w:szCs w:val="24"/>
        </w:rPr>
        <w:t>EQUIPO DOCENTE</w:t>
      </w:r>
      <w:r w:rsidRPr="00445CA8">
        <w:rPr>
          <w:rFonts w:ascii="Arial" w:eastAsiaTheme="minorHAnsi" w:hAnsi="Arial" w:cs="Arial"/>
          <w:color w:val="FFFFFF" w:themeColor="background1"/>
          <w:sz w:val="24"/>
          <w:szCs w:val="24"/>
        </w:rPr>
        <w:t>:</w:t>
      </w:r>
    </w:p>
    <w:p w14:paraId="720CB1F8" w14:textId="77777777" w:rsidR="00445CA8" w:rsidRPr="00445CA8" w:rsidRDefault="00445CA8" w:rsidP="00445CA8">
      <w:pPr>
        <w:jc w:val="both"/>
        <w:rPr>
          <w:rFonts w:ascii="Arial" w:eastAsiaTheme="minorHAnsi" w:hAnsi="Arial" w:cs="Arial"/>
          <w:sz w:val="20"/>
          <w:szCs w:val="20"/>
        </w:rPr>
      </w:pPr>
    </w:p>
    <w:p w14:paraId="6C1463D0" w14:textId="62881AD6" w:rsidR="00445CA8" w:rsidRDefault="00445CA8" w:rsidP="00445CA8">
      <w:pPr>
        <w:jc w:val="both"/>
        <w:rPr>
          <w:rFonts w:ascii="Arial" w:eastAsiaTheme="minorHAnsi" w:hAnsi="Arial" w:cs="Arial"/>
          <w:sz w:val="24"/>
          <w:szCs w:val="24"/>
        </w:rPr>
      </w:pPr>
      <w:bookmarkStart w:id="2" w:name="_Hlk66037979"/>
    </w:p>
    <w:p w14:paraId="1A7A81B3" w14:textId="77777777" w:rsidR="00A515BF" w:rsidRPr="00445CA8" w:rsidRDefault="00A515BF" w:rsidP="00445CA8">
      <w:pPr>
        <w:jc w:val="both"/>
        <w:rPr>
          <w:rFonts w:ascii="Arial" w:eastAsiaTheme="minorHAnsi" w:hAnsi="Arial" w:cs="Arial"/>
          <w:sz w:val="24"/>
          <w:szCs w:val="24"/>
        </w:rPr>
      </w:pPr>
    </w:p>
    <w:p w14:paraId="654611FB" w14:textId="77777777" w:rsidR="00445CA8" w:rsidRPr="00445CA8" w:rsidRDefault="00445CA8" w:rsidP="00445CA8">
      <w:pPr>
        <w:jc w:val="both"/>
        <w:rPr>
          <w:rFonts w:ascii="Arial" w:eastAsiaTheme="minorHAnsi" w:hAnsi="Arial" w:cs="Arial"/>
          <w:sz w:val="24"/>
          <w:szCs w:val="24"/>
        </w:rPr>
      </w:pPr>
      <w:r w:rsidRPr="00445CA8">
        <w:rPr>
          <w:rFonts w:ascii="Arial" w:eastAsiaTheme="minorHAnsi" w:hAnsi="Arial" w:cs="Arial"/>
          <w:sz w:val="24"/>
          <w:szCs w:val="24"/>
        </w:rPr>
        <w:t xml:space="preserve">       _____________________                                     ____________________      </w:t>
      </w:r>
    </w:p>
    <w:p w14:paraId="4C2CA7EB" w14:textId="230F97FC" w:rsidR="00445CA8" w:rsidRPr="00445CA8" w:rsidRDefault="00445CA8" w:rsidP="00445CA8">
      <w:pPr>
        <w:jc w:val="both"/>
        <w:rPr>
          <w:rFonts w:ascii="Arial" w:eastAsiaTheme="minorHAnsi" w:hAnsi="Arial" w:cs="Arial"/>
        </w:rPr>
      </w:pPr>
      <w:r w:rsidRPr="00445CA8">
        <w:rPr>
          <w:rFonts w:ascii="Arial" w:eastAsiaTheme="minorHAnsi" w:hAnsi="Arial" w:cs="Arial"/>
        </w:rPr>
        <w:t xml:space="preserve">  Crio. Gral. </w:t>
      </w:r>
      <w:r w:rsidR="00C02762">
        <w:rPr>
          <w:rFonts w:ascii="Arial" w:eastAsiaTheme="minorHAnsi" w:hAnsi="Arial" w:cs="Arial"/>
        </w:rPr>
        <w:t xml:space="preserve">® </w:t>
      </w:r>
      <w:r w:rsidRPr="00445CA8">
        <w:rPr>
          <w:rFonts w:ascii="Arial" w:eastAsiaTheme="minorHAnsi" w:hAnsi="Arial" w:cs="Arial"/>
        </w:rPr>
        <w:t xml:space="preserve">Lic. </w:t>
      </w:r>
      <w:r w:rsidR="00C02762">
        <w:rPr>
          <w:rFonts w:ascii="Arial" w:eastAsiaTheme="minorHAnsi" w:hAnsi="Arial" w:cs="Arial"/>
        </w:rPr>
        <w:t xml:space="preserve">SILVIA I. TOLABA </w:t>
      </w:r>
      <w:r w:rsidRPr="00445CA8">
        <w:rPr>
          <w:rFonts w:ascii="Arial" w:eastAsiaTheme="minorHAnsi" w:hAnsi="Arial" w:cs="Arial"/>
        </w:rPr>
        <w:t xml:space="preserve">               </w:t>
      </w:r>
      <w:r w:rsidR="00C02762">
        <w:rPr>
          <w:rFonts w:ascii="Arial" w:eastAsiaTheme="minorHAnsi" w:hAnsi="Arial" w:cs="Arial"/>
        </w:rPr>
        <w:t xml:space="preserve">      </w:t>
      </w:r>
      <w:r w:rsidRPr="00445CA8">
        <w:rPr>
          <w:rFonts w:ascii="Arial" w:eastAsiaTheme="minorHAnsi" w:hAnsi="Arial" w:cs="Arial"/>
        </w:rPr>
        <w:t xml:space="preserve">         Crio. </w:t>
      </w:r>
      <w:r w:rsidR="00C02762">
        <w:rPr>
          <w:rFonts w:ascii="Arial" w:eastAsiaTheme="minorHAnsi" w:hAnsi="Arial" w:cs="Arial"/>
        </w:rPr>
        <w:t>Abog</w:t>
      </w:r>
      <w:r w:rsidRPr="00445CA8">
        <w:rPr>
          <w:rFonts w:ascii="Arial" w:eastAsiaTheme="minorHAnsi" w:hAnsi="Arial" w:cs="Arial"/>
        </w:rPr>
        <w:t xml:space="preserve">. </w:t>
      </w:r>
      <w:r w:rsidR="00C02762">
        <w:rPr>
          <w:rFonts w:ascii="Arial" w:eastAsiaTheme="minorHAnsi" w:hAnsi="Arial" w:cs="Arial"/>
        </w:rPr>
        <w:t xml:space="preserve">EMILSE A. SEGURA </w:t>
      </w:r>
      <w:r w:rsidRPr="00445CA8">
        <w:rPr>
          <w:rFonts w:ascii="Arial" w:eastAsiaTheme="minorHAnsi" w:hAnsi="Arial" w:cs="Arial"/>
        </w:rPr>
        <w:t xml:space="preserve">      </w:t>
      </w:r>
    </w:p>
    <w:p w14:paraId="6832C520" w14:textId="77777777" w:rsidR="00445CA8" w:rsidRPr="00445CA8" w:rsidRDefault="00445CA8" w:rsidP="00445CA8">
      <w:pPr>
        <w:jc w:val="both"/>
        <w:rPr>
          <w:rFonts w:ascii="Arial" w:eastAsiaTheme="minorHAnsi" w:hAnsi="Arial" w:cs="Arial"/>
        </w:rPr>
      </w:pPr>
      <w:r w:rsidRPr="00445CA8">
        <w:rPr>
          <w:rFonts w:ascii="Arial" w:eastAsiaTheme="minorHAnsi" w:hAnsi="Arial" w:cs="Arial"/>
        </w:rPr>
        <w:t xml:space="preserve">   </w:t>
      </w:r>
    </w:p>
    <w:p w14:paraId="7EC145E5" w14:textId="28C30DC7" w:rsidR="00445CA8" w:rsidRDefault="00445CA8" w:rsidP="00445CA8">
      <w:pPr>
        <w:jc w:val="both"/>
        <w:rPr>
          <w:rFonts w:ascii="Arial" w:eastAsiaTheme="minorHAnsi" w:hAnsi="Arial" w:cs="Arial"/>
        </w:rPr>
      </w:pPr>
    </w:p>
    <w:p w14:paraId="5DF45AA4" w14:textId="30C84122" w:rsidR="00A515BF" w:rsidRDefault="00A515BF" w:rsidP="00445CA8">
      <w:pPr>
        <w:jc w:val="both"/>
        <w:rPr>
          <w:rFonts w:ascii="Arial" w:eastAsiaTheme="minorHAnsi" w:hAnsi="Arial" w:cs="Arial"/>
        </w:rPr>
      </w:pPr>
    </w:p>
    <w:p w14:paraId="0D777651" w14:textId="44D19971" w:rsidR="00A515BF" w:rsidRDefault="00A515BF" w:rsidP="00445CA8">
      <w:pPr>
        <w:jc w:val="both"/>
        <w:rPr>
          <w:rFonts w:ascii="Arial" w:eastAsiaTheme="minorHAnsi" w:hAnsi="Arial" w:cs="Arial"/>
        </w:rPr>
      </w:pPr>
    </w:p>
    <w:p w14:paraId="57A36A43" w14:textId="77777777" w:rsidR="00445CA8" w:rsidRPr="00445CA8" w:rsidRDefault="00445CA8" w:rsidP="00445CA8">
      <w:pPr>
        <w:jc w:val="both"/>
        <w:rPr>
          <w:rFonts w:ascii="Arial" w:eastAsiaTheme="minorHAnsi" w:hAnsi="Arial" w:cs="Arial"/>
          <w:sz w:val="24"/>
          <w:szCs w:val="24"/>
        </w:rPr>
      </w:pPr>
      <w:r w:rsidRPr="00445CA8">
        <w:rPr>
          <w:rFonts w:ascii="Arial" w:eastAsiaTheme="minorHAnsi" w:hAnsi="Arial" w:cs="Arial"/>
          <w:sz w:val="24"/>
          <w:szCs w:val="24"/>
        </w:rPr>
        <w:t xml:space="preserve">        ____________________</w:t>
      </w:r>
      <w:r w:rsidRPr="00445CA8">
        <w:rPr>
          <w:rFonts w:ascii="Arial" w:eastAsiaTheme="minorHAnsi" w:hAnsi="Arial" w:cs="Arial"/>
        </w:rPr>
        <w:t xml:space="preserve">                                           ______________________    </w:t>
      </w:r>
    </w:p>
    <w:p w14:paraId="333060C9" w14:textId="7AC10613" w:rsidR="00445CA8" w:rsidRPr="00445CA8" w:rsidRDefault="00C02762" w:rsidP="00445CA8">
      <w:pPr>
        <w:jc w:val="both"/>
        <w:rPr>
          <w:rFonts w:ascii="Arial" w:eastAsiaTheme="minorHAnsi" w:hAnsi="Arial" w:cs="Arial"/>
          <w:sz w:val="24"/>
          <w:szCs w:val="24"/>
        </w:rPr>
      </w:pPr>
      <w:r>
        <w:rPr>
          <w:rFonts w:ascii="Arial" w:eastAsiaTheme="minorHAnsi" w:hAnsi="Arial" w:cs="Arial"/>
        </w:rPr>
        <w:t>Of. Ppal. Abog. LUIS A. TOCONAS</w:t>
      </w:r>
      <w:r w:rsidR="00445CA8" w:rsidRPr="00445CA8">
        <w:rPr>
          <w:rFonts w:ascii="Arial" w:eastAsiaTheme="minorHAnsi" w:hAnsi="Arial" w:cs="Arial"/>
        </w:rPr>
        <w:t xml:space="preserve">                </w:t>
      </w:r>
      <w:r>
        <w:rPr>
          <w:rFonts w:ascii="Arial" w:eastAsiaTheme="minorHAnsi" w:hAnsi="Arial" w:cs="Arial"/>
        </w:rPr>
        <w:t xml:space="preserve">             </w:t>
      </w:r>
      <w:r w:rsidRPr="00C02762">
        <w:rPr>
          <w:rFonts w:ascii="Arial" w:eastAsiaTheme="minorHAnsi" w:hAnsi="Arial" w:cs="Arial"/>
        </w:rPr>
        <w:t xml:space="preserve">Of. Ppal. </w:t>
      </w:r>
      <w:r>
        <w:rPr>
          <w:rFonts w:ascii="Arial" w:eastAsiaTheme="minorHAnsi" w:hAnsi="Arial" w:cs="Arial"/>
        </w:rPr>
        <w:t>Lic. PAMELA BALDERRAMA</w:t>
      </w:r>
    </w:p>
    <w:p w14:paraId="61FDCDB1" w14:textId="77777777" w:rsidR="00445CA8" w:rsidRPr="00445CA8" w:rsidRDefault="00445CA8" w:rsidP="00445CA8">
      <w:pPr>
        <w:jc w:val="both"/>
        <w:rPr>
          <w:rFonts w:ascii="Arial" w:eastAsiaTheme="minorHAnsi" w:hAnsi="Arial" w:cs="Arial"/>
        </w:rPr>
      </w:pPr>
    </w:p>
    <w:p w14:paraId="60C8F4DD" w14:textId="77777777" w:rsidR="00445CA8" w:rsidRPr="00445CA8" w:rsidRDefault="00445CA8" w:rsidP="00445CA8">
      <w:pPr>
        <w:jc w:val="both"/>
        <w:rPr>
          <w:rFonts w:ascii="Arial" w:eastAsiaTheme="minorHAnsi" w:hAnsi="Arial" w:cs="Arial"/>
        </w:rPr>
      </w:pPr>
    </w:p>
    <w:p w14:paraId="4C8E0CAC" w14:textId="77777777" w:rsidR="00C02762" w:rsidRDefault="00445CA8" w:rsidP="00445CA8">
      <w:pPr>
        <w:jc w:val="both"/>
        <w:rPr>
          <w:rFonts w:ascii="Arial" w:eastAsiaTheme="minorHAnsi" w:hAnsi="Arial" w:cs="Arial"/>
        </w:rPr>
      </w:pPr>
      <w:bookmarkStart w:id="3" w:name="_Hlk66035866"/>
      <w:r w:rsidRPr="00445CA8">
        <w:rPr>
          <w:rFonts w:ascii="Arial" w:eastAsiaTheme="minorHAnsi" w:hAnsi="Arial" w:cs="Arial"/>
        </w:rPr>
        <w:t xml:space="preserve">         _______________________                               _____________________________</w:t>
      </w:r>
    </w:p>
    <w:p w14:paraId="3377A9B0" w14:textId="77203E27" w:rsidR="00445CA8" w:rsidRPr="00445CA8" w:rsidRDefault="00C02762" w:rsidP="00445CA8">
      <w:pPr>
        <w:jc w:val="both"/>
        <w:rPr>
          <w:rFonts w:ascii="Arial" w:eastAsiaTheme="minorHAnsi" w:hAnsi="Arial" w:cs="Arial"/>
        </w:rPr>
      </w:pPr>
      <w:r>
        <w:rPr>
          <w:rFonts w:ascii="Verdana" w:eastAsiaTheme="minorHAnsi" w:hAnsi="Verdana" w:cstheme="minorBidi"/>
        </w:rPr>
        <w:t>Sgto. Ayte. ® Abog. JUAN S. TRAICO</w:t>
      </w:r>
      <w:r w:rsidR="00445CA8" w:rsidRPr="00445CA8">
        <w:rPr>
          <w:rFonts w:ascii="Arial" w:eastAsiaTheme="minorHAnsi" w:hAnsi="Arial" w:cs="Arial"/>
        </w:rPr>
        <w:t xml:space="preserve">               </w:t>
      </w:r>
      <w:r>
        <w:rPr>
          <w:rFonts w:ascii="Arial" w:eastAsiaTheme="minorHAnsi" w:hAnsi="Arial" w:cs="Arial"/>
        </w:rPr>
        <w:t>Sgto. Ayte. Lic. MARÍA. M. GUTIÉRREZ</w:t>
      </w:r>
      <w:r w:rsidR="00445CA8" w:rsidRPr="00445CA8">
        <w:rPr>
          <w:rFonts w:ascii="Arial" w:eastAsiaTheme="minorHAnsi" w:hAnsi="Arial" w:cs="Arial"/>
        </w:rPr>
        <w:t xml:space="preserve">  </w:t>
      </w:r>
    </w:p>
    <w:p w14:paraId="10B58454" w14:textId="77777777" w:rsidR="00445CA8" w:rsidRPr="00445CA8" w:rsidRDefault="00445CA8" w:rsidP="00445CA8">
      <w:pPr>
        <w:jc w:val="both"/>
        <w:rPr>
          <w:rFonts w:ascii="Arial" w:eastAsiaTheme="minorHAnsi" w:hAnsi="Arial" w:cs="Arial"/>
        </w:rPr>
      </w:pPr>
    </w:p>
    <w:bookmarkEnd w:id="2"/>
    <w:bookmarkEnd w:id="3"/>
    <w:p w14:paraId="1EA2579F" w14:textId="1D77D4B4" w:rsidR="00445CA8" w:rsidRDefault="00445CA8" w:rsidP="00445CA8">
      <w:pPr>
        <w:jc w:val="both"/>
        <w:rPr>
          <w:rFonts w:ascii="Arial" w:eastAsiaTheme="minorHAnsi" w:hAnsi="Arial" w:cs="Arial"/>
          <w:sz w:val="24"/>
          <w:szCs w:val="24"/>
        </w:rPr>
      </w:pPr>
    </w:p>
    <w:p w14:paraId="1927C759" w14:textId="77777777" w:rsidR="00C02762" w:rsidRPr="00445CA8" w:rsidRDefault="00C02762" w:rsidP="00445CA8">
      <w:pPr>
        <w:jc w:val="both"/>
        <w:rPr>
          <w:rFonts w:ascii="Arial" w:eastAsiaTheme="minorHAnsi" w:hAnsi="Arial" w:cs="Arial"/>
          <w:sz w:val="24"/>
          <w:szCs w:val="24"/>
        </w:rPr>
      </w:pPr>
    </w:p>
    <w:p w14:paraId="55081EB7" w14:textId="77777777" w:rsidR="00445CA8" w:rsidRPr="00445CA8" w:rsidRDefault="00445CA8" w:rsidP="00445CA8">
      <w:pPr>
        <w:jc w:val="both"/>
        <w:rPr>
          <w:rFonts w:ascii="Arial" w:eastAsiaTheme="minorHAnsi" w:hAnsi="Arial" w:cs="Arial"/>
          <w:sz w:val="24"/>
          <w:szCs w:val="24"/>
        </w:rPr>
      </w:pPr>
      <w:r w:rsidRPr="00445CA8">
        <w:rPr>
          <w:rFonts w:ascii="Arial" w:eastAsiaTheme="minorHAnsi" w:hAnsi="Arial" w:cs="Arial"/>
          <w:sz w:val="24"/>
          <w:szCs w:val="24"/>
        </w:rPr>
        <w:t xml:space="preserve">       _____________________                                     ____________________      </w:t>
      </w:r>
    </w:p>
    <w:p w14:paraId="338F35E9" w14:textId="261DD125" w:rsidR="00445CA8" w:rsidRPr="00445CA8" w:rsidRDefault="00CC53ED" w:rsidP="00445CA8">
      <w:pPr>
        <w:jc w:val="both"/>
        <w:rPr>
          <w:rFonts w:ascii="Arial" w:eastAsiaTheme="minorHAnsi" w:hAnsi="Arial" w:cs="Arial"/>
        </w:rPr>
      </w:pPr>
      <w:r>
        <w:rPr>
          <w:rFonts w:ascii="Arial" w:eastAsiaTheme="minorHAnsi" w:hAnsi="Arial" w:cs="Arial"/>
        </w:rPr>
        <w:t xml:space="preserve"> </w:t>
      </w:r>
      <w:r w:rsidR="00445CA8" w:rsidRPr="00445CA8">
        <w:rPr>
          <w:rFonts w:ascii="Arial" w:eastAsiaTheme="minorHAnsi" w:hAnsi="Arial" w:cs="Arial"/>
        </w:rPr>
        <w:t xml:space="preserve">   </w:t>
      </w:r>
      <w:r w:rsidR="00C02762">
        <w:rPr>
          <w:rFonts w:ascii="Arial" w:eastAsiaTheme="minorHAnsi" w:hAnsi="Arial" w:cs="Arial"/>
        </w:rPr>
        <w:t>Sgto. Ayte. Psp. ROSA E. VILTE</w:t>
      </w:r>
      <w:r w:rsidR="00445CA8" w:rsidRPr="00445CA8">
        <w:rPr>
          <w:rFonts w:ascii="Arial" w:eastAsiaTheme="minorHAnsi" w:hAnsi="Arial" w:cs="Arial"/>
        </w:rPr>
        <w:t xml:space="preserve">                      </w:t>
      </w:r>
      <w:r>
        <w:rPr>
          <w:rFonts w:ascii="Arial" w:eastAsiaTheme="minorHAnsi" w:hAnsi="Arial" w:cs="Arial"/>
        </w:rPr>
        <w:t xml:space="preserve">      </w:t>
      </w:r>
      <w:r w:rsidR="00445CA8" w:rsidRPr="00445CA8">
        <w:rPr>
          <w:rFonts w:ascii="Arial" w:eastAsiaTheme="minorHAnsi" w:hAnsi="Arial" w:cs="Arial"/>
        </w:rPr>
        <w:t xml:space="preserve">          </w:t>
      </w:r>
      <w:r w:rsidR="00C02762">
        <w:rPr>
          <w:rFonts w:ascii="Arial" w:eastAsiaTheme="minorHAnsi" w:hAnsi="Arial" w:cs="Arial"/>
        </w:rPr>
        <w:t>Ab</w:t>
      </w:r>
      <w:r>
        <w:rPr>
          <w:rFonts w:ascii="Arial" w:eastAsiaTheme="minorHAnsi" w:hAnsi="Arial" w:cs="Arial"/>
        </w:rPr>
        <w:t>o</w:t>
      </w:r>
      <w:r w:rsidR="00C02762">
        <w:rPr>
          <w:rFonts w:ascii="Arial" w:eastAsiaTheme="minorHAnsi" w:hAnsi="Arial" w:cs="Arial"/>
        </w:rPr>
        <w:t>g. MÓNICA BUENDÍA</w:t>
      </w:r>
    </w:p>
    <w:p w14:paraId="181406E9" w14:textId="77777777" w:rsidR="00445CA8" w:rsidRPr="00445CA8" w:rsidRDefault="00445CA8" w:rsidP="00445CA8">
      <w:pPr>
        <w:jc w:val="both"/>
        <w:rPr>
          <w:rFonts w:ascii="Arial" w:eastAsiaTheme="minorHAnsi" w:hAnsi="Arial" w:cs="Arial"/>
        </w:rPr>
      </w:pPr>
      <w:r w:rsidRPr="00445CA8">
        <w:rPr>
          <w:rFonts w:ascii="Arial" w:eastAsiaTheme="minorHAnsi" w:hAnsi="Arial" w:cs="Arial"/>
        </w:rPr>
        <w:t xml:space="preserve">   </w:t>
      </w:r>
    </w:p>
    <w:p w14:paraId="5359D543" w14:textId="77777777" w:rsidR="00445CA8" w:rsidRPr="00445CA8" w:rsidRDefault="00445CA8" w:rsidP="00445CA8">
      <w:pPr>
        <w:jc w:val="both"/>
        <w:rPr>
          <w:rFonts w:ascii="Arial" w:eastAsiaTheme="minorHAnsi" w:hAnsi="Arial" w:cs="Arial"/>
          <w:sz w:val="24"/>
          <w:szCs w:val="24"/>
        </w:rPr>
      </w:pPr>
    </w:p>
    <w:p w14:paraId="38574328" w14:textId="77777777" w:rsidR="00445CA8" w:rsidRPr="00445CA8" w:rsidRDefault="00445CA8" w:rsidP="00445CA8">
      <w:pPr>
        <w:jc w:val="both"/>
        <w:rPr>
          <w:rFonts w:ascii="Arial" w:eastAsiaTheme="minorHAnsi" w:hAnsi="Arial" w:cs="Arial"/>
          <w:sz w:val="24"/>
          <w:szCs w:val="24"/>
        </w:rPr>
      </w:pPr>
      <w:r w:rsidRPr="00445CA8">
        <w:rPr>
          <w:rFonts w:ascii="Arial" w:eastAsiaTheme="minorHAnsi" w:hAnsi="Arial" w:cs="Arial"/>
          <w:sz w:val="24"/>
          <w:szCs w:val="24"/>
        </w:rPr>
        <w:t xml:space="preserve">        ____________________</w:t>
      </w:r>
      <w:r w:rsidRPr="00445CA8">
        <w:rPr>
          <w:rFonts w:ascii="Arial" w:eastAsiaTheme="minorHAnsi" w:hAnsi="Arial" w:cs="Arial"/>
        </w:rPr>
        <w:t xml:space="preserve">                                           ______________________    </w:t>
      </w:r>
    </w:p>
    <w:p w14:paraId="06B82AE1" w14:textId="3EC90F2C" w:rsidR="00445CA8" w:rsidRPr="00445CA8" w:rsidRDefault="00CC53ED" w:rsidP="00445CA8">
      <w:pPr>
        <w:jc w:val="both"/>
        <w:rPr>
          <w:rFonts w:ascii="Arial" w:eastAsiaTheme="minorHAnsi" w:hAnsi="Arial" w:cs="Arial"/>
        </w:rPr>
      </w:pPr>
      <w:r>
        <w:rPr>
          <w:rFonts w:ascii="Arial" w:eastAsiaTheme="minorHAnsi" w:hAnsi="Arial" w:cs="Arial"/>
        </w:rPr>
        <w:t xml:space="preserve">  Abog. MAURO M. DÍAZ VICEDO</w:t>
      </w:r>
      <w:r w:rsidR="00445CA8" w:rsidRPr="00445CA8">
        <w:rPr>
          <w:rFonts w:ascii="Arial" w:eastAsiaTheme="minorHAnsi" w:hAnsi="Arial" w:cs="Arial"/>
        </w:rPr>
        <w:t xml:space="preserve">                       </w:t>
      </w:r>
      <w:r>
        <w:rPr>
          <w:rFonts w:ascii="Arial" w:eastAsiaTheme="minorHAnsi" w:hAnsi="Arial" w:cs="Arial"/>
        </w:rPr>
        <w:t xml:space="preserve">        </w:t>
      </w:r>
      <w:r w:rsidR="00445CA8" w:rsidRPr="00445CA8">
        <w:rPr>
          <w:rFonts w:ascii="Arial" w:eastAsiaTheme="minorHAnsi" w:hAnsi="Arial" w:cs="Arial"/>
        </w:rPr>
        <w:t xml:space="preserve"> </w:t>
      </w:r>
      <w:r>
        <w:rPr>
          <w:rFonts w:ascii="Arial" w:eastAsiaTheme="minorHAnsi" w:hAnsi="Arial" w:cs="Arial"/>
        </w:rPr>
        <w:t>Mgter. Lic. JUAN JOSÉ FERNÁNDEZ</w:t>
      </w:r>
    </w:p>
    <w:p w14:paraId="6251A8F1" w14:textId="77777777" w:rsidR="00445CA8" w:rsidRPr="00445CA8" w:rsidRDefault="00445CA8" w:rsidP="00445CA8">
      <w:pPr>
        <w:jc w:val="both"/>
        <w:rPr>
          <w:rFonts w:ascii="Arial" w:eastAsiaTheme="minorHAnsi" w:hAnsi="Arial" w:cs="Arial"/>
        </w:rPr>
      </w:pPr>
    </w:p>
    <w:p w14:paraId="71CB1005" w14:textId="77777777" w:rsidR="00445CA8" w:rsidRPr="00445CA8" w:rsidRDefault="00445CA8" w:rsidP="00445CA8">
      <w:pPr>
        <w:jc w:val="both"/>
        <w:rPr>
          <w:rFonts w:ascii="Arial" w:eastAsiaTheme="minorHAnsi" w:hAnsi="Arial" w:cs="Arial"/>
        </w:rPr>
      </w:pPr>
    </w:p>
    <w:p w14:paraId="1632944B" w14:textId="77777777" w:rsidR="00445CA8" w:rsidRPr="00445CA8" w:rsidRDefault="00445CA8" w:rsidP="00445CA8">
      <w:pPr>
        <w:jc w:val="both"/>
        <w:rPr>
          <w:rFonts w:ascii="Arial" w:eastAsiaTheme="minorHAnsi" w:hAnsi="Arial" w:cs="Arial"/>
        </w:rPr>
      </w:pPr>
    </w:p>
    <w:p w14:paraId="2D6FBA1E" w14:textId="77777777" w:rsidR="00445CA8" w:rsidRPr="00445CA8" w:rsidRDefault="00445CA8" w:rsidP="00445CA8">
      <w:pPr>
        <w:jc w:val="both"/>
        <w:rPr>
          <w:rFonts w:ascii="Arial" w:eastAsiaTheme="minorHAnsi" w:hAnsi="Arial" w:cs="Arial"/>
        </w:rPr>
      </w:pPr>
      <w:r w:rsidRPr="00445CA8">
        <w:rPr>
          <w:rFonts w:ascii="Arial" w:eastAsiaTheme="minorHAnsi" w:hAnsi="Arial" w:cs="Arial"/>
        </w:rPr>
        <w:t xml:space="preserve">         _______________________                               _____________________________</w:t>
      </w:r>
    </w:p>
    <w:p w14:paraId="3243E592" w14:textId="3ACF7150" w:rsidR="00445CA8" w:rsidRPr="00445CA8" w:rsidRDefault="00445CA8" w:rsidP="00445CA8">
      <w:pPr>
        <w:jc w:val="both"/>
        <w:rPr>
          <w:rFonts w:ascii="Arial" w:eastAsiaTheme="minorHAnsi" w:hAnsi="Arial" w:cs="Arial"/>
        </w:rPr>
      </w:pPr>
      <w:r w:rsidRPr="00445CA8">
        <w:rPr>
          <w:rFonts w:ascii="Arial" w:eastAsiaTheme="minorHAnsi" w:hAnsi="Arial" w:cs="Arial"/>
        </w:rPr>
        <w:t xml:space="preserve">   </w:t>
      </w:r>
      <w:r w:rsidR="00CC53ED">
        <w:rPr>
          <w:rFonts w:ascii="Arial" w:eastAsiaTheme="minorHAnsi" w:hAnsi="Arial" w:cs="Arial"/>
        </w:rPr>
        <w:t xml:space="preserve">   </w:t>
      </w:r>
      <w:r w:rsidRPr="00445CA8">
        <w:rPr>
          <w:rFonts w:ascii="Arial" w:eastAsiaTheme="minorHAnsi" w:hAnsi="Arial" w:cs="Arial"/>
        </w:rPr>
        <w:t xml:space="preserve">  </w:t>
      </w:r>
      <w:r w:rsidR="00CC53ED">
        <w:rPr>
          <w:rFonts w:ascii="Arial" w:eastAsiaTheme="minorHAnsi" w:hAnsi="Arial" w:cs="Arial"/>
        </w:rPr>
        <w:t>Abog. MARIELA S. VARGAS</w:t>
      </w:r>
      <w:r w:rsidRPr="00445CA8">
        <w:rPr>
          <w:rFonts w:ascii="Arial" w:eastAsiaTheme="minorHAnsi" w:hAnsi="Arial" w:cs="Arial"/>
        </w:rPr>
        <w:t xml:space="preserve">                           </w:t>
      </w:r>
      <w:r w:rsidR="00CC53ED">
        <w:rPr>
          <w:rFonts w:ascii="Arial" w:eastAsiaTheme="minorHAnsi" w:hAnsi="Arial" w:cs="Arial"/>
        </w:rPr>
        <w:t xml:space="preserve">       </w:t>
      </w:r>
      <w:r w:rsidRPr="00445CA8">
        <w:rPr>
          <w:rFonts w:ascii="Arial" w:eastAsiaTheme="minorHAnsi" w:hAnsi="Arial" w:cs="Arial"/>
        </w:rPr>
        <w:t xml:space="preserve"> </w:t>
      </w:r>
      <w:r w:rsidR="00CC53ED">
        <w:rPr>
          <w:rFonts w:ascii="Arial" w:eastAsiaTheme="minorHAnsi" w:hAnsi="Arial" w:cs="Arial"/>
        </w:rPr>
        <w:t>Lic. DANIEL SEVERO AGUIRRE</w:t>
      </w:r>
      <w:r w:rsidRPr="00445CA8">
        <w:rPr>
          <w:rFonts w:ascii="Arial" w:eastAsiaTheme="minorHAnsi" w:hAnsi="Arial" w:cs="Arial"/>
        </w:rPr>
        <w:t xml:space="preserve"> </w:t>
      </w:r>
    </w:p>
    <w:p w14:paraId="71CACF41" w14:textId="77777777" w:rsidR="00445CA8" w:rsidRPr="00445CA8" w:rsidRDefault="00445CA8" w:rsidP="00445CA8">
      <w:pPr>
        <w:jc w:val="both"/>
        <w:rPr>
          <w:rFonts w:ascii="Verdana" w:eastAsiaTheme="minorHAnsi" w:hAnsi="Verdana" w:cstheme="minorBidi"/>
        </w:rPr>
      </w:pPr>
    </w:p>
    <w:p w14:paraId="6C25AD8C" w14:textId="77777777" w:rsidR="0018052E" w:rsidRPr="006F4989" w:rsidRDefault="0018052E" w:rsidP="006F4989">
      <w:pPr>
        <w:spacing w:after="120"/>
        <w:jc w:val="both"/>
        <w:rPr>
          <w:rFonts w:ascii="Arial" w:hAnsi="Arial" w:cs="Arial"/>
          <w:vanish/>
          <w:sz w:val="24"/>
          <w:szCs w:val="24"/>
        </w:rPr>
      </w:pPr>
      <w:r w:rsidRPr="006F4989">
        <w:rPr>
          <w:rFonts w:ascii="Arial" w:hAnsi="Arial" w:cs="Arial"/>
          <w:vanish/>
          <w:sz w:val="24"/>
          <w:szCs w:val="24"/>
        </w:rPr>
        <w:t>Principio del formulario</w:t>
      </w:r>
    </w:p>
    <w:p w14:paraId="7C7FB556" w14:textId="77777777" w:rsidR="0018052E" w:rsidRPr="006F4989" w:rsidRDefault="0018052E" w:rsidP="006F4989">
      <w:pPr>
        <w:spacing w:after="120"/>
        <w:jc w:val="both"/>
        <w:rPr>
          <w:rFonts w:ascii="Arial" w:hAnsi="Arial" w:cs="Arial"/>
          <w:sz w:val="24"/>
          <w:szCs w:val="24"/>
        </w:rPr>
      </w:pPr>
    </w:p>
    <w:p w14:paraId="4A5CB095" w14:textId="68E4795D" w:rsidR="0018052E" w:rsidRDefault="0018052E" w:rsidP="006F4989">
      <w:pPr>
        <w:autoSpaceDE w:val="0"/>
        <w:autoSpaceDN w:val="0"/>
        <w:adjustRightInd w:val="0"/>
        <w:spacing w:after="120"/>
        <w:ind w:firstLine="708"/>
        <w:jc w:val="center"/>
        <w:rPr>
          <w:rFonts w:ascii="Arial" w:hAnsi="Arial" w:cs="Arial"/>
          <w:b/>
          <w:sz w:val="24"/>
          <w:szCs w:val="24"/>
          <w:u w:val="single"/>
        </w:rPr>
      </w:pPr>
    </w:p>
    <w:p w14:paraId="2010E01F" w14:textId="16F2F3D5"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0181016F" w14:textId="3B6FEB77"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4FA8FC63" w14:textId="272985C0"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7EFCE38C" w14:textId="1E548532" w:rsidR="00BD36F9" w:rsidRDefault="00A515BF" w:rsidP="006F4989">
      <w:pPr>
        <w:autoSpaceDE w:val="0"/>
        <w:autoSpaceDN w:val="0"/>
        <w:adjustRightInd w:val="0"/>
        <w:spacing w:after="120"/>
        <w:ind w:firstLine="708"/>
        <w:jc w:val="center"/>
        <w:rPr>
          <w:rFonts w:ascii="Arial" w:hAnsi="Arial" w:cs="Arial"/>
          <w:b/>
          <w:sz w:val="24"/>
          <w:szCs w:val="24"/>
          <w:u w:val="single"/>
        </w:rPr>
      </w:pPr>
      <w:r>
        <w:rPr>
          <w:rFonts w:ascii="Arial" w:hAnsi="Arial" w:cs="Arial"/>
          <w:b/>
          <w:noProof/>
          <w:sz w:val="24"/>
          <w:szCs w:val="24"/>
          <w:u w:val="single"/>
          <w:lang w:eastAsia="es-AR"/>
        </w:rPr>
        <w:lastRenderedPageBreak/>
        <w:drawing>
          <wp:anchor distT="0" distB="0" distL="114300" distR="114300" simplePos="0" relativeHeight="251686912" behindDoc="0" locked="0" layoutInCell="1" allowOverlap="1" wp14:anchorId="33624DD1" wp14:editId="036455EB">
            <wp:simplePos x="0" y="0"/>
            <wp:positionH relativeFrom="page">
              <wp:posOffset>9525</wp:posOffset>
            </wp:positionH>
            <wp:positionV relativeFrom="paragraph">
              <wp:posOffset>-1246505</wp:posOffset>
            </wp:positionV>
            <wp:extent cx="7531735" cy="108870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ia de Copia de CARTILLA ESA 2DO CUATRIMESTRE (1) - Hecho con PosterMyWall.jpg"/>
                    <pic:cNvPicPr/>
                  </pic:nvPicPr>
                  <pic:blipFill>
                    <a:blip r:embed="rId46">
                      <a:extLst>
                        <a:ext uri="{28A0092B-C50C-407E-A947-70E740481C1C}">
                          <a14:useLocalDpi xmlns:a14="http://schemas.microsoft.com/office/drawing/2010/main" val="0"/>
                        </a:ext>
                      </a:extLst>
                    </a:blip>
                    <a:stretch>
                      <a:fillRect/>
                    </a:stretch>
                  </pic:blipFill>
                  <pic:spPr>
                    <a:xfrm>
                      <a:off x="0" y="0"/>
                      <a:ext cx="7531735" cy="10887075"/>
                    </a:xfrm>
                    <a:prstGeom prst="rect">
                      <a:avLst/>
                    </a:prstGeom>
                  </pic:spPr>
                </pic:pic>
              </a:graphicData>
            </a:graphic>
            <wp14:sizeRelH relativeFrom="margin">
              <wp14:pctWidth>0</wp14:pctWidth>
            </wp14:sizeRelH>
            <wp14:sizeRelV relativeFrom="margin">
              <wp14:pctHeight>0</wp14:pctHeight>
            </wp14:sizeRelV>
          </wp:anchor>
        </w:drawing>
      </w:r>
    </w:p>
    <w:p w14:paraId="40599C1E" w14:textId="254098F9"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3A394A2B" w14:textId="73B39D7D"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4CADAFEF" w14:textId="6EB4FB8B"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3022E3DB" w14:textId="76A47138" w:rsidR="00BD36F9" w:rsidRDefault="00BD36F9" w:rsidP="006F4989">
      <w:pPr>
        <w:autoSpaceDE w:val="0"/>
        <w:autoSpaceDN w:val="0"/>
        <w:adjustRightInd w:val="0"/>
        <w:spacing w:after="120"/>
        <w:ind w:firstLine="708"/>
        <w:jc w:val="center"/>
        <w:rPr>
          <w:rFonts w:ascii="Arial" w:hAnsi="Arial" w:cs="Arial"/>
          <w:b/>
          <w:sz w:val="24"/>
          <w:szCs w:val="24"/>
          <w:u w:val="single"/>
        </w:rPr>
      </w:pPr>
    </w:p>
    <w:p w14:paraId="1D9858E6" w14:textId="516F4B6D" w:rsidR="00BD36F9" w:rsidRPr="006F4989" w:rsidRDefault="00791790" w:rsidP="006F4989">
      <w:pPr>
        <w:autoSpaceDE w:val="0"/>
        <w:autoSpaceDN w:val="0"/>
        <w:adjustRightInd w:val="0"/>
        <w:spacing w:after="120"/>
        <w:ind w:firstLine="708"/>
        <w:jc w:val="center"/>
        <w:rPr>
          <w:rFonts w:ascii="Arial" w:hAnsi="Arial" w:cs="Arial"/>
          <w:b/>
          <w:sz w:val="24"/>
          <w:szCs w:val="24"/>
          <w:u w:val="single"/>
        </w:rPr>
      </w:pPr>
      <w:bookmarkStart w:id="4" w:name="_GoBack"/>
      <w:bookmarkEnd w:id="4"/>
      <w:r>
        <w:rPr>
          <w:rFonts w:ascii="Arial" w:hAnsi="Arial" w:cs="Arial"/>
          <w:b/>
          <w:noProof/>
          <w:sz w:val="24"/>
          <w:szCs w:val="24"/>
          <w:u w:val="single"/>
          <w:lang w:eastAsia="es-AR"/>
        </w:rPr>
        <w:drawing>
          <wp:anchor distT="0" distB="0" distL="114300" distR="114300" simplePos="0" relativeHeight="251688960" behindDoc="0" locked="0" layoutInCell="1" allowOverlap="1" wp14:anchorId="7A906259" wp14:editId="715414D7">
            <wp:simplePos x="0" y="0"/>
            <wp:positionH relativeFrom="margin">
              <wp:posOffset>3556635</wp:posOffset>
            </wp:positionH>
            <wp:positionV relativeFrom="paragraph">
              <wp:posOffset>2625725</wp:posOffset>
            </wp:positionV>
            <wp:extent cx="2549719" cy="2496820"/>
            <wp:effectExtent l="0" t="0" r="317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IGO QR DE CARTILLA.png"/>
                    <pic:cNvPicPr/>
                  </pic:nvPicPr>
                  <pic:blipFill rotWithShape="1">
                    <a:blip r:embed="rId47">
                      <a:extLst>
                        <a:ext uri="{28A0092B-C50C-407E-A947-70E740481C1C}">
                          <a14:useLocalDpi xmlns:a14="http://schemas.microsoft.com/office/drawing/2010/main" val="0"/>
                        </a:ext>
                      </a:extLst>
                    </a:blip>
                    <a:srcRect l="10000" t="10333" r="9666" b="11000"/>
                    <a:stretch/>
                  </pic:blipFill>
                  <pic:spPr bwMode="auto">
                    <a:xfrm>
                      <a:off x="0" y="0"/>
                      <a:ext cx="2549719"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D36F9" w:rsidRPr="006F4989" w:rsidSect="0005195F">
      <w:headerReference w:type="default" r:id="rId48"/>
      <w:footerReference w:type="default" r:id="rId49"/>
      <w:pgSz w:w="11907" w:h="16839" w:code="9"/>
      <w:pgMar w:top="851" w:right="567" w:bottom="731" w:left="1843"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51DA4" w14:textId="77777777" w:rsidR="00BD36F9" w:rsidRDefault="00BD36F9" w:rsidP="00E37FC1">
      <w:pPr>
        <w:spacing w:after="0" w:line="240" w:lineRule="auto"/>
      </w:pPr>
      <w:r>
        <w:separator/>
      </w:r>
    </w:p>
  </w:endnote>
  <w:endnote w:type="continuationSeparator" w:id="0">
    <w:p w14:paraId="6437A355" w14:textId="77777777" w:rsidR="00BD36F9" w:rsidRDefault="00BD36F9" w:rsidP="00E37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Neo Sans Std Black">
    <w:altName w:val="Calibri"/>
    <w:panose1 w:val="00000000000000000000"/>
    <w:charset w:val="00"/>
    <w:family w:val="swiss"/>
    <w:notTrueType/>
    <w:pitch w:val="variable"/>
    <w:sig w:usb0="800000AF" w:usb1="5000205B"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628581"/>
      <w:docPartObj>
        <w:docPartGallery w:val="Page Numbers (Bottom of Page)"/>
        <w:docPartUnique/>
      </w:docPartObj>
    </w:sdtPr>
    <w:sdtContent>
      <w:p w14:paraId="2585B0EE" w14:textId="4486530C" w:rsidR="00BD36F9" w:rsidRDefault="00BD36F9">
        <w:pPr>
          <w:pStyle w:val="Piedepgina"/>
          <w:jc w:val="right"/>
        </w:pPr>
        <w:r>
          <w:fldChar w:fldCharType="begin"/>
        </w:r>
        <w:r>
          <w:instrText>PAGE   \* MERGEFORMAT</w:instrText>
        </w:r>
        <w:r>
          <w:fldChar w:fldCharType="separate"/>
        </w:r>
        <w:r w:rsidR="00791790" w:rsidRPr="00791790">
          <w:rPr>
            <w:noProof/>
            <w:lang w:val="es-ES"/>
          </w:rPr>
          <w:t>56</w:t>
        </w:r>
        <w:r>
          <w:fldChar w:fldCharType="end"/>
        </w:r>
      </w:p>
    </w:sdtContent>
  </w:sdt>
  <w:p w14:paraId="0C4EABFD" w14:textId="77777777" w:rsidR="00BD36F9" w:rsidRDefault="00BD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49CA8" w14:textId="77777777" w:rsidR="00BD36F9" w:rsidRDefault="00BD36F9" w:rsidP="00E37FC1">
      <w:pPr>
        <w:spacing w:after="0" w:line="240" w:lineRule="auto"/>
      </w:pPr>
      <w:r>
        <w:separator/>
      </w:r>
    </w:p>
  </w:footnote>
  <w:footnote w:type="continuationSeparator" w:id="0">
    <w:p w14:paraId="4BA7480D" w14:textId="77777777" w:rsidR="00BD36F9" w:rsidRDefault="00BD36F9" w:rsidP="00E37F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eastAsia="Calibri" w:hAnsi="Calibri" w:cs="Times New Roman"/>
      </w:rPr>
      <w:id w:val="1519665050"/>
      <w:docPartObj>
        <w:docPartGallery w:val="Page Numbers (Top of Page)"/>
        <w:docPartUnique/>
      </w:docPartObj>
    </w:sdtPr>
    <w:sdtContent>
      <w:p w14:paraId="1099A2C3" w14:textId="234C7CCD" w:rsidR="00BD36F9" w:rsidRPr="000C7904" w:rsidRDefault="00BD36F9" w:rsidP="000C7904">
        <w:pPr>
          <w:pStyle w:val="Encabezado"/>
          <w:jc w:val="both"/>
          <w:rPr>
            <w:rFonts w:ascii="Arial" w:eastAsia="Times New Roman" w:hAnsi="Arial" w:cs="Arial"/>
            <w:b/>
            <w:i/>
            <w:sz w:val="18"/>
            <w:szCs w:val="20"/>
            <w:lang w:eastAsia="es-ES"/>
          </w:rPr>
        </w:pPr>
        <w:r w:rsidRPr="000C7904">
          <w:rPr>
            <w:rFonts w:ascii="Times New Roman" w:eastAsia="Times New Roman" w:hAnsi="Times New Roman"/>
            <w:noProof/>
            <w:sz w:val="20"/>
            <w:szCs w:val="20"/>
            <w:lang w:eastAsia="es-AR"/>
          </w:rPr>
          <w:drawing>
            <wp:anchor distT="0" distB="0" distL="114300" distR="114300" simplePos="0" relativeHeight="251660288" behindDoc="1" locked="0" layoutInCell="1" allowOverlap="1" wp14:anchorId="283B7518" wp14:editId="37C1DD1D">
              <wp:simplePos x="0" y="0"/>
              <wp:positionH relativeFrom="page">
                <wp:posOffset>5591175</wp:posOffset>
              </wp:positionH>
              <wp:positionV relativeFrom="paragraph">
                <wp:posOffset>4445</wp:posOffset>
              </wp:positionV>
              <wp:extent cx="1885950" cy="32956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7904">
          <w:rPr>
            <w:rFonts w:ascii="Times New Roman" w:eastAsia="Times New Roman" w:hAnsi="Times New Roman"/>
            <w:noProof/>
            <w:sz w:val="20"/>
            <w:szCs w:val="20"/>
            <w:lang w:eastAsia="es-AR"/>
          </w:rPr>
          <w:drawing>
            <wp:anchor distT="0" distB="0" distL="114300" distR="114300" simplePos="0" relativeHeight="251661312" behindDoc="1" locked="0" layoutInCell="1" allowOverlap="1" wp14:anchorId="0C07F296" wp14:editId="14F92A1A">
              <wp:simplePos x="0" y="0"/>
              <wp:positionH relativeFrom="column">
                <wp:posOffset>4511040</wp:posOffset>
              </wp:positionH>
              <wp:positionV relativeFrom="paragraph">
                <wp:posOffset>-164465</wp:posOffset>
              </wp:positionV>
              <wp:extent cx="1690370" cy="266700"/>
              <wp:effectExtent l="0" t="0" r="508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9037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7904">
          <w:rPr>
            <w:rFonts w:ascii="Times New Roman" w:eastAsia="Times New Roman" w:hAnsi="Times New Roman"/>
            <w:noProof/>
            <w:sz w:val="20"/>
            <w:szCs w:val="20"/>
            <w:lang w:eastAsia="es-AR"/>
          </w:rPr>
          <w:drawing>
            <wp:anchor distT="0" distB="0" distL="114300" distR="114300" simplePos="0" relativeHeight="251662336" behindDoc="1" locked="0" layoutInCell="1" allowOverlap="1" wp14:anchorId="27F2284E" wp14:editId="3BE5345A">
              <wp:simplePos x="0" y="0"/>
              <wp:positionH relativeFrom="column">
                <wp:posOffset>-3810</wp:posOffset>
              </wp:positionH>
              <wp:positionV relativeFrom="paragraph">
                <wp:posOffset>-164465</wp:posOffset>
              </wp:positionV>
              <wp:extent cx="409575" cy="498475"/>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09575" cy="49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7904">
          <w:rPr>
            <w:rFonts w:ascii="Arial" w:eastAsia="Times New Roman" w:hAnsi="Arial" w:cs="Arial"/>
            <w:b/>
            <w:i/>
            <w:sz w:val="18"/>
            <w:szCs w:val="20"/>
            <w:lang w:val="es-ES" w:eastAsia="es-ES"/>
          </w:rPr>
          <w:t xml:space="preserve">                      </w:t>
        </w:r>
        <w:r w:rsidRPr="000C7904">
          <w:rPr>
            <w:rFonts w:ascii="Arial" w:eastAsia="Times New Roman" w:hAnsi="Arial" w:cs="Arial"/>
            <w:b/>
            <w:i/>
            <w:sz w:val="20"/>
            <w:szCs w:val="20"/>
            <w:lang w:eastAsia="es-ES"/>
          </w:rPr>
          <w:t>DIRECCIÓN ESCUELA DE SUBOFICIALES (D.G.EDU.P)</w:t>
        </w:r>
      </w:p>
      <w:p w14:paraId="7105BFA5" w14:textId="77777777" w:rsidR="00BD36F9" w:rsidRPr="000C7904" w:rsidRDefault="00BD36F9" w:rsidP="000C7904">
        <w:pPr>
          <w:tabs>
            <w:tab w:val="center" w:pos="4252"/>
            <w:tab w:val="right" w:pos="8504"/>
          </w:tabs>
          <w:autoSpaceDE w:val="0"/>
          <w:autoSpaceDN w:val="0"/>
          <w:spacing w:after="0" w:line="240" w:lineRule="auto"/>
          <w:jc w:val="both"/>
          <w:rPr>
            <w:rFonts w:ascii="Arial" w:eastAsia="Times New Roman" w:hAnsi="Arial" w:cs="Arial"/>
            <w:b/>
            <w:i/>
            <w:sz w:val="18"/>
            <w:szCs w:val="20"/>
            <w:lang w:eastAsia="es-ES"/>
          </w:rPr>
        </w:pPr>
        <w:r w:rsidRPr="000C7904">
          <w:rPr>
            <w:rFonts w:ascii="Arial" w:eastAsia="Times New Roman" w:hAnsi="Arial" w:cs="Arial"/>
            <w:b/>
            <w:i/>
            <w:sz w:val="18"/>
            <w:szCs w:val="20"/>
            <w:lang w:val="es-ES" w:eastAsia="es-ES"/>
          </w:rPr>
          <w:t xml:space="preserve">                             </w:t>
        </w:r>
        <w:r w:rsidRPr="000C7904">
          <w:rPr>
            <w:rFonts w:ascii="Arial" w:eastAsia="Times New Roman" w:hAnsi="Arial" w:cs="Arial"/>
            <w:b/>
            <w:i/>
            <w:sz w:val="18"/>
            <w:szCs w:val="20"/>
            <w:lang w:eastAsia="es-ES"/>
          </w:rPr>
          <w:t xml:space="preserve">        “Cabo Héctor Santos León” </w:t>
        </w:r>
      </w:p>
      <w:p w14:paraId="04960E9D" w14:textId="77777777" w:rsidR="00BD36F9" w:rsidRPr="000C7904" w:rsidRDefault="00BD36F9" w:rsidP="000C7904">
        <w:pPr>
          <w:tabs>
            <w:tab w:val="center" w:pos="4252"/>
            <w:tab w:val="right" w:pos="8504"/>
          </w:tabs>
          <w:autoSpaceDE w:val="0"/>
          <w:autoSpaceDN w:val="0"/>
          <w:spacing w:after="0" w:line="240" w:lineRule="auto"/>
          <w:jc w:val="both"/>
          <w:rPr>
            <w:rFonts w:ascii="Arial" w:eastAsia="Times New Roman" w:hAnsi="Arial" w:cs="Arial"/>
            <w:b/>
            <w:i/>
            <w:sz w:val="18"/>
            <w:szCs w:val="20"/>
            <w:lang w:eastAsia="es-ES"/>
          </w:rPr>
        </w:pPr>
      </w:p>
      <w:p w14:paraId="29776102" w14:textId="45445352" w:rsidR="00BD36F9" w:rsidRPr="0005195F" w:rsidRDefault="00BD36F9" w:rsidP="000C7904">
        <w:pPr>
          <w:tabs>
            <w:tab w:val="center" w:pos="4252"/>
            <w:tab w:val="left" w:pos="7800"/>
            <w:tab w:val="right" w:pos="8504"/>
          </w:tabs>
          <w:autoSpaceDE w:val="0"/>
          <w:autoSpaceDN w:val="0"/>
          <w:spacing w:after="0" w:line="240" w:lineRule="auto"/>
          <w:jc w:val="both"/>
          <w:rPr>
            <w:rFonts w:ascii="Neo Sans Std Black" w:eastAsia="Times New Roman" w:hAnsi="Neo Sans Std Black" w:cs="Arial"/>
            <w:b/>
            <w:i/>
            <w:color w:val="FF0000"/>
            <w:sz w:val="20"/>
            <w:szCs w:val="20"/>
            <w:lang w:eastAsia="es-ES"/>
          </w:rPr>
        </w:pPr>
        <w:r w:rsidRPr="000C7904">
          <w:rPr>
            <w:rFonts w:ascii="Neo Sans Std Black" w:eastAsia="Times New Roman" w:hAnsi="Neo Sans Std Black" w:cs="Arial"/>
            <w:b/>
            <w:i/>
            <w:sz w:val="20"/>
            <w:szCs w:val="20"/>
            <w:lang w:eastAsia="es-ES"/>
          </w:rPr>
          <w:t xml:space="preserve">        </w:t>
        </w:r>
        <w:r w:rsidRPr="000C7904">
          <w:rPr>
            <w:rFonts w:ascii="Neo Sans Std Black" w:eastAsia="Times New Roman" w:hAnsi="Neo Sans Std Black" w:cs="Arial"/>
            <w:b/>
            <w:i/>
            <w:sz w:val="20"/>
            <w:szCs w:val="20"/>
            <w:u w:val="single"/>
            <w:lang w:eastAsia="es-ES"/>
          </w:rPr>
          <w:t>MATERIA:</w:t>
        </w:r>
        <w:r w:rsidRPr="000C7904">
          <w:rPr>
            <w:rFonts w:ascii="Neo Sans Std Black" w:eastAsia="Times New Roman" w:hAnsi="Neo Sans Std Black" w:cs="Arial"/>
            <w:b/>
            <w:i/>
            <w:sz w:val="20"/>
            <w:szCs w:val="20"/>
            <w:lang w:eastAsia="es-ES"/>
          </w:rPr>
          <w:t xml:space="preserve"> </w:t>
        </w:r>
        <w:r>
          <w:rPr>
            <w:rFonts w:ascii="Neo Sans Std Black" w:eastAsia="Times New Roman" w:hAnsi="Neo Sans Std Black" w:cs="Arial"/>
            <w:b/>
            <w:i/>
            <w:color w:val="FF0000"/>
            <w:sz w:val="20"/>
            <w:szCs w:val="20"/>
            <w:lang w:eastAsia="es-ES"/>
          </w:rPr>
          <w:t>PREVENCIÓN E INTERVENCIÓN EN VIOLENCIA DE GÉNERO Y VIOLENCIA INTRA FAMILIAR</w:t>
        </w:r>
        <w:r w:rsidRPr="000C7904">
          <w:rPr>
            <w:rFonts w:ascii="Neo Sans Std Black" w:eastAsia="Times New Roman" w:hAnsi="Neo Sans Std Black" w:cs="Arial"/>
            <w:b/>
            <w:i/>
            <w:color w:val="FF0000"/>
            <w:sz w:val="20"/>
            <w:szCs w:val="20"/>
            <w:lang w:eastAsia="es-ES"/>
          </w:rPr>
          <w:t>.</w:t>
        </w:r>
        <w:r>
          <w:rPr>
            <w:rFonts w:ascii="Neo Sans Std Black" w:eastAsia="Times New Roman" w:hAnsi="Neo Sans Std Black" w:cs="Arial"/>
            <w:b/>
            <w:i/>
            <w:color w:val="FF0000"/>
            <w:sz w:val="20"/>
            <w:szCs w:val="20"/>
            <w:lang w:eastAsia="es-ES"/>
          </w:rPr>
          <w:t xml:space="preserve">    </w:t>
        </w:r>
        <w:r w:rsidRPr="000C7904">
          <w:rPr>
            <w:rFonts w:ascii="Neo Sans Std Black" w:eastAsia="Times New Roman" w:hAnsi="Neo Sans Std Black" w:cs="Arial"/>
            <w:b/>
            <w:i/>
            <w:sz w:val="20"/>
            <w:szCs w:val="20"/>
            <w:lang w:eastAsia="es-ES"/>
          </w:rPr>
          <w:t>AÑO 2.02</w:t>
        </w:r>
        <w:r>
          <w:rPr>
            <w:rFonts w:ascii="Neo Sans Std Black" w:eastAsia="Times New Roman" w:hAnsi="Neo Sans Std Black" w:cs="Arial"/>
            <w:b/>
            <w:i/>
            <w:sz w:val="20"/>
            <w:szCs w:val="20"/>
            <w:lang w:eastAsia="es-ES"/>
          </w:rPr>
          <w:t>4</w:t>
        </w:r>
      </w:p>
      <w:p w14:paraId="1CCDCFFE" w14:textId="0B18ECB8" w:rsidR="00BD36F9" w:rsidRPr="0005195F" w:rsidRDefault="00BD36F9" w:rsidP="0005195F">
        <w:pPr>
          <w:tabs>
            <w:tab w:val="center" w:pos="4252"/>
            <w:tab w:val="right" w:pos="8504"/>
          </w:tabs>
          <w:autoSpaceDE w:val="0"/>
          <w:autoSpaceDN w:val="0"/>
          <w:spacing w:after="0" w:line="240" w:lineRule="auto"/>
          <w:rPr>
            <w:rFonts w:ascii="Times New Roman" w:eastAsia="Times New Roman" w:hAnsi="Times New Roman"/>
            <w:sz w:val="20"/>
            <w:szCs w:val="20"/>
            <w:lang w:val="es-ES" w:eastAsia="es-ES"/>
          </w:rPr>
        </w:pPr>
        <w:r w:rsidRPr="000C7904">
          <w:rPr>
            <w:rFonts w:ascii="Times New Roman" w:eastAsia="Times New Roman" w:hAnsi="Times New Roman"/>
            <w:noProof/>
            <w:sz w:val="20"/>
            <w:szCs w:val="20"/>
            <w:lang w:eastAsia="es-AR"/>
          </w:rPr>
          <mc:AlternateContent>
            <mc:Choice Requires="wps">
              <w:drawing>
                <wp:anchor distT="0" distB="0" distL="114300" distR="114300" simplePos="0" relativeHeight="251659264" behindDoc="1" locked="0" layoutInCell="1" allowOverlap="1" wp14:anchorId="1000FA93" wp14:editId="58D742BA">
                  <wp:simplePos x="0" y="0"/>
                  <wp:positionH relativeFrom="margin">
                    <wp:posOffset>100965</wp:posOffset>
                  </wp:positionH>
                  <wp:positionV relativeFrom="paragraph">
                    <wp:posOffset>33020</wp:posOffset>
                  </wp:positionV>
                  <wp:extent cx="5953125" cy="45720"/>
                  <wp:effectExtent l="0" t="0" r="28575" b="1143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953125" cy="4572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w:pict>
                <v:rect w14:anchorId="2DC94AD5" id="Rectángulo 28" o:spid="_x0000_s1026" style="position:absolute;margin-left:7.95pt;margin-top:2.6pt;width:468.75pt;height:3.6pt;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" fillcolor="#5b9bd5" strokecolor="#41719c" strokeweight="1pt">
                  <v:path arrowok="t"/>
                  <w10:wrap anchorx="margin"/>
                </v:rect>
              </w:pict>
            </mc:Fallback>
          </mc:AlternateContent>
        </w:r>
      </w:p>
    </w:sdtContent>
  </w:sdt>
  <w:p w14:paraId="1EB114DF" w14:textId="77777777" w:rsidR="00BD36F9" w:rsidRPr="003F7D14" w:rsidRDefault="00BD36F9">
    <w:pPr>
      <w:pStyle w:val="Encabezado"/>
      <w:rPr>
        <w:sz w:val="1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BDB"/>
    <w:multiLevelType w:val="hybridMultilevel"/>
    <w:tmpl w:val="EB9A1A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136F97"/>
    <w:multiLevelType w:val="hybridMultilevel"/>
    <w:tmpl w:val="65307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D810A0"/>
    <w:multiLevelType w:val="multilevel"/>
    <w:tmpl w:val="F4EA7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1408FC"/>
    <w:multiLevelType w:val="hybridMultilevel"/>
    <w:tmpl w:val="C19283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C04298"/>
    <w:multiLevelType w:val="hybridMultilevel"/>
    <w:tmpl w:val="CCE4C05E"/>
    <w:lvl w:ilvl="0" w:tplc="2C0A0009">
      <w:start w:val="1"/>
      <w:numFmt w:val="bullet"/>
      <w:lvlText w:val=""/>
      <w:lvlJc w:val="left"/>
      <w:pPr>
        <w:ind w:left="720" w:hanging="360"/>
      </w:pPr>
      <w:rPr>
        <w:rFonts w:ascii="Wingdings" w:hAnsi="Wingding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6C6F7B"/>
    <w:multiLevelType w:val="hybridMultilevel"/>
    <w:tmpl w:val="2CB46866"/>
    <w:lvl w:ilvl="0" w:tplc="C540B046">
      <w:start w:val="1"/>
      <w:numFmt w:val="bullet"/>
      <w:lvlText w:val=""/>
      <w:lvlJc w:val="righ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ACA6818"/>
    <w:multiLevelType w:val="hybridMultilevel"/>
    <w:tmpl w:val="45401F3A"/>
    <w:lvl w:ilvl="0" w:tplc="0409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1CC5A56"/>
    <w:multiLevelType w:val="multilevel"/>
    <w:tmpl w:val="B3C62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3BA622D"/>
    <w:multiLevelType w:val="hybridMultilevel"/>
    <w:tmpl w:val="3C0CFA70"/>
    <w:lvl w:ilvl="0" w:tplc="E8A25038">
      <w:start w:val="1"/>
      <w:numFmt w:val="bullet"/>
      <w:lvlText w:val=""/>
      <w:lvlJc w:val="left"/>
      <w:pPr>
        <w:ind w:left="2487" w:hanging="360"/>
      </w:pPr>
      <w:rPr>
        <w:rFonts w:ascii="Wingdings 2" w:hAnsi="Wingdings 2"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3A5570"/>
    <w:multiLevelType w:val="multilevel"/>
    <w:tmpl w:val="C3C05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7620235"/>
    <w:multiLevelType w:val="multilevel"/>
    <w:tmpl w:val="A7EA2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82831D2"/>
    <w:multiLevelType w:val="hybridMultilevel"/>
    <w:tmpl w:val="E368D2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066BC1"/>
    <w:multiLevelType w:val="hybridMultilevel"/>
    <w:tmpl w:val="3626D9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312A95"/>
    <w:multiLevelType w:val="hybridMultilevel"/>
    <w:tmpl w:val="C0249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BCB23C4"/>
    <w:multiLevelType w:val="multilevel"/>
    <w:tmpl w:val="9E68A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8A5ECD"/>
    <w:multiLevelType w:val="hybridMultilevel"/>
    <w:tmpl w:val="33DCF4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04A0B89"/>
    <w:multiLevelType w:val="hybridMultilevel"/>
    <w:tmpl w:val="56240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2377CCE"/>
    <w:multiLevelType w:val="multilevel"/>
    <w:tmpl w:val="7FAEA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2CD7FAC"/>
    <w:multiLevelType w:val="multilevel"/>
    <w:tmpl w:val="99A604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D94D2C"/>
    <w:multiLevelType w:val="hybridMultilevel"/>
    <w:tmpl w:val="C7741FC0"/>
    <w:lvl w:ilvl="0" w:tplc="2C0A0001">
      <w:start w:val="1"/>
      <w:numFmt w:val="bullet"/>
      <w:lvlText w:val=""/>
      <w:lvlJc w:val="left"/>
      <w:pPr>
        <w:ind w:left="795" w:hanging="360"/>
      </w:pPr>
      <w:rPr>
        <w:rFonts w:ascii="Symbol" w:hAnsi="Symbol" w:hint="default"/>
      </w:rPr>
    </w:lvl>
    <w:lvl w:ilvl="1" w:tplc="2C0A0003" w:tentative="1">
      <w:start w:val="1"/>
      <w:numFmt w:val="bullet"/>
      <w:lvlText w:val="o"/>
      <w:lvlJc w:val="left"/>
      <w:pPr>
        <w:ind w:left="1515" w:hanging="360"/>
      </w:pPr>
      <w:rPr>
        <w:rFonts w:ascii="Courier New" w:hAnsi="Courier New" w:cs="Courier New" w:hint="default"/>
      </w:rPr>
    </w:lvl>
    <w:lvl w:ilvl="2" w:tplc="2C0A0005" w:tentative="1">
      <w:start w:val="1"/>
      <w:numFmt w:val="bullet"/>
      <w:lvlText w:val=""/>
      <w:lvlJc w:val="left"/>
      <w:pPr>
        <w:ind w:left="2235" w:hanging="360"/>
      </w:pPr>
      <w:rPr>
        <w:rFonts w:ascii="Wingdings" w:hAnsi="Wingdings" w:hint="default"/>
      </w:rPr>
    </w:lvl>
    <w:lvl w:ilvl="3" w:tplc="2C0A0001" w:tentative="1">
      <w:start w:val="1"/>
      <w:numFmt w:val="bullet"/>
      <w:lvlText w:val=""/>
      <w:lvlJc w:val="left"/>
      <w:pPr>
        <w:ind w:left="2955" w:hanging="360"/>
      </w:pPr>
      <w:rPr>
        <w:rFonts w:ascii="Symbol" w:hAnsi="Symbol" w:hint="default"/>
      </w:rPr>
    </w:lvl>
    <w:lvl w:ilvl="4" w:tplc="2C0A0003" w:tentative="1">
      <w:start w:val="1"/>
      <w:numFmt w:val="bullet"/>
      <w:lvlText w:val="o"/>
      <w:lvlJc w:val="left"/>
      <w:pPr>
        <w:ind w:left="3675" w:hanging="360"/>
      </w:pPr>
      <w:rPr>
        <w:rFonts w:ascii="Courier New" w:hAnsi="Courier New" w:cs="Courier New" w:hint="default"/>
      </w:rPr>
    </w:lvl>
    <w:lvl w:ilvl="5" w:tplc="2C0A0005" w:tentative="1">
      <w:start w:val="1"/>
      <w:numFmt w:val="bullet"/>
      <w:lvlText w:val=""/>
      <w:lvlJc w:val="left"/>
      <w:pPr>
        <w:ind w:left="4395" w:hanging="360"/>
      </w:pPr>
      <w:rPr>
        <w:rFonts w:ascii="Wingdings" w:hAnsi="Wingdings" w:hint="default"/>
      </w:rPr>
    </w:lvl>
    <w:lvl w:ilvl="6" w:tplc="2C0A0001" w:tentative="1">
      <w:start w:val="1"/>
      <w:numFmt w:val="bullet"/>
      <w:lvlText w:val=""/>
      <w:lvlJc w:val="left"/>
      <w:pPr>
        <w:ind w:left="5115" w:hanging="360"/>
      </w:pPr>
      <w:rPr>
        <w:rFonts w:ascii="Symbol" w:hAnsi="Symbol" w:hint="default"/>
      </w:rPr>
    </w:lvl>
    <w:lvl w:ilvl="7" w:tplc="2C0A0003" w:tentative="1">
      <w:start w:val="1"/>
      <w:numFmt w:val="bullet"/>
      <w:lvlText w:val="o"/>
      <w:lvlJc w:val="left"/>
      <w:pPr>
        <w:ind w:left="5835" w:hanging="360"/>
      </w:pPr>
      <w:rPr>
        <w:rFonts w:ascii="Courier New" w:hAnsi="Courier New" w:cs="Courier New" w:hint="default"/>
      </w:rPr>
    </w:lvl>
    <w:lvl w:ilvl="8" w:tplc="2C0A0005" w:tentative="1">
      <w:start w:val="1"/>
      <w:numFmt w:val="bullet"/>
      <w:lvlText w:val=""/>
      <w:lvlJc w:val="left"/>
      <w:pPr>
        <w:ind w:left="6555" w:hanging="360"/>
      </w:pPr>
      <w:rPr>
        <w:rFonts w:ascii="Wingdings" w:hAnsi="Wingdings" w:hint="default"/>
      </w:rPr>
    </w:lvl>
  </w:abstractNum>
  <w:abstractNum w:abstractNumId="20" w15:restartNumberingAfterBreak="0">
    <w:nsid w:val="44C87220"/>
    <w:multiLevelType w:val="hybridMultilevel"/>
    <w:tmpl w:val="F362C1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62A6F80"/>
    <w:multiLevelType w:val="hybridMultilevel"/>
    <w:tmpl w:val="E37E12CA"/>
    <w:lvl w:ilvl="0" w:tplc="4D18F0CA">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7A7FE8"/>
    <w:multiLevelType w:val="multilevel"/>
    <w:tmpl w:val="8C1C9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7C6419A"/>
    <w:multiLevelType w:val="hybridMultilevel"/>
    <w:tmpl w:val="E870D2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D160C03"/>
    <w:multiLevelType w:val="multilevel"/>
    <w:tmpl w:val="23D2AA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119755D"/>
    <w:multiLevelType w:val="hybridMultilevel"/>
    <w:tmpl w:val="A226F7B6"/>
    <w:lvl w:ilvl="0" w:tplc="C540B046">
      <w:start w:val="1"/>
      <w:numFmt w:val="bullet"/>
      <w:lvlText w:val=""/>
      <w:lvlJc w:val="right"/>
      <w:pPr>
        <w:ind w:left="720" w:hanging="360"/>
      </w:pPr>
      <w:rPr>
        <w:rFonts w:ascii="Symbol" w:hAnsi="Symbol" w:hint="default"/>
        <w:color w:val="auto"/>
      </w:rPr>
    </w:lvl>
    <w:lvl w:ilvl="1" w:tplc="CD9A438E">
      <w:numFmt w:val="bullet"/>
      <w:lvlText w:val="•"/>
      <w:lvlJc w:val="left"/>
      <w:pPr>
        <w:ind w:left="1440" w:hanging="360"/>
      </w:pPr>
      <w:rPr>
        <w:rFonts w:ascii="Arial" w:eastAsia="Times New Roman"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1C00AB2"/>
    <w:multiLevelType w:val="hybridMultilevel"/>
    <w:tmpl w:val="3E6E6734"/>
    <w:lvl w:ilvl="0" w:tplc="4D18F0CA">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22C327E"/>
    <w:multiLevelType w:val="hybridMultilevel"/>
    <w:tmpl w:val="A874FC3C"/>
    <w:lvl w:ilvl="0" w:tplc="4D18F0CA">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2D5081B"/>
    <w:multiLevelType w:val="multilevel"/>
    <w:tmpl w:val="27AEC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5D5B39"/>
    <w:multiLevelType w:val="hybridMultilevel"/>
    <w:tmpl w:val="147672E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04102D"/>
    <w:multiLevelType w:val="hybridMultilevel"/>
    <w:tmpl w:val="48C4F9AE"/>
    <w:lvl w:ilvl="0" w:tplc="4D18F0CA">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A605E36"/>
    <w:multiLevelType w:val="hybridMultilevel"/>
    <w:tmpl w:val="0A6654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BCC6C40"/>
    <w:multiLevelType w:val="hybridMultilevel"/>
    <w:tmpl w:val="3D567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E97079E"/>
    <w:multiLevelType w:val="hybridMultilevel"/>
    <w:tmpl w:val="D424DF54"/>
    <w:lvl w:ilvl="0" w:tplc="4D18F0CA">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80E2A72"/>
    <w:multiLevelType w:val="hybridMultilevel"/>
    <w:tmpl w:val="1DA485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353A2B"/>
    <w:multiLevelType w:val="hybridMultilevel"/>
    <w:tmpl w:val="6C103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3B1200E"/>
    <w:multiLevelType w:val="multilevel"/>
    <w:tmpl w:val="F2182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B93385"/>
    <w:multiLevelType w:val="multilevel"/>
    <w:tmpl w:val="75908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AD54DC"/>
    <w:multiLevelType w:val="hybridMultilevel"/>
    <w:tmpl w:val="78BEB1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4"/>
  </w:num>
  <w:num w:numId="4">
    <w:abstractNumId w:val="36"/>
  </w:num>
  <w:num w:numId="5">
    <w:abstractNumId w:val="18"/>
  </w:num>
  <w:num w:numId="6">
    <w:abstractNumId w:val="37"/>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9"/>
  </w:num>
  <w:num w:numId="14">
    <w:abstractNumId w:val="12"/>
  </w:num>
  <w:num w:numId="15">
    <w:abstractNumId w:val="34"/>
  </w:num>
  <w:num w:numId="16">
    <w:abstractNumId w:val="32"/>
  </w:num>
  <w:num w:numId="17">
    <w:abstractNumId w:val="15"/>
  </w:num>
  <w:num w:numId="18">
    <w:abstractNumId w:val="23"/>
  </w:num>
  <w:num w:numId="19">
    <w:abstractNumId w:val="1"/>
  </w:num>
  <w:num w:numId="20">
    <w:abstractNumId w:val="19"/>
  </w:num>
  <w:num w:numId="21">
    <w:abstractNumId w:val="38"/>
  </w:num>
  <w:num w:numId="22">
    <w:abstractNumId w:val="20"/>
  </w:num>
  <w:num w:numId="23">
    <w:abstractNumId w:val="0"/>
  </w:num>
  <w:num w:numId="24">
    <w:abstractNumId w:val="31"/>
  </w:num>
  <w:num w:numId="2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25"/>
  </w:num>
  <w:num w:numId="28">
    <w:abstractNumId w:val="16"/>
  </w:num>
  <w:num w:numId="29">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30"/>
  </w:num>
  <w:num w:numId="32">
    <w:abstractNumId w:val="6"/>
  </w:num>
  <w:num w:numId="33">
    <w:abstractNumId w:val="26"/>
  </w:num>
  <w:num w:numId="34">
    <w:abstractNumId w:val="27"/>
  </w:num>
  <w:num w:numId="35">
    <w:abstractNumId w:val="21"/>
  </w:num>
  <w:num w:numId="36">
    <w:abstractNumId w:val="33"/>
  </w:num>
  <w:num w:numId="37">
    <w:abstractNumId w:val="13"/>
  </w:num>
  <w:num w:numId="38">
    <w:abstractNumId w:val="35"/>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MX" w:vendorID="64" w:dllVersion="6" w:nlCheck="1" w:checkStyle="0"/>
  <w:activeWritingStyle w:appName="MSWord" w:lang="es-AR" w:vendorID="64" w:dllVersion="6" w:nlCheck="1" w:checkStyle="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AR" w:vendorID="64" w:dllVersion="4096" w:nlCheck="1" w:checkStyle="0"/>
  <w:activeWritingStyle w:appName="MSWord" w:lang="es-MX"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AR" w:vendorID="64" w:dllVersion="131078" w:nlCheck="1" w:checkStyle="0"/>
  <w:activeWritingStyle w:appName="MSWord" w:lang="en-US" w:vendorID="64" w:dllVersion="131078" w:nlCheck="1" w:checkStyle="0"/>
  <w:activeWritingStyle w:appName="MSWord" w:lang="es-MX" w:vendorID="64" w:dllVersion="131078" w:nlCheck="1" w:checkStyle="0"/>
  <w:activeWritingStyle w:appName="MSWord" w:lang="es-ES_tradnl" w:vendorID="64" w:dllVersion="131078" w:nlCheck="1" w:checkStyle="0"/>
  <w:activeWritingStyle w:appName="MSWord" w:lang="es-ES" w:vendorID="64" w:dllVersion="131078" w:nlCheck="1" w:checkStyle="0"/>
  <w:defaultTabStop w:val="709"/>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454"/>
    <w:rsid w:val="00003542"/>
    <w:rsid w:val="00005BD4"/>
    <w:rsid w:val="000143F3"/>
    <w:rsid w:val="00017EC4"/>
    <w:rsid w:val="00020905"/>
    <w:rsid w:val="000335F4"/>
    <w:rsid w:val="0003665E"/>
    <w:rsid w:val="00037EC8"/>
    <w:rsid w:val="0004749D"/>
    <w:rsid w:val="0005195F"/>
    <w:rsid w:val="00052528"/>
    <w:rsid w:val="000537CE"/>
    <w:rsid w:val="00053D9E"/>
    <w:rsid w:val="00062300"/>
    <w:rsid w:val="0006687E"/>
    <w:rsid w:val="00074485"/>
    <w:rsid w:val="00074CF3"/>
    <w:rsid w:val="0008416E"/>
    <w:rsid w:val="00092D4D"/>
    <w:rsid w:val="000B2B81"/>
    <w:rsid w:val="000C1F02"/>
    <w:rsid w:val="000C7904"/>
    <w:rsid w:val="000E4A70"/>
    <w:rsid w:val="000F2916"/>
    <w:rsid w:val="000F518F"/>
    <w:rsid w:val="001140EA"/>
    <w:rsid w:val="001271A4"/>
    <w:rsid w:val="0012759B"/>
    <w:rsid w:val="0015027A"/>
    <w:rsid w:val="001670BD"/>
    <w:rsid w:val="0017106F"/>
    <w:rsid w:val="0018052E"/>
    <w:rsid w:val="001877A2"/>
    <w:rsid w:val="00195497"/>
    <w:rsid w:val="001A6FE6"/>
    <w:rsid w:val="001A7D9D"/>
    <w:rsid w:val="001B07BF"/>
    <w:rsid w:val="001C79F8"/>
    <w:rsid w:val="001D35B7"/>
    <w:rsid w:val="001E0611"/>
    <w:rsid w:val="001E5E6A"/>
    <w:rsid w:val="001E78CF"/>
    <w:rsid w:val="001F4A46"/>
    <w:rsid w:val="001F7855"/>
    <w:rsid w:val="00204027"/>
    <w:rsid w:val="002167FF"/>
    <w:rsid w:val="002216CA"/>
    <w:rsid w:val="00221A8E"/>
    <w:rsid w:val="00224F1D"/>
    <w:rsid w:val="00233BE9"/>
    <w:rsid w:val="00252B73"/>
    <w:rsid w:val="00271948"/>
    <w:rsid w:val="002820C9"/>
    <w:rsid w:val="00285EE8"/>
    <w:rsid w:val="00286AC3"/>
    <w:rsid w:val="002874EF"/>
    <w:rsid w:val="002937F1"/>
    <w:rsid w:val="002A1323"/>
    <w:rsid w:val="002A1571"/>
    <w:rsid w:val="002A4610"/>
    <w:rsid w:val="002A52D0"/>
    <w:rsid w:val="002B2744"/>
    <w:rsid w:val="002C6ABA"/>
    <w:rsid w:val="002D1B0D"/>
    <w:rsid w:val="002D350F"/>
    <w:rsid w:val="002D37E5"/>
    <w:rsid w:val="002D6749"/>
    <w:rsid w:val="002E4EF6"/>
    <w:rsid w:val="002E5BEC"/>
    <w:rsid w:val="002F68D2"/>
    <w:rsid w:val="00300D9B"/>
    <w:rsid w:val="00301F64"/>
    <w:rsid w:val="00304D48"/>
    <w:rsid w:val="00307466"/>
    <w:rsid w:val="00313EEF"/>
    <w:rsid w:val="00340EC3"/>
    <w:rsid w:val="00354924"/>
    <w:rsid w:val="003804B8"/>
    <w:rsid w:val="003B3186"/>
    <w:rsid w:val="003B6137"/>
    <w:rsid w:val="003D3C6B"/>
    <w:rsid w:val="003D3F7B"/>
    <w:rsid w:val="003F7D14"/>
    <w:rsid w:val="004042AC"/>
    <w:rsid w:val="004053C8"/>
    <w:rsid w:val="00420761"/>
    <w:rsid w:val="00426F41"/>
    <w:rsid w:val="0043347F"/>
    <w:rsid w:val="0043401F"/>
    <w:rsid w:val="00445CA8"/>
    <w:rsid w:val="00446BE2"/>
    <w:rsid w:val="00451ADB"/>
    <w:rsid w:val="0045603E"/>
    <w:rsid w:val="004562AD"/>
    <w:rsid w:val="00460C01"/>
    <w:rsid w:val="00470578"/>
    <w:rsid w:val="00470FFE"/>
    <w:rsid w:val="0047179C"/>
    <w:rsid w:val="0047707C"/>
    <w:rsid w:val="00490880"/>
    <w:rsid w:val="004967EB"/>
    <w:rsid w:val="004A5D3F"/>
    <w:rsid w:val="004A7FFD"/>
    <w:rsid w:val="004B13DC"/>
    <w:rsid w:val="004D12CB"/>
    <w:rsid w:val="004E353B"/>
    <w:rsid w:val="004E4CF3"/>
    <w:rsid w:val="004F16F3"/>
    <w:rsid w:val="004F6EAD"/>
    <w:rsid w:val="00533550"/>
    <w:rsid w:val="0053690E"/>
    <w:rsid w:val="00546B95"/>
    <w:rsid w:val="0056086B"/>
    <w:rsid w:val="00566FE5"/>
    <w:rsid w:val="00572434"/>
    <w:rsid w:val="005934D2"/>
    <w:rsid w:val="005A058A"/>
    <w:rsid w:val="005A06FB"/>
    <w:rsid w:val="005B2B97"/>
    <w:rsid w:val="005B69DC"/>
    <w:rsid w:val="005B7A2E"/>
    <w:rsid w:val="005C37B5"/>
    <w:rsid w:val="005E07C8"/>
    <w:rsid w:val="005E4D09"/>
    <w:rsid w:val="005F28B4"/>
    <w:rsid w:val="00612651"/>
    <w:rsid w:val="00624C6D"/>
    <w:rsid w:val="0062501D"/>
    <w:rsid w:val="00630079"/>
    <w:rsid w:val="00632ADA"/>
    <w:rsid w:val="00637BC7"/>
    <w:rsid w:val="006536F3"/>
    <w:rsid w:val="0067106B"/>
    <w:rsid w:val="00690204"/>
    <w:rsid w:val="006A0B83"/>
    <w:rsid w:val="006A7DD1"/>
    <w:rsid w:val="006B0D30"/>
    <w:rsid w:val="006B14E7"/>
    <w:rsid w:val="006B2248"/>
    <w:rsid w:val="006C7651"/>
    <w:rsid w:val="006D0276"/>
    <w:rsid w:val="006D13EA"/>
    <w:rsid w:val="006D519B"/>
    <w:rsid w:val="006F2E52"/>
    <w:rsid w:val="006F2F8F"/>
    <w:rsid w:val="006F35D9"/>
    <w:rsid w:val="006F4989"/>
    <w:rsid w:val="00702454"/>
    <w:rsid w:val="00711FCB"/>
    <w:rsid w:val="007134D6"/>
    <w:rsid w:val="00716E41"/>
    <w:rsid w:val="00737826"/>
    <w:rsid w:val="007506C4"/>
    <w:rsid w:val="00753F3B"/>
    <w:rsid w:val="007571F9"/>
    <w:rsid w:val="00757DAB"/>
    <w:rsid w:val="0076702B"/>
    <w:rsid w:val="00773CCA"/>
    <w:rsid w:val="00777AC8"/>
    <w:rsid w:val="00781623"/>
    <w:rsid w:val="00782FF9"/>
    <w:rsid w:val="00783422"/>
    <w:rsid w:val="00791790"/>
    <w:rsid w:val="007B2BB4"/>
    <w:rsid w:val="007C2199"/>
    <w:rsid w:val="007C4C52"/>
    <w:rsid w:val="007D3434"/>
    <w:rsid w:val="00806CFE"/>
    <w:rsid w:val="0082391F"/>
    <w:rsid w:val="00836AEE"/>
    <w:rsid w:val="0084461D"/>
    <w:rsid w:val="00847F46"/>
    <w:rsid w:val="008570A2"/>
    <w:rsid w:val="00860078"/>
    <w:rsid w:val="00870015"/>
    <w:rsid w:val="008707DC"/>
    <w:rsid w:val="00881F64"/>
    <w:rsid w:val="00883CE4"/>
    <w:rsid w:val="00887C8D"/>
    <w:rsid w:val="0089166B"/>
    <w:rsid w:val="00895ACE"/>
    <w:rsid w:val="00896292"/>
    <w:rsid w:val="008A0EC2"/>
    <w:rsid w:val="008A43FC"/>
    <w:rsid w:val="008B1B94"/>
    <w:rsid w:val="008B1D28"/>
    <w:rsid w:val="008B26CF"/>
    <w:rsid w:val="008B54D1"/>
    <w:rsid w:val="008C3E91"/>
    <w:rsid w:val="008E13EA"/>
    <w:rsid w:val="008E1D94"/>
    <w:rsid w:val="00914AEB"/>
    <w:rsid w:val="0092550F"/>
    <w:rsid w:val="0093360F"/>
    <w:rsid w:val="009442CD"/>
    <w:rsid w:val="00955F6B"/>
    <w:rsid w:val="00966C92"/>
    <w:rsid w:val="00983048"/>
    <w:rsid w:val="00984250"/>
    <w:rsid w:val="0099699F"/>
    <w:rsid w:val="009979C2"/>
    <w:rsid w:val="009B2E9D"/>
    <w:rsid w:val="009D162B"/>
    <w:rsid w:val="009F223F"/>
    <w:rsid w:val="00A11F9E"/>
    <w:rsid w:val="00A3516C"/>
    <w:rsid w:val="00A45067"/>
    <w:rsid w:val="00A515BF"/>
    <w:rsid w:val="00A60342"/>
    <w:rsid w:val="00A61A7F"/>
    <w:rsid w:val="00A642A0"/>
    <w:rsid w:val="00A70D49"/>
    <w:rsid w:val="00A74EB9"/>
    <w:rsid w:val="00A75719"/>
    <w:rsid w:val="00AB03D8"/>
    <w:rsid w:val="00AD377B"/>
    <w:rsid w:val="00AD6CB0"/>
    <w:rsid w:val="00B03848"/>
    <w:rsid w:val="00B03E3A"/>
    <w:rsid w:val="00B15FFE"/>
    <w:rsid w:val="00B41398"/>
    <w:rsid w:val="00B43C0D"/>
    <w:rsid w:val="00B57342"/>
    <w:rsid w:val="00B61AF9"/>
    <w:rsid w:val="00B6774F"/>
    <w:rsid w:val="00B76BF9"/>
    <w:rsid w:val="00B76FB7"/>
    <w:rsid w:val="00B810FA"/>
    <w:rsid w:val="00B84373"/>
    <w:rsid w:val="00B85993"/>
    <w:rsid w:val="00B94804"/>
    <w:rsid w:val="00B96780"/>
    <w:rsid w:val="00BC2156"/>
    <w:rsid w:val="00BC2722"/>
    <w:rsid w:val="00BD054C"/>
    <w:rsid w:val="00BD0B89"/>
    <w:rsid w:val="00BD36F9"/>
    <w:rsid w:val="00BF207E"/>
    <w:rsid w:val="00C02762"/>
    <w:rsid w:val="00C030C2"/>
    <w:rsid w:val="00C07CC8"/>
    <w:rsid w:val="00C2672B"/>
    <w:rsid w:val="00C35172"/>
    <w:rsid w:val="00C6668E"/>
    <w:rsid w:val="00C7042D"/>
    <w:rsid w:val="00C72C24"/>
    <w:rsid w:val="00C82C4F"/>
    <w:rsid w:val="00C85203"/>
    <w:rsid w:val="00C915F5"/>
    <w:rsid w:val="00CA090C"/>
    <w:rsid w:val="00CC15E2"/>
    <w:rsid w:val="00CC4BED"/>
    <w:rsid w:val="00CC53ED"/>
    <w:rsid w:val="00CC58D1"/>
    <w:rsid w:val="00CD2979"/>
    <w:rsid w:val="00CD3E72"/>
    <w:rsid w:val="00CE2461"/>
    <w:rsid w:val="00CE41EF"/>
    <w:rsid w:val="00CF1575"/>
    <w:rsid w:val="00CF743E"/>
    <w:rsid w:val="00D023B5"/>
    <w:rsid w:val="00D10BBE"/>
    <w:rsid w:val="00D14BE6"/>
    <w:rsid w:val="00D22911"/>
    <w:rsid w:val="00D27084"/>
    <w:rsid w:val="00D548FF"/>
    <w:rsid w:val="00D62FBB"/>
    <w:rsid w:val="00D95906"/>
    <w:rsid w:val="00D97073"/>
    <w:rsid w:val="00DA3CE3"/>
    <w:rsid w:val="00DB18F3"/>
    <w:rsid w:val="00DE0D22"/>
    <w:rsid w:val="00DE51BE"/>
    <w:rsid w:val="00DF2200"/>
    <w:rsid w:val="00DF2E0B"/>
    <w:rsid w:val="00DF795E"/>
    <w:rsid w:val="00E00CE9"/>
    <w:rsid w:val="00E07EF6"/>
    <w:rsid w:val="00E10BBE"/>
    <w:rsid w:val="00E224CD"/>
    <w:rsid w:val="00E33F40"/>
    <w:rsid w:val="00E34662"/>
    <w:rsid w:val="00E35B2E"/>
    <w:rsid w:val="00E37FC1"/>
    <w:rsid w:val="00E4328B"/>
    <w:rsid w:val="00E5479B"/>
    <w:rsid w:val="00E64A70"/>
    <w:rsid w:val="00E86B9F"/>
    <w:rsid w:val="00E95019"/>
    <w:rsid w:val="00E9583D"/>
    <w:rsid w:val="00E9715C"/>
    <w:rsid w:val="00EB7197"/>
    <w:rsid w:val="00EC32E6"/>
    <w:rsid w:val="00EF24D5"/>
    <w:rsid w:val="00EF324A"/>
    <w:rsid w:val="00F024B9"/>
    <w:rsid w:val="00F149A4"/>
    <w:rsid w:val="00F26FCB"/>
    <w:rsid w:val="00F43697"/>
    <w:rsid w:val="00F53559"/>
    <w:rsid w:val="00F5644F"/>
    <w:rsid w:val="00F61E64"/>
    <w:rsid w:val="00F73E52"/>
    <w:rsid w:val="00F86A78"/>
    <w:rsid w:val="00F86B17"/>
    <w:rsid w:val="00FA3855"/>
    <w:rsid w:val="00FB0C3D"/>
    <w:rsid w:val="00FC0098"/>
    <w:rsid w:val="00FC0DC0"/>
    <w:rsid w:val="00FC480E"/>
    <w:rsid w:val="00FE02EB"/>
    <w:rsid w:val="00FE4AAC"/>
    <w:rsid w:val="00FE7772"/>
    <w:rsid w:val="00FF3B86"/>
    <w:rsid w:val="00FF42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A733CA"/>
  <w15:docId w15:val="{64AE95F0-EAE5-44B3-BBE2-361D69248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559"/>
    <w:pPr>
      <w:spacing w:after="200" w:line="276" w:lineRule="auto"/>
    </w:pPr>
    <w:rPr>
      <w:rFonts w:ascii="Calibri" w:eastAsia="Calibri" w:hAnsi="Calibri" w:cs="Times New Roman"/>
    </w:rPr>
  </w:style>
  <w:style w:type="paragraph" w:styleId="Ttulo1">
    <w:name w:val="heading 1"/>
    <w:basedOn w:val="Normal"/>
    <w:link w:val="Ttulo1Car"/>
    <w:uiPriority w:val="9"/>
    <w:qFormat/>
    <w:rsid w:val="00702454"/>
    <w:pPr>
      <w:spacing w:before="100" w:beforeAutospacing="1" w:after="100" w:afterAutospacing="1" w:line="240" w:lineRule="auto"/>
      <w:outlineLvl w:val="0"/>
    </w:pPr>
    <w:rPr>
      <w:rFonts w:ascii="Times New Roman" w:eastAsia="Times New Roman" w:hAnsi="Times New Roman"/>
      <w:b/>
      <w:bCs/>
      <w:kern w:val="36"/>
      <w:sz w:val="48"/>
      <w:szCs w:val="48"/>
      <w:lang w:eastAsia="es-AR"/>
    </w:rPr>
  </w:style>
  <w:style w:type="paragraph" w:styleId="Ttulo2">
    <w:name w:val="heading 2"/>
    <w:basedOn w:val="Normal"/>
    <w:next w:val="Normal"/>
    <w:link w:val="Ttulo2Car"/>
    <w:uiPriority w:val="9"/>
    <w:semiHidden/>
    <w:unhideWhenUsed/>
    <w:qFormat/>
    <w:rsid w:val="00702454"/>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semiHidden/>
    <w:unhideWhenUsed/>
    <w:qFormat/>
    <w:rsid w:val="00702454"/>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702454"/>
    <w:pPr>
      <w:keepNext/>
      <w:spacing w:before="240" w:after="60"/>
      <w:outlineLvl w:val="3"/>
    </w:pPr>
    <w:rPr>
      <w:rFonts w:eastAsia="Times New Roman"/>
      <w:b/>
      <w:bCs/>
      <w:sz w:val="28"/>
      <w:szCs w:val="28"/>
    </w:rPr>
  </w:style>
  <w:style w:type="paragraph" w:styleId="Ttulo5">
    <w:name w:val="heading 5"/>
    <w:basedOn w:val="Normal"/>
    <w:next w:val="Normal"/>
    <w:link w:val="Ttulo5Car"/>
    <w:uiPriority w:val="9"/>
    <w:semiHidden/>
    <w:unhideWhenUsed/>
    <w:qFormat/>
    <w:rsid w:val="006F2E5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8052E"/>
    <w:pPr>
      <w:keepNext/>
      <w:keepLines/>
      <w:spacing w:before="40" w:after="0"/>
      <w:outlineLvl w:val="5"/>
    </w:pPr>
    <w:rPr>
      <w:rFonts w:ascii="Calibri Light" w:eastAsia="Times New Roman" w:hAnsi="Calibri Light"/>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2454"/>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semiHidden/>
    <w:rsid w:val="00702454"/>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semiHidden/>
    <w:rsid w:val="00702454"/>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semiHidden/>
    <w:rsid w:val="00702454"/>
    <w:rPr>
      <w:rFonts w:ascii="Calibri" w:eastAsia="Times New Roman" w:hAnsi="Calibri" w:cs="Times New Roman"/>
      <w:b/>
      <w:bCs/>
      <w:sz w:val="28"/>
      <w:szCs w:val="28"/>
    </w:rPr>
  </w:style>
  <w:style w:type="paragraph" w:styleId="NormalWeb">
    <w:name w:val="Normal (Web)"/>
    <w:basedOn w:val="Normal"/>
    <w:uiPriority w:val="99"/>
    <w:unhideWhenUsed/>
    <w:rsid w:val="00702454"/>
    <w:pPr>
      <w:spacing w:before="100" w:beforeAutospacing="1" w:after="100" w:afterAutospacing="1" w:line="240" w:lineRule="auto"/>
    </w:pPr>
    <w:rPr>
      <w:rFonts w:ascii="Times New Roman" w:eastAsia="Times New Roman" w:hAnsi="Times New Roman"/>
      <w:sz w:val="24"/>
      <w:szCs w:val="24"/>
      <w:lang w:eastAsia="es-AR"/>
    </w:rPr>
  </w:style>
  <w:style w:type="character" w:styleId="Hipervnculo">
    <w:name w:val="Hyperlink"/>
    <w:uiPriority w:val="99"/>
    <w:unhideWhenUsed/>
    <w:rsid w:val="00702454"/>
    <w:rPr>
      <w:color w:val="0000FF"/>
      <w:u w:val="single"/>
    </w:rPr>
  </w:style>
  <w:style w:type="paragraph" w:customStyle="1" w:styleId="ecxmsonormal">
    <w:name w:val="ecxmsonormal"/>
    <w:basedOn w:val="Normal"/>
    <w:uiPriority w:val="99"/>
    <w:rsid w:val="00702454"/>
    <w:pPr>
      <w:spacing w:before="100" w:beforeAutospacing="1" w:after="100" w:afterAutospacing="1" w:line="240" w:lineRule="auto"/>
    </w:pPr>
    <w:rPr>
      <w:rFonts w:ascii="Times New Roman" w:eastAsia="Times New Roman" w:hAnsi="Times New Roman"/>
      <w:sz w:val="24"/>
      <w:szCs w:val="24"/>
      <w:lang w:val="es-MX" w:eastAsia="es-MX"/>
    </w:rPr>
  </w:style>
  <w:style w:type="paragraph" w:styleId="Prrafodelista">
    <w:name w:val="List Paragraph"/>
    <w:basedOn w:val="Normal"/>
    <w:uiPriority w:val="34"/>
    <w:qFormat/>
    <w:rsid w:val="00702454"/>
    <w:pPr>
      <w:ind w:left="720"/>
      <w:contextualSpacing/>
    </w:pPr>
  </w:style>
  <w:style w:type="character" w:styleId="Textoennegrita">
    <w:name w:val="Strong"/>
    <w:uiPriority w:val="22"/>
    <w:qFormat/>
    <w:rsid w:val="00702454"/>
    <w:rPr>
      <w:b/>
      <w:bCs/>
    </w:rPr>
  </w:style>
  <w:style w:type="paragraph" w:customStyle="1" w:styleId="Default">
    <w:name w:val="Default"/>
    <w:uiPriority w:val="99"/>
    <w:rsid w:val="00702454"/>
    <w:pPr>
      <w:autoSpaceDE w:val="0"/>
      <w:autoSpaceDN w:val="0"/>
      <w:adjustRightInd w:val="0"/>
      <w:spacing w:after="0" w:line="240" w:lineRule="auto"/>
    </w:pPr>
    <w:rPr>
      <w:rFonts w:ascii="Verdana" w:eastAsia="Calibri" w:hAnsi="Verdana" w:cs="Verdana"/>
      <w:color w:val="000000"/>
      <w:sz w:val="24"/>
      <w:szCs w:val="24"/>
    </w:rPr>
  </w:style>
  <w:style w:type="paragraph" w:styleId="Textoindependiente">
    <w:name w:val="Body Text"/>
    <w:basedOn w:val="Normal"/>
    <w:link w:val="TextoindependienteCar"/>
    <w:uiPriority w:val="99"/>
    <w:semiHidden/>
    <w:unhideWhenUsed/>
    <w:rsid w:val="00702454"/>
    <w:pPr>
      <w:widowControl w:val="0"/>
      <w:suppressAutoHyphens/>
      <w:spacing w:after="120" w:line="240" w:lineRule="auto"/>
    </w:pPr>
    <w:rPr>
      <w:rFonts w:ascii="Times New Roman" w:eastAsia="Arial Unicode MS" w:hAnsi="Times New Roman" w:cs="Mangal"/>
      <w:kern w:val="2"/>
      <w:sz w:val="24"/>
      <w:szCs w:val="24"/>
      <w:lang w:eastAsia="hi-IN" w:bidi="hi-IN"/>
    </w:rPr>
  </w:style>
  <w:style w:type="character" w:customStyle="1" w:styleId="TextoindependienteCar">
    <w:name w:val="Texto independiente Car"/>
    <w:basedOn w:val="Fuentedeprrafopredeter"/>
    <w:link w:val="Textoindependiente"/>
    <w:uiPriority w:val="99"/>
    <w:semiHidden/>
    <w:rsid w:val="00702454"/>
    <w:rPr>
      <w:rFonts w:ascii="Times New Roman" w:eastAsia="Arial Unicode MS" w:hAnsi="Times New Roman" w:cs="Mangal"/>
      <w:kern w:val="2"/>
      <w:sz w:val="24"/>
      <w:szCs w:val="24"/>
      <w:lang w:eastAsia="hi-IN" w:bidi="hi-IN"/>
    </w:rPr>
  </w:style>
  <w:style w:type="paragraph" w:customStyle="1" w:styleId="a">
    <w:basedOn w:val="Normal"/>
    <w:next w:val="Normal"/>
    <w:uiPriority w:val="10"/>
    <w:qFormat/>
    <w:rsid w:val="00702454"/>
    <w:pPr>
      <w:spacing w:before="240" w:after="60"/>
      <w:jc w:val="center"/>
      <w:outlineLvl w:val="0"/>
    </w:pPr>
    <w:rPr>
      <w:rFonts w:ascii="Cambria" w:eastAsia="Times New Roman" w:hAnsi="Cambria"/>
      <w:b/>
      <w:bCs/>
      <w:kern w:val="28"/>
      <w:sz w:val="32"/>
      <w:szCs w:val="32"/>
    </w:rPr>
  </w:style>
  <w:style w:type="character" w:customStyle="1" w:styleId="TtuloCar">
    <w:name w:val="Título Car"/>
    <w:link w:val="Ttulo"/>
    <w:uiPriority w:val="10"/>
    <w:rsid w:val="00702454"/>
    <w:rPr>
      <w:rFonts w:ascii="Cambria" w:eastAsia="Times New Roman" w:hAnsi="Cambria" w:cs="Times New Roman"/>
      <w:b/>
      <w:bCs/>
      <w:kern w:val="28"/>
      <w:sz w:val="32"/>
      <w:szCs w:val="32"/>
      <w:lang w:eastAsia="en-US"/>
    </w:rPr>
  </w:style>
  <w:style w:type="paragraph" w:styleId="Ttulo">
    <w:name w:val="Title"/>
    <w:basedOn w:val="Normal"/>
    <w:next w:val="Normal"/>
    <w:link w:val="TtuloCar"/>
    <w:uiPriority w:val="10"/>
    <w:qFormat/>
    <w:rsid w:val="00702454"/>
    <w:pPr>
      <w:spacing w:after="0" w:line="240" w:lineRule="auto"/>
      <w:contextualSpacing/>
    </w:pPr>
    <w:rPr>
      <w:rFonts w:ascii="Cambria" w:eastAsia="Times New Roman" w:hAnsi="Cambria"/>
      <w:b/>
      <w:bCs/>
      <w:kern w:val="28"/>
      <w:sz w:val="32"/>
      <w:szCs w:val="32"/>
    </w:rPr>
  </w:style>
  <w:style w:type="character" w:customStyle="1" w:styleId="PuestoCar">
    <w:name w:val="Puesto Car"/>
    <w:basedOn w:val="Fuentedeprrafopredeter"/>
    <w:uiPriority w:val="10"/>
    <w:rsid w:val="00702454"/>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02454"/>
    <w:pPr>
      <w:tabs>
        <w:tab w:val="center" w:pos="4419"/>
        <w:tab w:val="right" w:pos="8838"/>
      </w:tabs>
      <w:spacing w:after="0" w:line="240" w:lineRule="auto"/>
    </w:pPr>
    <w:rPr>
      <w:rFonts w:asciiTheme="minorHAnsi" w:eastAsiaTheme="minorHAnsi" w:hAnsiTheme="minorHAnsi" w:cstheme="minorBidi"/>
    </w:rPr>
  </w:style>
  <w:style w:type="character" w:customStyle="1" w:styleId="EncabezadoCar">
    <w:name w:val="Encabezado Car"/>
    <w:basedOn w:val="Fuentedeprrafopredeter"/>
    <w:link w:val="Encabezado"/>
    <w:uiPriority w:val="99"/>
    <w:rsid w:val="00702454"/>
  </w:style>
  <w:style w:type="paragraph" w:styleId="Piedepgina">
    <w:name w:val="footer"/>
    <w:basedOn w:val="Normal"/>
    <w:link w:val="PiedepginaCar"/>
    <w:uiPriority w:val="99"/>
    <w:unhideWhenUsed/>
    <w:rsid w:val="00E37F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FC1"/>
    <w:rPr>
      <w:rFonts w:ascii="Calibri" w:eastAsia="Calibri" w:hAnsi="Calibri" w:cs="Times New Roman"/>
    </w:rPr>
  </w:style>
  <w:style w:type="table" w:styleId="Tablaconcuadrcula">
    <w:name w:val="Table Grid"/>
    <w:basedOn w:val="Tablanormal"/>
    <w:uiPriority w:val="59"/>
    <w:rsid w:val="00300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69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690E"/>
    <w:rPr>
      <w:rFonts w:ascii="Segoe UI" w:eastAsia="Calibri" w:hAnsi="Segoe UI" w:cs="Segoe UI"/>
      <w:sz w:val="18"/>
      <w:szCs w:val="18"/>
    </w:rPr>
  </w:style>
  <w:style w:type="character" w:styleId="Hipervnculovisitado">
    <w:name w:val="FollowedHyperlink"/>
    <w:basedOn w:val="Fuentedeprrafopredeter"/>
    <w:uiPriority w:val="99"/>
    <w:semiHidden/>
    <w:unhideWhenUsed/>
    <w:rsid w:val="00B76BF9"/>
    <w:rPr>
      <w:color w:val="954F72" w:themeColor="followedHyperlink"/>
      <w:u w:val="single"/>
    </w:rPr>
  </w:style>
  <w:style w:type="paragraph" w:styleId="Sangradetextonormal">
    <w:name w:val="Body Text Indent"/>
    <w:basedOn w:val="Normal"/>
    <w:link w:val="SangradetextonormalCar"/>
    <w:uiPriority w:val="99"/>
    <w:semiHidden/>
    <w:unhideWhenUsed/>
    <w:rsid w:val="0084461D"/>
    <w:pPr>
      <w:spacing w:after="120"/>
      <w:ind w:left="283"/>
    </w:pPr>
  </w:style>
  <w:style w:type="character" w:customStyle="1" w:styleId="SangradetextonormalCar">
    <w:name w:val="Sangría de texto normal Car"/>
    <w:basedOn w:val="Fuentedeprrafopredeter"/>
    <w:link w:val="Sangradetextonormal"/>
    <w:uiPriority w:val="99"/>
    <w:semiHidden/>
    <w:rsid w:val="0084461D"/>
    <w:rPr>
      <w:rFonts w:ascii="Calibri" w:eastAsia="Calibri" w:hAnsi="Calibri" w:cs="Times New Roman"/>
    </w:rPr>
  </w:style>
  <w:style w:type="character" w:styleId="nfasis">
    <w:name w:val="Emphasis"/>
    <w:basedOn w:val="Fuentedeprrafopredeter"/>
    <w:uiPriority w:val="20"/>
    <w:qFormat/>
    <w:rsid w:val="005B7A2E"/>
    <w:rPr>
      <w:i/>
      <w:iCs/>
    </w:rPr>
  </w:style>
  <w:style w:type="character" w:customStyle="1" w:styleId="ipa">
    <w:name w:val="ipa"/>
    <w:basedOn w:val="Fuentedeprrafopredeter"/>
    <w:rsid w:val="00F86A78"/>
  </w:style>
  <w:style w:type="paragraph" w:customStyle="1" w:styleId="Prrafodelista1">
    <w:name w:val="Párrafo de lista1"/>
    <w:basedOn w:val="Normal"/>
    <w:next w:val="Prrafodelista"/>
    <w:uiPriority w:val="34"/>
    <w:qFormat/>
    <w:rsid w:val="001140EA"/>
    <w:pPr>
      <w:spacing w:after="160" w:line="259" w:lineRule="auto"/>
      <w:ind w:left="720"/>
      <w:contextualSpacing/>
    </w:pPr>
    <w:rPr>
      <w:rFonts w:asciiTheme="minorHAnsi" w:eastAsia="Times New Roman" w:hAnsiTheme="minorHAnsi"/>
    </w:rPr>
  </w:style>
  <w:style w:type="character" w:customStyle="1" w:styleId="Ttulo5Car">
    <w:name w:val="Título 5 Car"/>
    <w:basedOn w:val="Fuentedeprrafopredeter"/>
    <w:link w:val="Ttulo5"/>
    <w:uiPriority w:val="9"/>
    <w:semiHidden/>
    <w:rsid w:val="006F2E5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8052E"/>
    <w:rPr>
      <w:rFonts w:ascii="Calibri Light" w:eastAsia="Times New Roman" w:hAnsi="Calibri Light" w:cs="Times New Roman"/>
      <w:color w:val="1F4D78" w:themeColor="accent1" w:themeShade="7F"/>
    </w:rPr>
  </w:style>
  <w:style w:type="paragraph" w:customStyle="1" w:styleId="msonormal0">
    <w:name w:val="msonormal"/>
    <w:basedOn w:val="Normal"/>
    <w:uiPriority w:val="99"/>
    <w:rsid w:val="0018052E"/>
    <w:pPr>
      <w:spacing w:before="100" w:beforeAutospacing="1" w:after="100" w:afterAutospacing="1" w:line="240" w:lineRule="auto"/>
    </w:pPr>
    <w:rPr>
      <w:rFonts w:ascii="Times New Roman" w:eastAsia="Times New Roman" w:hAnsi="Times New Roman"/>
      <w:sz w:val="24"/>
      <w:szCs w:val="24"/>
      <w:lang w:eastAsia="es-AR"/>
    </w:rPr>
  </w:style>
  <w:style w:type="character" w:customStyle="1" w:styleId="TtuloCar1">
    <w:name w:val="Título Car1"/>
    <w:basedOn w:val="Fuentedeprrafopredeter"/>
    <w:uiPriority w:val="10"/>
    <w:rsid w:val="0018052E"/>
    <w:rPr>
      <w:rFonts w:ascii="Calibri Light" w:eastAsia="Times New Roman" w:hAnsi="Calibri Light" w:cs="Times New Roman" w:hint="default"/>
      <w:spacing w:val="-10"/>
      <w:kern w:val="28"/>
      <w:sz w:val="56"/>
      <w:szCs w:val="56"/>
    </w:rPr>
  </w:style>
  <w:style w:type="table" w:customStyle="1" w:styleId="Tablaconcuadrcula1">
    <w:name w:val="Tabla con cuadrícula1"/>
    <w:basedOn w:val="Tablanormal"/>
    <w:next w:val="Tablaconcuadrcula"/>
    <w:uiPriority w:val="39"/>
    <w:rsid w:val="0018052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5195F"/>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05195F"/>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931216">
      <w:bodyDiv w:val="1"/>
      <w:marLeft w:val="0"/>
      <w:marRight w:val="0"/>
      <w:marTop w:val="0"/>
      <w:marBottom w:val="0"/>
      <w:divBdr>
        <w:top w:val="none" w:sz="0" w:space="0" w:color="auto"/>
        <w:left w:val="none" w:sz="0" w:space="0" w:color="auto"/>
        <w:bottom w:val="none" w:sz="0" w:space="0" w:color="auto"/>
        <w:right w:val="none" w:sz="0" w:space="0" w:color="auto"/>
      </w:divBdr>
    </w:div>
    <w:div w:id="952783604">
      <w:bodyDiv w:val="1"/>
      <w:marLeft w:val="0"/>
      <w:marRight w:val="0"/>
      <w:marTop w:val="0"/>
      <w:marBottom w:val="0"/>
      <w:divBdr>
        <w:top w:val="none" w:sz="0" w:space="0" w:color="auto"/>
        <w:left w:val="none" w:sz="0" w:space="0" w:color="auto"/>
        <w:bottom w:val="none" w:sz="0" w:space="0" w:color="auto"/>
        <w:right w:val="none" w:sz="0" w:space="0" w:color="auto"/>
      </w:divBdr>
      <w:divsChild>
        <w:div w:id="905798544">
          <w:marLeft w:val="547"/>
          <w:marRight w:val="0"/>
          <w:marTop w:val="0"/>
          <w:marBottom w:val="0"/>
          <w:divBdr>
            <w:top w:val="none" w:sz="0" w:space="0" w:color="auto"/>
            <w:left w:val="none" w:sz="0" w:space="0" w:color="auto"/>
            <w:bottom w:val="none" w:sz="0" w:space="0" w:color="auto"/>
            <w:right w:val="none" w:sz="0" w:space="0" w:color="auto"/>
          </w:divBdr>
        </w:div>
      </w:divsChild>
    </w:div>
    <w:div w:id="1087077402">
      <w:bodyDiv w:val="1"/>
      <w:marLeft w:val="0"/>
      <w:marRight w:val="0"/>
      <w:marTop w:val="0"/>
      <w:marBottom w:val="0"/>
      <w:divBdr>
        <w:top w:val="none" w:sz="0" w:space="0" w:color="auto"/>
        <w:left w:val="none" w:sz="0" w:space="0" w:color="auto"/>
        <w:bottom w:val="none" w:sz="0" w:space="0" w:color="auto"/>
        <w:right w:val="none" w:sz="0" w:space="0" w:color="auto"/>
      </w:divBdr>
    </w:div>
    <w:div w:id="1190945902">
      <w:bodyDiv w:val="1"/>
      <w:marLeft w:val="0"/>
      <w:marRight w:val="0"/>
      <w:marTop w:val="0"/>
      <w:marBottom w:val="0"/>
      <w:divBdr>
        <w:top w:val="none" w:sz="0" w:space="0" w:color="auto"/>
        <w:left w:val="none" w:sz="0" w:space="0" w:color="auto"/>
        <w:bottom w:val="none" w:sz="0" w:space="0" w:color="auto"/>
        <w:right w:val="none" w:sz="0" w:space="0" w:color="auto"/>
      </w:divBdr>
      <w:divsChild>
        <w:div w:id="728725261">
          <w:marLeft w:val="547"/>
          <w:marRight w:val="0"/>
          <w:marTop w:val="0"/>
          <w:marBottom w:val="0"/>
          <w:divBdr>
            <w:top w:val="none" w:sz="0" w:space="0" w:color="auto"/>
            <w:left w:val="none" w:sz="0" w:space="0" w:color="auto"/>
            <w:bottom w:val="none" w:sz="0" w:space="0" w:color="auto"/>
            <w:right w:val="none" w:sz="0" w:space="0" w:color="auto"/>
          </w:divBdr>
        </w:div>
      </w:divsChild>
    </w:div>
    <w:div w:id="1302803809">
      <w:bodyDiv w:val="1"/>
      <w:marLeft w:val="0"/>
      <w:marRight w:val="0"/>
      <w:marTop w:val="0"/>
      <w:marBottom w:val="0"/>
      <w:divBdr>
        <w:top w:val="none" w:sz="0" w:space="0" w:color="auto"/>
        <w:left w:val="none" w:sz="0" w:space="0" w:color="auto"/>
        <w:bottom w:val="none" w:sz="0" w:space="0" w:color="auto"/>
        <w:right w:val="none" w:sz="0" w:space="0" w:color="auto"/>
      </w:divBdr>
    </w:div>
    <w:div w:id="1516842793">
      <w:bodyDiv w:val="1"/>
      <w:marLeft w:val="0"/>
      <w:marRight w:val="0"/>
      <w:marTop w:val="0"/>
      <w:marBottom w:val="0"/>
      <w:divBdr>
        <w:top w:val="none" w:sz="0" w:space="0" w:color="auto"/>
        <w:left w:val="none" w:sz="0" w:space="0" w:color="auto"/>
        <w:bottom w:val="none" w:sz="0" w:space="0" w:color="auto"/>
        <w:right w:val="none" w:sz="0" w:space="0" w:color="auto"/>
      </w:divBdr>
    </w:div>
    <w:div w:id="1608465692">
      <w:bodyDiv w:val="1"/>
      <w:marLeft w:val="0"/>
      <w:marRight w:val="0"/>
      <w:marTop w:val="0"/>
      <w:marBottom w:val="0"/>
      <w:divBdr>
        <w:top w:val="none" w:sz="0" w:space="0" w:color="auto"/>
        <w:left w:val="none" w:sz="0" w:space="0" w:color="auto"/>
        <w:bottom w:val="none" w:sz="0" w:space="0" w:color="auto"/>
        <w:right w:val="none" w:sz="0" w:space="0" w:color="auto"/>
      </w:divBdr>
    </w:div>
    <w:div w:id="1641572973">
      <w:bodyDiv w:val="1"/>
      <w:marLeft w:val="0"/>
      <w:marRight w:val="0"/>
      <w:marTop w:val="0"/>
      <w:marBottom w:val="0"/>
      <w:divBdr>
        <w:top w:val="none" w:sz="0" w:space="0" w:color="auto"/>
        <w:left w:val="none" w:sz="0" w:space="0" w:color="auto"/>
        <w:bottom w:val="none" w:sz="0" w:space="0" w:color="auto"/>
        <w:right w:val="none" w:sz="0" w:space="0" w:color="auto"/>
      </w:divBdr>
    </w:div>
    <w:div w:id="1685933231">
      <w:bodyDiv w:val="1"/>
      <w:marLeft w:val="0"/>
      <w:marRight w:val="0"/>
      <w:marTop w:val="0"/>
      <w:marBottom w:val="0"/>
      <w:divBdr>
        <w:top w:val="none" w:sz="0" w:space="0" w:color="auto"/>
        <w:left w:val="none" w:sz="0" w:space="0" w:color="auto"/>
        <w:bottom w:val="none" w:sz="0" w:space="0" w:color="auto"/>
        <w:right w:val="none" w:sz="0" w:space="0" w:color="auto"/>
      </w:divBdr>
    </w:div>
    <w:div w:id="1779718385">
      <w:bodyDiv w:val="1"/>
      <w:marLeft w:val="0"/>
      <w:marRight w:val="0"/>
      <w:marTop w:val="0"/>
      <w:marBottom w:val="0"/>
      <w:divBdr>
        <w:top w:val="none" w:sz="0" w:space="0" w:color="auto"/>
        <w:left w:val="none" w:sz="0" w:space="0" w:color="auto"/>
        <w:bottom w:val="none" w:sz="0" w:space="0" w:color="auto"/>
        <w:right w:val="none" w:sz="0" w:space="0" w:color="auto"/>
      </w:divBdr>
      <w:divsChild>
        <w:div w:id="507211252">
          <w:marLeft w:val="0"/>
          <w:marRight w:val="0"/>
          <w:marTop w:val="0"/>
          <w:marBottom w:val="0"/>
          <w:divBdr>
            <w:top w:val="none" w:sz="0" w:space="0" w:color="auto"/>
            <w:left w:val="none" w:sz="0" w:space="0" w:color="auto"/>
            <w:bottom w:val="none" w:sz="0" w:space="0" w:color="auto"/>
            <w:right w:val="none" w:sz="0" w:space="0" w:color="auto"/>
          </w:divBdr>
        </w:div>
      </w:divsChild>
    </w:div>
    <w:div w:id="1785884805">
      <w:bodyDiv w:val="1"/>
      <w:marLeft w:val="0"/>
      <w:marRight w:val="0"/>
      <w:marTop w:val="0"/>
      <w:marBottom w:val="0"/>
      <w:divBdr>
        <w:top w:val="none" w:sz="0" w:space="0" w:color="auto"/>
        <w:left w:val="none" w:sz="0" w:space="0" w:color="auto"/>
        <w:bottom w:val="none" w:sz="0" w:space="0" w:color="auto"/>
        <w:right w:val="none" w:sz="0" w:space="0" w:color="auto"/>
      </w:divBdr>
    </w:div>
    <w:div w:id="1945914142">
      <w:bodyDiv w:val="1"/>
      <w:marLeft w:val="0"/>
      <w:marRight w:val="0"/>
      <w:marTop w:val="0"/>
      <w:marBottom w:val="0"/>
      <w:divBdr>
        <w:top w:val="none" w:sz="0" w:space="0" w:color="auto"/>
        <w:left w:val="none" w:sz="0" w:space="0" w:color="auto"/>
        <w:bottom w:val="none" w:sz="0" w:space="0" w:color="auto"/>
        <w:right w:val="none" w:sz="0" w:space="0" w:color="auto"/>
      </w:divBdr>
    </w:div>
    <w:div w:id="204841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diagramQuickStyle" Target="diagrams/quickStyle2.xml"/><Relationship Id="rId39" Type="http://schemas.openxmlformats.org/officeDocument/2006/relationships/hyperlink" Target="https://goo.gl/maps/TRf4d7RctdzXFajn6" TargetMode="External"/><Relationship Id="rId21" Type="http://schemas.openxmlformats.org/officeDocument/2006/relationships/image" Target="media/image9.png"/><Relationship Id="rId34" Type="http://schemas.microsoft.com/office/2007/relationships/diagramDrawing" Target="diagrams/drawing3.xml"/><Relationship Id="rId42" Type="http://schemas.openxmlformats.org/officeDocument/2006/relationships/hyperlink" Target="https://goo.gl/maps/nTBeTbyZVx1AZjuJ9" TargetMode="External"/><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jpeg"/><Relationship Id="rId11" Type="http://schemas.openxmlformats.org/officeDocument/2006/relationships/diagramQuickStyle" Target="diagrams/quickStyle1.xml"/><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hyperlink" Target="https://goo.gl/maps/KuRrPjNuAJyajBqX7" TargetMode="External"/><Relationship Id="rId40" Type="http://schemas.openxmlformats.org/officeDocument/2006/relationships/hyperlink" Target="https://goo.gl/maps/EHg4ZM7CvGooFJAB6" TargetMode="Externa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oletinoficialsalta.gob.ar/index.php" TargetMode="External"/><Relationship Id="rId28" Type="http://schemas.microsoft.com/office/2007/relationships/diagramDrawing" Target="diagrams/drawing2.xml"/><Relationship Id="rId36" Type="http://schemas.openxmlformats.org/officeDocument/2006/relationships/hyperlink" Target="https://goo.gl/maps/dkGAkw9qDDA7ZVJU6" TargetMode="External"/><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diagramLayout" Target="diagrams/layout3.xm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https://www.boletinoficial.gob.ar/" TargetMode="Externa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hyperlink" Target="http://www.fiscalespenalesalta.gob.ar/ubicaciones/" TargetMode="External"/><Relationship Id="rId43" Type="http://schemas.openxmlformats.org/officeDocument/2006/relationships/hyperlink" Target="http://www.salta.gov.ar/prensa/noticias/asistencia-integral-a-victimas-de-violencia-en-el-polo-integral-de-las-mujeres/59925" TargetMode="External"/><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hyperlink" Target="https://goo.gl/maps/X5Jxy8eanLDnQJjx7" TargetMode="External"/><Relationship Id="rId46" Type="http://schemas.openxmlformats.org/officeDocument/2006/relationships/image" Target="media/image13.jpg"/><Relationship Id="rId20" Type="http://schemas.openxmlformats.org/officeDocument/2006/relationships/image" Target="media/image8.png"/><Relationship Id="rId41" Type="http://schemas.openxmlformats.org/officeDocument/2006/relationships/hyperlink" Target="https://goo.gl/maps/RZ4pucZVDqoG5vrM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D47CC-5902-4A36-B4F0-4AB04269D606}" type="doc">
      <dgm:prSet loTypeId="urn:microsoft.com/office/officeart/2005/8/layout/vList5" loCatId="list" qsTypeId="urn:microsoft.com/office/officeart/2005/8/quickstyle/3d2" qsCatId="3D" csTypeId="urn:microsoft.com/office/officeart/2005/8/colors/accent1_4" csCatId="accent1" phldr="1"/>
      <dgm:spPr/>
      <dgm:t>
        <a:bodyPr/>
        <a:lstStyle/>
        <a:p>
          <a:endParaRPr lang="es-ES"/>
        </a:p>
      </dgm:t>
    </dgm:pt>
    <dgm:pt modelId="{CC6FCCFA-D6B4-4005-95F1-ED4AE1CAC6D0}">
      <dgm:prSet phldrT="[Texto]" custT="1"/>
      <dgm:spPr>
        <a:xfrm>
          <a:off x="5502" y="0"/>
          <a:ext cx="5633297" cy="372110"/>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gm:spPr>
      <dgm:t>
        <a:bodyPr/>
        <a:lstStyle/>
        <a:p>
          <a:pPr>
            <a:buNone/>
          </a:pPr>
          <a:r>
            <a:rPr lang="es-ES" sz="1400" b="1"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1: MARCO CONCEPTUAL INICIAL Y SÍNTESIS NORMATIVA EN RELACIÓN A LA MATERIA </a:t>
          </a:r>
        </a:p>
      </dgm:t>
    </dgm:pt>
    <dgm:pt modelId="{F0520202-C5A4-4717-8BF1-A1FCB292C49E}" type="par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B6F077BE-8EC5-4949-8428-0E82946CB701}" type="sib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D0348E31-364B-4696-95CA-4B5B9727C3E4}" type="pres">
      <dgm:prSet presAssocID="{FF4D47CC-5902-4A36-B4F0-4AB04269D606}" presName="Name0" presStyleCnt="0">
        <dgm:presLayoutVars>
          <dgm:dir/>
          <dgm:animLvl val="lvl"/>
          <dgm:resizeHandles val="exact"/>
        </dgm:presLayoutVars>
      </dgm:prSet>
      <dgm:spPr/>
      <dgm:t>
        <a:bodyPr/>
        <a:lstStyle/>
        <a:p>
          <a:endParaRPr lang="es-ES"/>
        </a:p>
      </dgm:t>
    </dgm:pt>
    <dgm:pt modelId="{01060FA4-5375-41F2-ACAE-00B5178956A5}" type="pres">
      <dgm:prSet presAssocID="{CC6FCCFA-D6B4-4005-95F1-ED4AE1CAC6D0}" presName="linNode" presStyleCnt="0"/>
      <dgm:spPr/>
    </dgm:pt>
    <dgm:pt modelId="{3786C686-79BD-4259-A687-ADF612111602}" type="pres">
      <dgm:prSet presAssocID="{CC6FCCFA-D6B4-4005-95F1-ED4AE1CAC6D0}" presName="parentText" presStyleLbl="node1" presStyleIdx="0" presStyleCnt="1" custScaleX="277778" custLinFactNeighborX="3281" custLinFactNeighborY="-24414">
        <dgm:presLayoutVars>
          <dgm:chMax val="1"/>
          <dgm:bulletEnabled val="1"/>
        </dgm:presLayoutVars>
      </dgm:prSet>
      <dgm:spPr/>
      <dgm:t>
        <a:bodyPr/>
        <a:lstStyle/>
        <a:p>
          <a:endParaRPr lang="es-ES"/>
        </a:p>
      </dgm:t>
    </dgm:pt>
  </dgm:ptLst>
  <dgm:cxnLst>
    <dgm:cxn modelId="{94324D1B-0F53-479B-9D4B-72DB866A2A80}" type="presOf" srcId="{CC6FCCFA-D6B4-4005-95F1-ED4AE1CAC6D0}" destId="{3786C686-79BD-4259-A687-ADF612111602}" srcOrd="0" destOrd="0" presId="urn:microsoft.com/office/officeart/2005/8/layout/vList5"/>
    <dgm:cxn modelId="{49E0EF3A-06EE-4864-BB29-7215066938D8}" type="presOf" srcId="{FF4D47CC-5902-4A36-B4F0-4AB04269D606}" destId="{D0348E31-364B-4696-95CA-4B5B9727C3E4}" srcOrd="0" destOrd="0" presId="urn:microsoft.com/office/officeart/2005/8/layout/vList5"/>
    <dgm:cxn modelId="{8B1FA05F-13F8-43B1-B0C5-F3B429E63255}" srcId="{FF4D47CC-5902-4A36-B4F0-4AB04269D606}" destId="{CC6FCCFA-D6B4-4005-95F1-ED4AE1CAC6D0}" srcOrd="0" destOrd="0" parTransId="{F0520202-C5A4-4717-8BF1-A1FCB292C49E}" sibTransId="{B6F077BE-8EC5-4949-8428-0E82946CB701}"/>
    <dgm:cxn modelId="{387D97E1-A7A1-459E-AE60-24CF79500CED}" type="presParOf" srcId="{D0348E31-364B-4696-95CA-4B5B9727C3E4}" destId="{01060FA4-5375-41F2-ACAE-00B5178956A5}" srcOrd="0" destOrd="0" presId="urn:microsoft.com/office/officeart/2005/8/layout/vList5"/>
    <dgm:cxn modelId="{227E1DEC-EDF3-43FC-AEC6-7A228A8825EF}" type="presParOf" srcId="{01060FA4-5375-41F2-ACAE-00B5178956A5}" destId="{3786C686-79BD-4259-A687-ADF612111602}" srcOrd="0" destOrd="0" presId="urn:microsoft.com/office/officeart/2005/8/layout/vList5"/>
  </dgm:cxnLst>
  <dgm:bg>
    <a:solidFill>
      <a:srgbClr val="0070C0"/>
    </a:solidFill>
  </dgm:bg>
  <dgm:whole>
    <a:ln>
      <a:solidFill>
        <a:schemeClr val="bg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4D47CC-5902-4A36-B4F0-4AB04269D606}" type="doc">
      <dgm:prSet loTypeId="urn:microsoft.com/office/officeart/2005/8/layout/vList5" loCatId="list" qsTypeId="urn:microsoft.com/office/officeart/2005/8/quickstyle/3d2" qsCatId="3D" csTypeId="urn:microsoft.com/office/officeart/2005/8/colors/accent1_4" csCatId="accent1" phldr="1"/>
      <dgm:spPr/>
      <dgm:t>
        <a:bodyPr/>
        <a:lstStyle/>
        <a:p>
          <a:endParaRPr lang="es-ES"/>
        </a:p>
      </dgm:t>
    </dgm:pt>
    <dgm:pt modelId="{CC6FCCFA-D6B4-4005-95F1-ED4AE1CAC6D0}">
      <dgm:prSet phldrT="[Texto]" custT="1"/>
      <dgm:spPr>
        <a:xfrm>
          <a:off x="5502" y="0"/>
          <a:ext cx="5633297" cy="435509"/>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gm:spPr>
      <dgm:t>
        <a:bodyPr/>
        <a:lstStyle/>
        <a:p>
          <a:pPr>
            <a:buNone/>
          </a:pPr>
          <a:r>
            <a:rPr lang="es-ES" sz="1400" b="1"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2: LA VIOLENCIA: MARCO CONCEPTUAL Y ASPECTOS FUNDAMENTALES. </a:t>
          </a:r>
        </a:p>
      </dgm:t>
    </dgm:pt>
    <dgm:pt modelId="{F0520202-C5A4-4717-8BF1-A1FCB292C49E}" type="par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B6F077BE-8EC5-4949-8428-0E82946CB701}" type="sib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D0348E31-364B-4696-95CA-4B5B9727C3E4}" type="pres">
      <dgm:prSet presAssocID="{FF4D47CC-5902-4A36-B4F0-4AB04269D606}" presName="Name0" presStyleCnt="0">
        <dgm:presLayoutVars>
          <dgm:dir/>
          <dgm:animLvl val="lvl"/>
          <dgm:resizeHandles val="exact"/>
        </dgm:presLayoutVars>
      </dgm:prSet>
      <dgm:spPr/>
      <dgm:t>
        <a:bodyPr/>
        <a:lstStyle/>
        <a:p>
          <a:endParaRPr lang="es-ES"/>
        </a:p>
      </dgm:t>
    </dgm:pt>
    <dgm:pt modelId="{01060FA4-5375-41F2-ACAE-00B5178956A5}" type="pres">
      <dgm:prSet presAssocID="{CC6FCCFA-D6B4-4005-95F1-ED4AE1CAC6D0}" presName="linNode" presStyleCnt="0"/>
      <dgm:spPr/>
    </dgm:pt>
    <dgm:pt modelId="{3786C686-79BD-4259-A687-ADF612111602}" type="pres">
      <dgm:prSet presAssocID="{CC6FCCFA-D6B4-4005-95F1-ED4AE1CAC6D0}" presName="parentText" presStyleLbl="node1" presStyleIdx="0" presStyleCnt="1" custScaleX="277778" custLinFactNeighborX="3281" custLinFactNeighborY="-24414">
        <dgm:presLayoutVars>
          <dgm:chMax val="1"/>
          <dgm:bulletEnabled val="1"/>
        </dgm:presLayoutVars>
      </dgm:prSet>
      <dgm:spPr/>
      <dgm:t>
        <a:bodyPr/>
        <a:lstStyle/>
        <a:p>
          <a:endParaRPr lang="es-ES"/>
        </a:p>
      </dgm:t>
    </dgm:pt>
  </dgm:ptLst>
  <dgm:cxnLst>
    <dgm:cxn modelId="{94324D1B-0F53-479B-9D4B-72DB866A2A80}" type="presOf" srcId="{CC6FCCFA-D6B4-4005-95F1-ED4AE1CAC6D0}" destId="{3786C686-79BD-4259-A687-ADF612111602}" srcOrd="0" destOrd="0" presId="urn:microsoft.com/office/officeart/2005/8/layout/vList5"/>
    <dgm:cxn modelId="{49E0EF3A-06EE-4864-BB29-7215066938D8}" type="presOf" srcId="{FF4D47CC-5902-4A36-B4F0-4AB04269D606}" destId="{D0348E31-364B-4696-95CA-4B5B9727C3E4}" srcOrd="0" destOrd="0" presId="urn:microsoft.com/office/officeart/2005/8/layout/vList5"/>
    <dgm:cxn modelId="{8B1FA05F-13F8-43B1-B0C5-F3B429E63255}" srcId="{FF4D47CC-5902-4A36-B4F0-4AB04269D606}" destId="{CC6FCCFA-D6B4-4005-95F1-ED4AE1CAC6D0}" srcOrd="0" destOrd="0" parTransId="{F0520202-C5A4-4717-8BF1-A1FCB292C49E}" sibTransId="{B6F077BE-8EC5-4949-8428-0E82946CB701}"/>
    <dgm:cxn modelId="{387D97E1-A7A1-459E-AE60-24CF79500CED}" type="presParOf" srcId="{D0348E31-364B-4696-95CA-4B5B9727C3E4}" destId="{01060FA4-5375-41F2-ACAE-00B5178956A5}" srcOrd="0" destOrd="0" presId="urn:microsoft.com/office/officeart/2005/8/layout/vList5"/>
    <dgm:cxn modelId="{227E1DEC-EDF3-43FC-AEC6-7A228A8825EF}" type="presParOf" srcId="{01060FA4-5375-41F2-ACAE-00B5178956A5}" destId="{3786C686-79BD-4259-A687-ADF612111602}" srcOrd="0" destOrd="0" presId="urn:microsoft.com/office/officeart/2005/8/layout/vList5"/>
  </dgm:cxnLst>
  <dgm:bg>
    <a:solidFill>
      <a:srgbClr val="0070C0"/>
    </a:solidFill>
  </dgm:bg>
  <dgm:whole>
    <a:ln>
      <a:solidFill>
        <a:schemeClr val="bg1"/>
      </a:solidFill>
    </a:ln>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F4D47CC-5902-4A36-B4F0-4AB04269D606}" type="doc">
      <dgm:prSet loTypeId="urn:microsoft.com/office/officeart/2005/8/layout/vList5" loCatId="list" qsTypeId="urn:microsoft.com/office/officeart/2005/8/quickstyle/3d2" qsCatId="3D" csTypeId="urn:microsoft.com/office/officeart/2005/8/colors/accent1_4" csCatId="accent1" phldr="1"/>
      <dgm:spPr/>
      <dgm:t>
        <a:bodyPr/>
        <a:lstStyle/>
        <a:p>
          <a:endParaRPr lang="es-ES"/>
        </a:p>
      </dgm:t>
    </dgm:pt>
    <dgm:pt modelId="{CC6FCCFA-D6B4-4005-95F1-ED4AE1CAC6D0}">
      <dgm:prSet phldrT="[Texto]" custT="1"/>
      <dgm:spPr>
        <a:xfrm>
          <a:off x="5502" y="0"/>
          <a:ext cx="5633297" cy="435509"/>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gm:spPr>
      <dgm:t>
        <a:bodyPr/>
        <a:lstStyle/>
        <a:p>
          <a:pPr>
            <a:buNone/>
          </a:pPr>
          <a:r>
            <a:rPr lang="es-ES" sz="1400" b="1"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3: POLÍTICA Y ESTRUCTURA JUDICIAL EN MATERIA DE GENERO Y VIF - LA INTERVENCIÓN POLICIAL ESPECIFICA. </a:t>
          </a:r>
        </a:p>
      </dgm:t>
    </dgm:pt>
    <dgm:pt modelId="{F0520202-C5A4-4717-8BF1-A1FCB292C49E}" type="par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B6F077BE-8EC5-4949-8428-0E82946CB701}" type="sibTrans" cxnId="{8B1FA05F-13F8-43B1-B0C5-F3B429E63255}">
      <dgm:prSet/>
      <dgm:spPr/>
      <dgm:t>
        <a:bodyPr/>
        <a:lstStyle/>
        <a:p>
          <a:endParaRPr lang="es-ES" sz="3200">
            <a:ln>
              <a:solidFill>
                <a:schemeClr val="bg1"/>
              </a:solidFill>
            </a:ln>
            <a:solidFill>
              <a:schemeClr val="tx1"/>
            </a:solidFill>
            <a:effectLst>
              <a:outerShdw blurRad="50800" dist="38100" dir="5400000" algn="t" rotWithShape="0">
                <a:prstClr val="black">
                  <a:alpha val="40000"/>
                </a:prstClr>
              </a:outerShdw>
            </a:effectLst>
          </a:endParaRPr>
        </a:p>
      </dgm:t>
    </dgm:pt>
    <dgm:pt modelId="{D0348E31-364B-4696-95CA-4B5B9727C3E4}" type="pres">
      <dgm:prSet presAssocID="{FF4D47CC-5902-4A36-B4F0-4AB04269D606}" presName="Name0" presStyleCnt="0">
        <dgm:presLayoutVars>
          <dgm:dir/>
          <dgm:animLvl val="lvl"/>
          <dgm:resizeHandles val="exact"/>
        </dgm:presLayoutVars>
      </dgm:prSet>
      <dgm:spPr/>
      <dgm:t>
        <a:bodyPr/>
        <a:lstStyle/>
        <a:p>
          <a:endParaRPr lang="es-ES"/>
        </a:p>
      </dgm:t>
    </dgm:pt>
    <dgm:pt modelId="{01060FA4-5375-41F2-ACAE-00B5178956A5}" type="pres">
      <dgm:prSet presAssocID="{CC6FCCFA-D6B4-4005-95F1-ED4AE1CAC6D0}" presName="linNode" presStyleCnt="0"/>
      <dgm:spPr/>
    </dgm:pt>
    <dgm:pt modelId="{3786C686-79BD-4259-A687-ADF612111602}" type="pres">
      <dgm:prSet presAssocID="{CC6FCCFA-D6B4-4005-95F1-ED4AE1CAC6D0}" presName="parentText" presStyleLbl="node1" presStyleIdx="0" presStyleCnt="1" custScaleX="277778" custLinFactNeighborX="3281" custLinFactNeighborY="-24414">
        <dgm:presLayoutVars>
          <dgm:chMax val="1"/>
          <dgm:bulletEnabled val="1"/>
        </dgm:presLayoutVars>
      </dgm:prSet>
      <dgm:spPr/>
      <dgm:t>
        <a:bodyPr/>
        <a:lstStyle/>
        <a:p>
          <a:endParaRPr lang="es-ES"/>
        </a:p>
      </dgm:t>
    </dgm:pt>
  </dgm:ptLst>
  <dgm:cxnLst>
    <dgm:cxn modelId="{94324D1B-0F53-479B-9D4B-72DB866A2A80}" type="presOf" srcId="{CC6FCCFA-D6B4-4005-95F1-ED4AE1CAC6D0}" destId="{3786C686-79BD-4259-A687-ADF612111602}" srcOrd="0" destOrd="0" presId="urn:microsoft.com/office/officeart/2005/8/layout/vList5"/>
    <dgm:cxn modelId="{49E0EF3A-06EE-4864-BB29-7215066938D8}" type="presOf" srcId="{FF4D47CC-5902-4A36-B4F0-4AB04269D606}" destId="{D0348E31-364B-4696-95CA-4B5B9727C3E4}" srcOrd="0" destOrd="0" presId="urn:microsoft.com/office/officeart/2005/8/layout/vList5"/>
    <dgm:cxn modelId="{8B1FA05F-13F8-43B1-B0C5-F3B429E63255}" srcId="{FF4D47CC-5902-4A36-B4F0-4AB04269D606}" destId="{CC6FCCFA-D6B4-4005-95F1-ED4AE1CAC6D0}" srcOrd="0" destOrd="0" parTransId="{F0520202-C5A4-4717-8BF1-A1FCB292C49E}" sibTransId="{B6F077BE-8EC5-4949-8428-0E82946CB701}"/>
    <dgm:cxn modelId="{387D97E1-A7A1-459E-AE60-24CF79500CED}" type="presParOf" srcId="{D0348E31-364B-4696-95CA-4B5B9727C3E4}" destId="{01060FA4-5375-41F2-ACAE-00B5178956A5}" srcOrd="0" destOrd="0" presId="urn:microsoft.com/office/officeart/2005/8/layout/vList5"/>
    <dgm:cxn modelId="{227E1DEC-EDF3-43FC-AEC6-7A228A8825EF}" type="presParOf" srcId="{01060FA4-5375-41F2-ACAE-00B5178956A5}" destId="{3786C686-79BD-4259-A687-ADF612111602}" srcOrd="0" destOrd="0" presId="urn:microsoft.com/office/officeart/2005/8/layout/vList5"/>
  </dgm:cxnLst>
  <dgm:bg>
    <a:solidFill>
      <a:srgbClr val="0070C0"/>
    </a:solidFill>
  </dgm:bg>
  <dgm:whole>
    <a:ln>
      <a:solidFill>
        <a:schemeClr val="bg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86C686-79BD-4259-A687-ADF612111602}">
      <dsp:nvSpPr>
        <dsp:cNvPr id="0" name=""/>
        <dsp:cNvSpPr/>
      </dsp:nvSpPr>
      <dsp:spPr>
        <a:xfrm>
          <a:off x="5502" y="0"/>
          <a:ext cx="5633297" cy="435509"/>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buNone/>
          </a:pPr>
          <a:r>
            <a:rPr lang="es-ES" sz="1400" b="1" kern="1200"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1: MARCO CONCEPTUAL INICIAL Y SÍNTESIS NORMATIVA EN RELACIÓN A LA MATERIA </a:t>
          </a:r>
        </a:p>
      </dsp:txBody>
      <dsp:txXfrm>
        <a:off x="26762" y="21260"/>
        <a:ext cx="5590777" cy="3929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86C686-79BD-4259-A687-ADF612111602}">
      <dsp:nvSpPr>
        <dsp:cNvPr id="0" name=""/>
        <dsp:cNvSpPr/>
      </dsp:nvSpPr>
      <dsp:spPr>
        <a:xfrm>
          <a:off x="5502" y="0"/>
          <a:ext cx="5633297" cy="435509"/>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buNone/>
          </a:pPr>
          <a:r>
            <a:rPr lang="es-ES" sz="1400" b="1" kern="1200"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2: LA VIOLENCIA: MARCO CONCEPTUAL Y ASPECTOS FUNDAMENTALES. </a:t>
          </a:r>
        </a:p>
      </dsp:txBody>
      <dsp:txXfrm>
        <a:off x="26762" y="21260"/>
        <a:ext cx="5590777" cy="3929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86C686-79BD-4259-A687-ADF612111602}">
      <dsp:nvSpPr>
        <dsp:cNvPr id="0" name=""/>
        <dsp:cNvSpPr/>
      </dsp:nvSpPr>
      <dsp:spPr>
        <a:xfrm>
          <a:off x="5502" y="0"/>
          <a:ext cx="5633297" cy="462462"/>
        </a:xfrm>
        <a:prstGeom prst="roundRect">
          <a:avLst/>
        </a:prstGeom>
        <a:solidFill>
          <a:srgbClr val="0070C0"/>
        </a:solidFill>
        <a:ln>
          <a:solidFill>
            <a:sysClr val="windowText" lastClr="000000"/>
          </a:solid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buNone/>
          </a:pPr>
          <a:r>
            <a:rPr lang="es-ES" sz="1400" b="1" kern="1200" cap="none" spc="50">
              <a:ln w="9525" cmpd="sng">
                <a:prstDash val="solid"/>
              </a:ln>
              <a:solidFill>
                <a:sysClr val="window" lastClr="FFFFFF"/>
              </a:solidFill>
              <a:effectLst>
                <a:glow rad="38100">
                  <a:srgbClr val="4F81BD">
                    <a:alpha val="40000"/>
                  </a:srgbClr>
                </a:glow>
                <a:outerShdw blurRad="50800" dist="38100" dir="5400000" algn="t" rotWithShape="0">
                  <a:prstClr val="black">
                    <a:alpha val="40000"/>
                  </a:prstClr>
                </a:outerShdw>
              </a:effectLst>
              <a:latin typeface="Calibri"/>
              <a:ea typeface="+mn-ea"/>
              <a:cs typeface="+mn-cs"/>
            </a:rPr>
            <a:t>UNIDAD Nº 3: POLÍTICA Y ESTRUCTURA JUDICIAL EN MATERIA DE GENERO Y VIF - LA INTERVENCIÓN POLICIAL ESPECIFICA. </a:t>
          </a:r>
        </a:p>
      </dsp:txBody>
      <dsp:txXfrm>
        <a:off x="28078" y="22576"/>
        <a:ext cx="5588145" cy="417310"/>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6A37-705E-4077-A7A1-5D08DBC6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57</Pages>
  <Words>18928</Words>
  <Characters>104105</Characters>
  <Application>Microsoft Office Word</Application>
  <DocSecurity>0</DocSecurity>
  <Lines>867</Lines>
  <Paragraphs>245</Paragraphs>
  <ScaleCrop>false</ScaleCrop>
  <HeadingPairs>
    <vt:vector size="2" baseType="variant">
      <vt:variant>
        <vt:lpstr>Título</vt:lpstr>
      </vt:variant>
      <vt:variant>
        <vt:i4>1</vt:i4>
      </vt:variant>
    </vt:vector>
  </HeadingPairs>
  <TitlesOfParts>
    <vt:vector size="1" baseType="lpstr">
      <vt:lpstr/>
    </vt:vector>
  </TitlesOfParts>
  <Company>ExpeUEW7</Company>
  <LinksUpToDate>false</LinksUpToDate>
  <CharactersWithSpaces>122788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TRAICO</dc:creator>
  <cp:lastModifiedBy>Planeamiento</cp:lastModifiedBy>
  <cp:revision>18</cp:revision>
  <cp:lastPrinted>2024-03-10T18:15:00Z</cp:lastPrinted>
  <dcterms:created xsi:type="dcterms:W3CDTF">2024-03-04T22:59:00Z</dcterms:created>
  <dcterms:modified xsi:type="dcterms:W3CDTF">2024-03-10T18:16:00Z</dcterms:modified>
</cp:coreProperties>
</file>