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2.2.c).3.º,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Estos detectores están compuestos por  una película sensible a la radiación ubicada dentro de una cápsula hecha de un plástico antiestático específoco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5DB4C2" w14:textId="77777777" w:rsidR="0031301A" w:rsidRPr="00BB4CBC" w:rsidRDefault="0031301A" w:rsidP="0031301A">
      <w:pPr>
        <w:pStyle w:val="BodyText"/>
        <w:spacing w:line="360" w:lineRule="auto"/>
        <w:rPr>
          <w:rFonts w:ascii="Helvetica LT Std" w:hAnsi="Helvetica LT Std" w:cs="Calibri"/>
          <w:sz w:val="22"/>
        </w:rPr>
      </w:pPr>
    </w:p>
    <w:p w14:paraId="12EC67FF"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Radonova Laboratories AB como laboratorio acreditado en España para medir radón en aire. </w:t>
      </w:r>
    </w:p>
    <w:p w14:paraId="125E5C3C" w14:textId="77777777" w:rsidR="0031301A" w:rsidRDefault="0031301A" w:rsidP="0031301A">
      <w:pPr>
        <w:pStyle w:val="BodyText"/>
        <w:spacing w:line="360" w:lineRule="auto"/>
        <w:rPr>
          <w:rFonts w:ascii="Helvetica LT Std" w:hAnsi="Helvetica LT Std" w:cs="Calibri"/>
          <w:sz w:val="22"/>
        </w:rPr>
      </w:pPr>
    </w:p>
    <w:p w14:paraId="59D40BF4" w14:textId="4E96E1B7" w:rsidR="00EA54C3" w:rsidRDefault="0031301A"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09770BEA" w14:textId="77777777" w:rsidR="00696F5C" w:rsidRDefault="00696F5C" w:rsidP="00696F5C">
      <w:pPr>
        <w:pStyle w:val="Heading1"/>
        <w:spacing w:line="360" w:lineRule="auto"/>
        <w:ind w:left="425"/>
        <w:rPr>
          <w:rFonts w:ascii="Helvetica LT Std" w:hAnsi="Helvetica LT Std"/>
        </w:rPr>
      </w:pPr>
    </w:p>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1162C0">
        <w:tc>
          <w:tcPr>
            <w:tcW w:w="17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0F20DB">
        <w:trPr>
          <w:trHeight w:val="589"/>
        </w:trPr>
        <w:tc>
          <w:tcPr>
            <w:tcW w:w="17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643BD68F" w14:textId="77777777" w:rsidR="0066391E" w:rsidRDefault="0066391E" w:rsidP="00F607EA">
      <w:pPr>
        <w:pStyle w:val="Heading1"/>
        <w:spacing w:line="360" w:lineRule="auto"/>
        <w:rPr>
          <w:rFonts w:ascii="Helvetica LT Std" w:hAnsi="Helvetica LT Std" w:cs="Arial"/>
        </w:rPr>
      </w:pPr>
    </w:p>
    <w:p w14:paraId="10240502" w14:textId="20652B53"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w:t>
      </w:r>
      <w:r>
        <w:rPr>
          <w:rFonts w:ascii="Helvetica LT Std" w:hAnsi="Helvetica LT Std" w:cs="Calibri"/>
          <w:sz w:val="22"/>
        </w:rPr>
        <w:lastRenderedPageBreak/>
        <w:t>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{valor_maximo},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De acuerdo con el artículo sexto de la Instrucción IS-47 del Consejo de Seguridad Nuclear, el presente estudio de medición deberá actualizarse con una periodicidad de 10 años, al no haberse detectado en ninguna de las mediciones valores superiores a 300 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77777777" w:rsidR="00CB71FE" w:rsidRPr="007B62CB" w:rsidRDefault="00CB71FE" w:rsidP="00F607EA">
      <w:pPr>
        <w:pStyle w:val="BodyText"/>
        <w:spacing w:line="360" w:lineRule="auto"/>
        <w:rPr>
          <w:rFonts w:ascii="Helvetica LT Std" w:hAnsi="Helvetica LT Std" w:cs="Calibri"/>
          <w:b/>
          <w:bCs/>
          <w:sz w:val="22"/>
        </w:rPr>
      </w:pPr>
    </w:p>
    <w:p w14:paraId="3B287141"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Pr="00314BD3" w:rsidRDefault="00CB71FE" w:rsidP="00CB71FE">
      <w:pPr>
        <w:pStyle w:val="BodyText"/>
        <w:spacing w:line="312" w:lineRule="auto"/>
        <w:rPr>
          <w:rFonts w:ascii="HelveticaNeueLT Std" w:hAnsi="HelveticaNeue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9"/>
      <w:footerReference w:type="default" r:id="rId10"/>
      <w:headerReference w:type="first" r:id="rId11"/>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92D70" w14:textId="77777777" w:rsidR="00425ECB" w:rsidRDefault="00425ECB">
      <w:r>
        <w:separator/>
      </w:r>
    </w:p>
  </w:endnote>
  <w:endnote w:type="continuationSeparator" w:id="0">
    <w:p w14:paraId="167FE6D8" w14:textId="77777777" w:rsidR="00425ECB" w:rsidRDefault="00425ECB">
      <w:r>
        <w:continuationSeparator/>
      </w:r>
    </w:p>
  </w:endnote>
  <w:endnote w:type="continuationNotice" w:id="1">
    <w:p w14:paraId="5AF9C7F9" w14:textId="77777777" w:rsidR="00425ECB" w:rsidRDefault="00425E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002A1" w14:textId="77777777" w:rsidR="00425ECB" w:rsidRDefault="00425ECB">
      <w:r>
        <w:separator/>
      </w:r>
    </w:p>
  </w:footnote>
  <w:footnote w:type="continuationSeparator" w:id="0">
    <w:p w14:paraId="054F2EB4" w14:textId="77777777" w:rsidR="00425ECB" w:rsidRDefault="00425ECB">
      <w:r>
        <w:continuationSeparator/>
      </w:r>
    </w:p>
  </w:footnote>
  <w:footnote w:type="continuationNotice" w:id="1">
    <w:p w14:paraId="511ACF79" w14:textId="77777777" w:rsidR="00425ECB" w:rsidRDefault="00425EC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40039D4E" w14:textId="1897A6EB" w:rsidR="004D0916" w:rsidRPr="00607FAB" w:rsidRDefault="009D1E22" w:rsidP="004D0916">
                        <w:pPr>
                          <w:pStyle w:val="Heading1"/>
                        </w:pPr>
                        <w:r>
                          <w:rPr>
                            <w:sz w:val="32"/>
                            <w:szCs w:val="40"/>
                            <w:lang w:val="es-ES"/>
                          </w:rPr>
                          <w:t>11 DE FEBRERO DE 2026</w:t>
                        </w:r>
                      </w:p>
                    </w:sdtContent>
                  </w:sdt>
                  <w:p w14:paraId="65B67CFF"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6582"/>
    <w:rsid w:val="004F00B2"/>
    <w:rsid w:val="004F2EC9"/>
    <w:rsid w:val="004F3FE5"/>
    <w:rsid w:val="004F54AC"/>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A144F"/>
    <w:rsid w:val="0033289E"/>
    <w:rsid w:val="00794313"/>
    <w:rsid w:val="007D5948"/>
    <w:rsid w:val="00856DFB"/>
    <w:rsid w:val="008645FF"/>
    <w:rsid w:val="008A4605"/>
    <w:rsid w:val="009449ED"/>
    <w:rsid w:val="009D6313"/>
    <w:rsid w:val="00AD54F1"/>
    <w:rsid w:val="00C03568"/>
    <w:rsid w:val="00C610A1"/>
    <w:rsid w:val="00DC3FF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Pages>
  <Words>1413</Words>
  <Characters>7772</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9167</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5</cp:revision>
  <cp:lastPrinted>2019-11-15T13:18:00Z</cp:lastPrinted>
  <dcterms:created xsi:type="dcterms:W3CDTF">2026-06-25T16:41:00Z</dcterms:created>
  <dcterms:modified xsi:type="dcterms:W3CDTF">2026-06-26T17:42:00Z</dcterms:modified>
</cp:coreProperties>
</file>