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body>
    <w:p txid="7b333036bd647c62b43e1395ab4e6e58" w14:paraId="00000001" w:rsidDel="00000000" w:rsidP="00000000" w:rsidR="00000000" w:rsidRDefault="00000000" w:rsidRPr="00000000">
      <w:pPr>
        <w:rPr/>
      </w:pPr>
      <w:r w:rsidDel="00000000" w:rsidR="00000000" w:rsidRPr="00000000">
        <w:rPr>
          <w:rtl w:val="0"/>
        </w:rPr>
        <w:t xml:space="preserve">Overall phonological control</w:t>
      </w:r>
    </w:p>
    <w:p w14:paraId="00000002" w:rsidDel="00000000" w:rsidP="00000000" w:rsidR="00000000" w:rsidRDefault="00000000" w:rsidRPr="00000000">
      <w:pPr>
        <w:rPr/>
      </w:pPr>
      <w:r w:rsidDel="00000000" w:rsidR="00000000" w:rsidRPr="00000000">
        <w:rPr>
          <w:rtl w:val="0"/>
        </w:rPr>
      </w:r>
    </w:p>
    <w:p txid="dc72accce213a118713167b587a98bea" w14:paraId="00000003" w:rsidDel="00000000" w:rsidP="00000000" w:rsidR="00000000" w:rsidRDefault="00000000" w:rsidRPr="00000000">
      <w:pPr>
        <w:rPr/>
      </w:pPr>
      <w:r w:rsidDel="00000000" w:rsidR="00000000" w:rsidRPr="00000000">
        <w:rPr>
          <w:rtl w:val="0"/>
        </w:rPr>
        <w:t xml:space="preserve">C2_Can employ the full range of phonological features in the target language with a high level of control – including prosodic features such as word and sentence stress, rhythm and intonation – so that the finer points of their message are clear and precise. Intelligibility and effective conveyance and enhancement of meaning are not affected in any way by features of accent that may be retained from other language(s).</w:t>
      </w:r>
    </w:p>
    <w:p w14:paraId="00000004" w:rsidDel="00000000" w:rsidP="00000000" w:rsidR="00000000" w:rsidRDefault="00000000" w:rsidRPr="00000000">
      <w:pPr>
        <w:rPr/>
      </w:pPr>
      <w:r w:rsidDel="00000000" w:rsidR="00000000" w:rsidRPr="00000000">
        <w:rPr>
          <w:rtl w:val="0"/>
        </w:rPr>
      </w:r>
    </w:p>
    <w:p txid="b396da13c5680efb27538399f277c1a6" w14:paraId="00000005" w:rsidDel="00000000" w:rsidP="00000000" w:rsidR="00000000" w:rsidRDefault="00000000" w:rsidRPr="00000000">
      <w:pPr>
        <w:rPr/>
      </w:pPr>
      <w:r w:rsidDel="00000000" w:rsidR="00000000" w:rsidRPr="00000000">
        <w:rPr>
          <w:rtl w:val="0"/>
        </w:rPr>
        <w:t xml:space="preserve">C1_Can employ the full range of phonological features in the target language with sufficient control to ensure intelligibility throughout. </w:t>
      </w:r>
    </w:p>
    <w:p txid="1188bf93ee909e707da07ca1dcc20212" w14:paraId="00000006" w:rsidDel="00000000" w:rsidP="00000000" w:rsidR="00000000" w:rsidRDefault="00000000" w:rsidRPr="00000000">
      <w:pPr>
        <w:rPr/>
      </w:pPr>
      <w:r w:rsidDel="00000000" w:rsidR="00000000" w:rsidRPr="00000000">
        <w:rPr>
          <w:rtl w:val="0"/>
        </w:rPr>
        <w:t xml:space="preserve">Can articulate virtually all the sounds of the target language; some features of accent(s) retained from other language(s) may be noticeable, but they do not affect intelligibility.</w:t>
      </w:r>
    </w:p>
    <w:p w14:paraId="00000007" w:rsidDel="00000000" w:rsidP="00000000" w:rsidR="00000000" w:rsidRDefault="00000000" w:rsidRPr="00000000">
      <w:pPr>
        <w:rPr/>
      </w:pPr>
      <w:r w:rsidDel="00000000" w:rsidR="00000000" w:rsidRPr="00000000">
        <w:rPr>
          <w:rtl w:val="0"/>
        </w:rPr>
      </w:r>
    </w:p>
    <w:p txid="b4177262aff49e13bd0a4751d747472d" w14:paraId="00000008" w:rsidDel="00000000" w:rsidP="00000000" w:rsidR="00000000" w:rsidRDefault="00000000" w:rsidRPr="00000000">
      <w:pPr>
        <w:rPr/>
      </w:pPr>
      <w:r w:rsidDel="00000000" w:rsidR="00000000" w:rsidRPr="00000000">
        <w:rPr>
          <w:rtl w:val="0"/>
        </w:rPr>
        <w:t xml:space="preserve">B2_Can generally use appropriate intonation, place stress correctly and articulate individual sounds clearly; accent tends to be influenced by the other language(s) they speak, but has little or no effect on intelligibility.</w:t>
      </w:r>
    </w:p>
    <w:p w14:paraId="00000009" w:rsidDel="00000000" w:rsidP="00000000" w:rsidR="00000000" w:rsidRDefault="00000000" w:rsidRPr="00000000">
      <w:pPr>
        <w:rPr/>
      </w:pPr>
      <w:r w:rsidDel="00000000" w:rsidR="00000000" w:rsidRPr="00000000">
        <w:rPr>
          <w:rtl w:val="0"/>
        </w:rPr>
      </w:r>
    </w:p>
    <w:p txid="bf2d16492559d861ba20c81a337f2e01" w14:paraId="0000000A" w:rsidDel="00000000" w:rsidP="00000000" w:rsidR="00000000" w:rsidRDefault="00000000" w:rsidRPr="00000000">
      <w:pPr>
        <w:rPr/>
      </w:pPr>
      <w:r w:rsidDel="00000000" w:rsidR="00000000" w:rsidRPr="00000000">
        <w:rPr>
          <w:rtl w:val="0"/>
        </w:rPr>
        <w:t xml:space="preserve">B1_Pronunciation is generally intelligible; intonation and stress at both utterance and word levels do not prevent understanding of the message. Accent is usually influenced by the other language(s) they speak. </w:t>
      </w:r>
    </w:p>
    <w:p w14:paraId="0000000B" w:rsidDel="00000000" w:rsidP="00000000" w:rsidR="00000000" w:rsidRDefault="00000000" w:rsidRPr="00000000">
      <w:pPr>
        <w:rPr/>
      </w:pPr>
      <w:r w:rsidDel="00000000" w:rsidR="00000000" w:rsidRPr="00000000">
        <w:rPr>
          <w:rtl w:val="0"/>
        </w:rPr>
      </w:r>
    </w:p>
    <w:p txid="91f209a44e5f8630a2c86ab87712b785" w14:paraId="0000000C" w:rsidDel="00000000" w:rsidP="00000000" w:rsidR="00000000" w:rsidRDefault="00000000" w:rsidRPr="00000000">
      <w:pPr>
        <w:rPr/>
      </w:pPr>
      <w:r w:rsidDel="00000000" w:rsidR="00000000" w:rsidRPr="00000000">
        <w:rPr>
          <w:rtl w:val="0"/>
        </w:rPr>
        <w:t xml:space="preserve">A2_Pronunciation is generally clear enough to be understood, but conversational partners will need to ask for repetition from time to time. A strong influence from the other language(s) they speak on stress, rhythm and intonation may affect intelligibility, requiring collaboration from interlocutors. Nevertheless, pronunciation of familiar words is clear.</w:t>
      </w:r>
    </w:p>
    <w:p w14:paraId="0000000D" w:rsidDel="00000000" w:rsidP="00000000" w:rsidR="00000000" w:rsidRDefault="00000000" w:rsidRPr="00000000">
      <w:pPr>
        <w:rPr/>
      </w:pPr>
      <w:r w:rsidDel="00000000" w:rsidR="00000000" w:rsidRPr="00000000">
        <w:rPr>
          <w:rtl w:val="0"/>
        </w:rPr>
      </w:r>
    </w:p>
    <w:p txid="254a8a34886aed85aae599567d783e33" w14:paraId="0000000E" w:rsidDel="00000000" w:rsidP="00000000" w:rsidR="00000000" w:rsidRDefault="00000000" w:rsidRPr="00000000">
      <w:pPr>
        <w:rPr/>
      </w:pPr>
      <w:r w:rsidDel="00000000" w:rsidR="00000000" w:rsidRPr="00000000">
        <w:rPr>
          <w:rtl w:val="0"/>
        </w:rPr>
        <w:t xml:space="preserve">A1_Pronunciation of a very limited repertoire of learnt words and phrases can be understood with some effort by interlocutors used to dealing with speakers of the language group. Can reproduce correctly a limited range of sounds as well as stress for simple, familiar words and phrases.</w:t>
      </w:r>
    </w:p>
    <w:p w14:paraId="0000000F" w:rsidDel="00000000" w:rsidP="00000000" w:rsidR="00000000" w:rsidRDefault="00000000" w:rsidRPr="00000000">
      <w:pPr>
        <w:rPr/>
      </w:pPr>
      <w:r w:rsidDel="00000000" w:rsidR="00000000" w:rsidRPr="00000000">
        <w:rPr>
          <w:rtl w:val="0"/>
        </w:rPr>
      </w:r>
    </w:p>
    <w:p w14:paraId="00000010" w:rsidDel="00000000" w:rsidP="00000000" w:rsidR="00000000" w:rsidRDefault="00000000" w:rsidRPr="00000000">
      <w:pPr>
        <w:rPr/>
      </w:pPr>
      <w:r w:rsidDel="00000000" w:rsidR="00000000" w:rsidRPr="00000000">
        <w:rPr>
          <w:rtl w:val="0"/>
        </w:rPr>
      </w:r>
    </w:p>
    <w:sectPr>
      <w:pgSz w:h="16834" w:orient="portrait" w:w="11909"/>
      <w:pgMar w:bottom="1440" w:footer="720" w:header="720" w:left="1440" w:right="1440" w:top="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Relationships xmlns="http://schemas.openxmlformats.org/package/2006/relationships"><Relationship Id="rId1" Target="theme/theme1.xml" Type="http://schemas.openxmlformats.org/officeDocument/2006/relationships/theme"/><Relationship Id="rId2" Target="settings.xml" Type="http://schemas.openxmlformats.org/officeDocument/2006/relationships/settings"/><Relationship Id="rId3" Target="fontTable.xml" Type="http://schemas.openxmlformats.org/officeDocument/2006/relationships/fontTable"/><Relationship Id="rId4" Target="numbering.xml" Type="http://schemas.openxmlformats.org/officeDocument/2006/relationships/numbering"/><Relationship Id="rId5" Target="styles.xml" Type="http://schemas.openxmlformats.org/officeDocument/2006/relationships/style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