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851fcb3ac30166067b4f299b59a666b6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Vocabulary range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5384751b234fb0a09fa9ff968b42595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C2_Has a good command of a very broad lexical repertoire including idiomatic expressions and colloquialisms; shows awareness of connotative levels of meaning.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ef514aca1b32a4f8622486fb2646426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C1_Has a good command of a broad lexical repertoire allowing gaps to be readily overcome with circumlocutions; little obvious searching for expressions or avoidance strategies.</w:t>
      </w:r>
    </w:p>
    <w:p txid="bb665dcbc70fe1f0326bc2f9117667a9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select from several vocabulary options in almost all situations by exploiting synonyms of even words/signs less commonly encountered.</w:t>
      </w:r>
    </w:p>
    <w:p txid="cd31a1900209b5937e179c4240be7e29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Has a good command of common idiomatic expressions and colloquialisms; can play with words/signs fairly well.</w:t>
      </w:r>
    </w:p>
    <w:p txid="d2de7478425345c5125caf484e5f4091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understand and use appropriately the range of technical vocabulary and idiomatic expressions common to their area of specialisation.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02cf16e46052ed336730decc5d7414e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B2+_Can understand and use the main technical terminology of their field, when discussing their area of specialisation with other specialists.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05b3d1f3d666625a80db6f54b83d2a0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B2_Has a good range of vocabulary for matters connected to their field and most general topics.</w:t>
      </w:r>
    </w:p>
    <w:p txid="5c4d8c6deca4abcf98b07c0105366aa3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vary formulation to avoid frequent repetition, but lexical gaps can still cause hesitation and circumlocution.</w:t>
      </w:r>
    </w:p>
    <w:p txid="f4739a5df9b900ff924b9fe186a85cbb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produce appropriate collocations of many words/signs in most contexts fairly systematically.</w:t>
      </w:r>
    </w:p>
    <w:p txid="3141c83e464cdbadde4960adedd59ab4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understand and use much of the specialist vocabulary of their field but has problems with specialist terminology outside it.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94701dd02d49d999ec7bb865f3f6b2e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B1_Has a good range of vocabulary related to familiar topics and everyday situations.</w:t>
      </w:r>
    </w:p>
    <w:p txid="eaa2ec856bc0ebd3439c9ae3760cee9e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Has sufficient vocabulary to express themselves with some circumlocutions on most topics pertinent to their everyday life such as family, hobbies and interests, work, travel and current events.</w:t>
      </w:r>
    </w:p>
    <w:p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6fe96360e49a13d1b3a7dc03bea8392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A2+_Has sufficient vocabulary to conduct routine everyday transactions involving familiar situations and topics.</w:t>
      </w:r>
    </w:p>
    <w:p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d210e9465a89874936a7add7cad1495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A2_Has sufficient vocabulary for the expression of basic communicative needs.</w:t>
      </w:r>
    </w:p>
    <w:p txid="06eaddfa4571fef907e482d8e1588bc7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Has sufficient vocabulary for coping with simple survival needs.</w:t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8b144d43cbbe2005ba94dd908049658d"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A1_Has a basic vocabulary repertoire of words/signs and phrases related to particular concrete situations.</w:t>
      </w:r>
    </w:p>
    <w:p w14:paraId="0000001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Pre-A1_No descriptors available</w:t>
      </w:r>
    </w:p>
    <w:p w14:paraId="0000001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