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qui entamait sa dernière existence en passait le seuil dans la maison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br/>
        <w:t>— Moines, répondit le Bienheureux, Pūraṇa a effectivement réalisé et accumulé des actions dans le passé. 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b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quant à lui, plongeait dans les désirs, se laissait aller sans retenue, entretenait des relations extraconjugales. Il tuait des êtres vivants en grande quantité :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lui déplaise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C’est pourquoi il m’a contenté,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et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