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 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Aniruddha scrutait le monde, il vit qu’un être qui entamait sa dernière existence en passait le seuil dans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donna un enseignement adapté.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C’est pourquoi il m’a contenté, n’a rien fait qui me mécontente. Il s’est retiré du monde selon mon enseignement. Il a éliminé toutes les émotions perturbatrices et a manifesté l’état d’arhat.</w:t>
      </w:r>
    </w:p>
    <w:p>
      <w:pPr>
        <w:pStyle w:val="Com.paragraphtrans"/>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C’est pourquoi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