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Pūraṇa.</w:t>
      </w:r>
    </w:p>
    <w:p>
      <w:pPr>
        <w:pStyle w:val="Com.paragraphtrans"/>
      </w:pPr>
      <w:r>
        <w:rPr>
          <w:rStyle w:val="Communicative"/>
        </w:rPr>
        <w:t>Voici une histoire que le Bienheureux conta lorsqu’il séjournait à Śrāvastī. 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Com.paragraphtrans"/>
      </w:pPr>
      <w:r>
        <w:rPr>
          <w:rStyle w:val="Communicative"/>
        </w:rPr>
      </w:r>
      <w:r>
        <w:rPr>
          <w:rStyle w:val="Communicative"/>
          <w:i/>
        </w:rPr>
        <w:t xml:space="preserve">Bien qu’il soit communément accepté que les prières font naître des enfants, il n’en est rien. Si tel était le cas, chaque foyer devrait avoir mille enfants, comme les monarques universels. </w:t>
      </w:r>
      <w:r>
        <w:rPr>
          <w:rStyle w:val="Communicative"/>
        </w:rPr>
        <w:t xml:space="preserve"> </w:t>
      </w:r>
      <w:r>
        <w:rPr>
          <w:rStyle w:val="Communicative"/>
          <w:i/>
        </w:rPr>
        <w:t xml:space="preserve">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 </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 xml:space="preserve">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 </w:t>
      </w:r>
      <w:r>
        <w:rPr>
          <w:rStyle w:val="Communicative"/>
        </w:rPr>
      </w:r>
    </w:p>
    <w:p>
      <w:pPr>
        <w:pStyle w:val="Com.paragraphtrans"/>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Aniruddha scrutait le monde, il vit qu’un être sur sa dernière existence en passerait le seuil dans la maison de ce père de famille. Alors qu’il se demandait qui lui permettrait de se libérer, le Bouddha ou un auditeur, il vit que c’était à lui de le faire. 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Com.paragraphtrans"/>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 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 Il suivit l’honorable Aniruddha, qui le mena au monastère, lui permit de se retirer du monde en tant que novice, lui donna l’ordination complète et lui accorda la transmission orale des pratiques monastiques.</w:t>
      </w:r>
    </w:p>
    <w:p>
      <w:pPr>
        <w:pStyle w:val="Com.paragraphtrans"/>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 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Com.paragraphtrans"/>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Com.paragraphtrans"/>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 Ses deux parents le posèrent sur une civière ornée de tissus bleus, jaunes, rouges et blancs, mais ils furent incapables de la soulever. Ils se rendirent auprès de l’honorable Aniruddha pour lui décrire ce phénomène inexplicable. 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Com.paragraphtrans"/>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 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Com.paragraphtrans"/>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Com.paragraphtrans"/>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 «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Com.paragraphtrans"/>
      </w:pPr>
      <w:r>
        <w:rPr>
          <w:rStyle w:val="Communicative"/>
        </w:rPr>
      </w:r>
      <w:r>
        <w:rPr>
          <w:rStyle w:val="Communicative"/>
          <w:i/>
        </w:rPr>
        <w:t>Les actions de ceux qui sont dotés d’un corps</w:t>
      </w:r>
      <w:r>
        <w:rPr>
          <w:rStyle w:val="Communicative"/>
        </w:rPr>
        <w:br/>
      </w:r>
      <w:r>
        <w:rPr>
          <w:rStyle w:val="Communicative"/>
          <w:i/>
        </w:rPr>
        <w:t xml:space="preserve">Ne s’altèrent pas, même cent éons après. </w:t>
      </w:r>
      <w:r>
        <w:rPr>
          <w:rStyle w:val="Communicative"/>
        </w:rPr>
        <w:br/>
      </w:r>
      <w:r>
        <w:rPr>
          <w:rStyle w:val="Communicative"/>
          <w:i/>
        </w:rPr>
        <w:t xml:space="preserve">Le moment venu, les conditions réunies, </w:t>
      </w:r>
      <w:r>
        <w:rPr>
          <w:rStyle w:val="Communicative"/>
        </w:rPr>
        <w:br/>
      </w:r>
      <w:r>
        <w:rPr>
          <w:rStyle w:val="Communicative"/>
          <w:i/>
        </w:rPr>
        <w:t xml:space="preserve">Ces actions mûrissent et leur fruit apparaît. </w:t>
      </w:r>
      <w:r>
        <w:rPr>
          <w:rStyle w:val="Communicative"/>
        </w:rPr>
      </w:r>
    </w:p>
    <w:p>
      <w:pPr>
        <w:pStyle w:val="Com.paragraphtrans"/>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 L’autre frère plongeait dans les désirs, se laissait aller sans retenue, entretenait des relations extraconjugales. Il tuait des êtres vivants en grande quantité. Des milliers d’animaux périssaient quand il allait à la chasse.</w:t>
      </w:r>
    </w:p>
    <w:p>
      <w:pPr>
        <w:pStyle w:val="Com.paragraphtrans"/>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 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Com.paragraphtrans"/>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 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 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Com.paragraphtrans"/>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père de famille vivait dans la ville de Vārāṇasī. Un jour, son épouse tomba enceinte.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 “J’ai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 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Com.paragraphtrans"/>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