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Deuxième feuillet</w:t>
      </w:r>
    </w:p>
    <w:p>
      <w:pPr>
        <w:pStyle w:val="Com.paragraphtrans"/>
      </w:pPr>
      <w:r>
        <w:rPr>
          <w:rStyle w:val="Communicative"/>
        </w:rPr>
        <w:t>La première histoire du bossu</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Un jour, le jeune homme contracta une maladie qui déséquilibra son énergie du vent et courba sa colonne vertébrale. Chagrinés par la maladie de leur fils, ses parents consultèrent tous les médecins et appliquèrent tous les traitements prescrits, mais rien ne parvint à le guérir. Plus tard, le père se dit : « Si aucun médecin ne parvient à soigner mon fils, ce sont les religieux que je dois consulter. Ils possèdent de grands pouvoirs magiques et sont très puissants. Espérons qu’ils parviennent à rétablir le dos de mon fils. » 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Com.paragraphtrans"/>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 Tout heureux, il alla trouver le Bienheureux. Il se prosterna en lui touchant les pieds de sa tête et s’assit devant lui pour écouter le Dharma. Le Bienheureux lui enseigna ce qui lui correspondait, puis se tint en silence. Alors, le père de famille se leva de son siège. En s’inclinant, il laissa retomber d’une épaule le vêtement supérieur qu’il avait replié, et dit : « Bienheureux, accepteriez-vous de venir demain chez moi avec la saṅgha des moines pour prendre votre repas ? » Le Bienheureux accepta par son silence. Alors, le père de famille loua les propos du Bienheureux, se réjouit de ce qu’il avait entendu et prit congé après s’être prosterné devant le Bienheureux en touchant ses pieds avec son front.</w:t>
      </w:r>
    </w:p>
    <w:p>
      <w:pPr>
        <w:pStyle w:val="Com.paragraphtrans"/>
      </w:pPr>
      <w:r>
        <w:rPr>
          <w:rStyle w:val="Communicative"/>
        </w:rPr>
        <w:t>Cette nuit-là, il prépara de nombreux mets et condiments purs et nobles. Le lendemain, il se leva tôt pour disposer les coussins de ses hôtes et remplir le récipient d’eau pour se laver les mains. Ensuite, il envoya un messager pour inviter le Bienheureux. « Vénérable, fit-il dire, il est bientôt la mi-journée, l’heure du repas. Bienheureux, le moment est venu de venir chez nous. »</w:t>
      </w:r>
    </w:p>
    <w:p>
      <w:pPr>
        <w:pStyle w:val="Com.paragraphtrans"/>
      </w:pPr>
      <w:r>
        <w:rPr>
          <w:rStyle w:val="Communicative"/>
        </w:rPr>
        <w:t>Ce matin-là, le Bienheureux revêtit les habits monastiques, puis le bol à aumône à la main, il partit, accompagné d’un groupe de moines pour le servir et précédé de la saṅgha des moines. Quand il s’approchait de l’endroit où le père de famille l’attendait, le garçon le vit au loin.</w:t>
      </w:r>
    </w:p>
    <w:p>
      <w:pPr>
        <w:pStyle w:val="Com.paragraphtrans"/>
      </w:pPr>
      <w:r>
        <w:rPr>
          <w:rStyle w:val="Communicative"/>
        </w:rPr>
      </w:r>
      <w:r>
        <w:rPr>
          <w:rStyle w:val="Communicative"/>
          <w:i/>
        </w:rPr>
        <w:t xml:space="preserve">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 </w:t>
      </w:r>
      <w:r>
        <w:rPr>
          <w:rStyle w:val="Communicative"/>
        </w:rPr>
      </w:r>
    </w:p>
    <w:p>
      <w:pPr>
        <w:pStyle w:val="Com.paragraphtrans"/>
      </w:pPr>
      <w:r>
        <w:rPr>
          <w:rStyle w:val="Communicative"/>
        </w:rPr>
      </w:r>
      <w:r>
        <w:rPr>
          <w:rStyle w:val="Communicative"/>
          <w:i/>
        </w:rPr>
        <w:t xml:space="preserve">La félicité que ressent une personne qui a accumulé les mérites et qui aperçoit un Bouddha pour la première fois dépasse celle qui résulte de douze ans d’entraînement au calme mental. </w:t>
      </w:r>
      <w:r>
        <w:rPr>
          <w:rStyle w:val="Communicative"/>
        </w:rPr>
      </w:r>
    </w:p>
    <w:p>
      <w:pPr>
        <w:pStyle w:val="Com.paragraphtrans"/>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 Il s’approcha, se prosterna en lui touchant les pieds de sa tête, baisa les pieds du Bienheureux et dit : « Je suis immensément reconnaissant de tout ce que le Bienheureux a accompli pour moi, de tout ce que le Sugata a accompli pour moi. » 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Com.paragraphtrans"/>
      </w:pPr>
      <w:r>
        <w:rPr>
          <w:rStyle w:val="Communicative"/>
        </w:rPr>
        <w:t>Le Bienheureux discerna les pensées, les tendances habituelles, les tempéraments ainsi que les caractères du père de famille, de sa maisonnée et du garçon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Les ayant établis dans la pratique des vérités, le Bienheureux leur donna un enseignement qui les instruisit, leur fit assimiler le Dharma, leur insuffla un grand courage et les réjouit grandement. Puis, il se leva de son siège et s’en alla.</w:t>
      </w:r>
    </w:p>
    <w:p>
      <w:pPr>
        <w:pStyle w:val="Com.paragraphtrans"/>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 Avec la permission de ses parents, il rejoignit le Bienheureux, se prosterna en lui touchant les pieds de sa tête. En s’inclinant, il laissa retomber d’une épaule son vêtement supérieur qu’il avait replié et s’adressa au Bienheureux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 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Com.paragraphtrans"/>
      </w:pPr>
      <w:r>
        <w:rPr>
          <w:rStyle w:val="Communicative"/>
        </w:rPr>
      </w:r>
      <w:r>
        <w:rPr>
          <w:rStyle w:val="Communicative"/>
          <w:i/>
        </w:rPr>
        <w:t xml:space="preserve">Le Tathāgata prononce « Viens ici. » Aussitôt, </w:t>
      </w:r>
      <w:r>
        <w:rPr>
          <w:rStyle w:val="Communicative"/>
        </w:rPr>
        <w:br/>
      </w:r>
      <w:r>
        <w:rPr>
          <w:rStyle w:val="Communicative"/>
          <w:i/>
        </w:rPr>
        <w:t xml:space="preserve">Sa tête est rasée, il porte les robes monastiques. </w:t>
      </w:r>
      <w:r>
        <w:rPr>
          <w:rStyle w:val="Communicative"/>
        </w:rPr>
        <w:br/>
      </w:r>
      <w:r>
        <w:rPr>
          <w:rStyle w:val="Communicative"/>
          <w:i/>
        </w:rPr>
        <w:t xml:space="preserve">L’intention du Bouddha le recouvre de l’habit, </w:t>
      </w:r>
      <w:r>
        <w:rPr>
          <w:rStyle w:val="Communicative"/>
        </w:rPr>
        <w:br/>
      </w:r>
      <w:r>
        <w:rPr>
          <w:rStyle w:val="Communicative"/>
          <w:i/>
        </w:rPr>
        <w:t xml:space="preserve">Dès lors, ses sens se maintiennent dans l’apaisement total. </w:t>
      </w:r>
      <w:r>
        <w:rPr>
          <w:rStyle w:val="Communicative"/>
        </w:rPr>
      </w:r>
    </w:p>
    <w:p>
      <w:pPr>
        <w:pStyle w:val="Com.paragraphtrans"/>
      </w:pPr>
      <w:r>
        <w:rPr>
          <w:rStyle w:val="Communicative"/>
        </w:rPr>
        <w:t>Le Bienheureux lui accorda la transmission orale des pratiques monastiques. Il s’efforça, s’appliqua et s’évertua à éliminer toutes les émotions perturbatrices et il manifesta l’état d’arhat.</w:t>
      </w:r>
    </w:p>
    <w:p>
      <w:pPr>
        <w:pStyle w:val="Com.paragraphtrans"/>
      </w:pPr>
      <w:r>
        <w:rPr>
          <w:rStyle w:val="Communicative"/>
        </w:rPr>
      </w:r>
      <w:r>
        <w:rPr>
          <w:rStyle w:val="Communicative"/>
          <w:i/>
        </w:rPr>
        <w:t xml:space="preserve">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 </w:t>
      </w:r>
      <w:r>
        <w:rPr>
          <w:rStyle w:val="Communicative"/>
        </w:rPr>
      </w:r>
    </w:p>
    <w:p>
      <w:pPr>
        <w:pStyle w:val="Com.paragraphtrans"/>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déplaise, de se retirer du monde selon votre enseignement, d’éliminer toutes les émotions perturbatrices et de manifester l’état d’arhat ?</w:t>
        <w:br/>
        <w:t>— Moines, répondit le Bienheureux, ce moine a effectivement réalisé et accumulé des actions dans le passé. 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 Environ neuf mois plus tard, elle donna naissance à deux jumeaux. Lors des célébrations de leur naissance, ils reçurent des noms en accord avec leur caste. Ils grandirent grâce au lait, au yaourt, au beurre, au beurre clarifié et au beurre sur-clarifié dont ils étaient nourris. Devenus des jeunes hommes, ils ressentirent de la dévotion pour l’enseignement du complet et parfait Bouddha Kāśyapa. Avec la permission de leurs parents, ils se retirèrent du monde selon l’enseignement de ce Bouddha et prirent l’ordination complète.</w:t>
      </w:r>
    </w:p>
    <w:p>
      <w:pPr>
        <w:pStyle w:val="Com.paragraphtrans"/>
      </w:pPr>
      <w:r>
        <w:rPr>
          <w:rStyle w:val="Communicative"/>
        </w:rPr>
        <w:t>Leur précepteur leur dit un jour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Com.paragraphtrans"/>
      </w:pPr>
      <w:r>
        <w:rPr>
          <w:rStyle w:val="Communicative"/>
        </w:rPr>
        <w:t>Des deux frères, l’un était un peu brute tandis que l’autre avait un caractère posé. 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 “Quelle bêtise ai-je fait !” pensa-t-il en regrettant son acte. Voir son frère souffrir autant lui était insupportable. Il alla chercher un médecin et le traitement nécessaire, puis soigna son frère qui guérit en peu de temps.</w:t>
      </w:r>
    </w:p>
    <w:p>
      <w:pPr>
        <w:pStyle w:val="Com.paragraphtrans"/>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Com.paragraphtrans"/>
      </w:pPr>
      <w:r>
        <w:rPr>
          <w:rStyle w:val="Communicative"/>
        </w:rPr>
        <w:t>Au moment de mourir, il formula le souhait suivant : “Bien que j’aie servi le Bouddha, le Dharma et la Saṅgha et que j’aie vécu chastement toute ma vie, je n’ai obtenu aucune qualité. 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Com.paragraphtrans"/>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 Puisqu’il a formulé le souhait que le Bienheureux dissipe ses souffrances physiques et mentales si cette action venait à mûrir, je l’ai entièrement soulagé. 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