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tailleur</w:t>
      </w:r>
    </w:p>
    <w:p>
      <w:pPr>
        <w:pStyle w:val="Com.paragraphtrans"/>
      </w:pPr>
      <w:r>
        <w:rPr>
          <w:rStyle w:val="Communicative"/>
        </w:rPr>
        <w:t>Voici une histoire que le Bienheureux conta lorsqu’il séjournait à Śrāvastī. 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 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Com.paragraphtrans"/>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 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Com.paragraphtrans"/>
      </w:pPr>
      <w:r>
        <w:rPr>
          <w:rStyle w:val="Communicative"/>
        </w:rPr>
        <w:t>Pendant leur sommeil, des voleurs s’introduirent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Com.paragraphtrans"/>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 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 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trompés : « Ah, qu’ils ont bien galéré ! Oh, ils ont sué toute l’eau de leur corps ! »</w:t>
      </w:r>
    </w:p>
    <w:p>
      <w:pPr>
        <w:pStyle w:val="Com.paragraphtrans"/>
      </w:pPr>
      <w:r>
        <w:rPr>
          <w:rStyle w:val="Communicative"/>
        </w:rPr>
        <w:t>Au même moment, la maîtresse de maison se réveillait. Elle se leva et vit que sa maison avait été dévalisée. Elle rit à gorge déployée et chanta ces vers :</w:t>
      </w:r>
    </w:p>
    <w:p>
      <w:pPr>
        <w:pStyle w:val="Com.paragraphtrans"/>
      </w:pPr>
      <w:r>
        <w:rPr>
          <w:rStyle w:val="Communicative"/>
        </w:rPr>
        <w:t>« On a pillé notre foyer.</w:t>
        <w:br/>
        <w:t>Notre bonne malle s’est envolée.</w:t>
        <w:br/>
        <w:t>Je suis bien aise et ennuyée.</w:t>
        <w:br/>
        <w:t>Mes bons brigands de la forêt,</w:t>
        <w:br/>
        <w:t>Vous devez rire et bien pleurer. »</w:t>
      </w:r>
    </w:p>
    <w:p>
      <w:pPr>
        <w:pStyle w:val="Com.paragraphtrans"/>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 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 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Com.paragraphtrans"/>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br/>
        <w:t>— Moines, dit le Bienheureux, venez ici ! Vivez chastement. »</w:t>
      </w:r>
    </w:p>
    <w:p>
      <w:pPr>
        <w:pStyle w:val="Com.paragraphtrans"/>
      </w:pPr>
      <w:r>
        <w:rPr>
          <w:rStyle w:val="Communicative"/>
        </w:rPr>
      </w:r>
      <w:r>
        <w:rPr>
          <w:rStyle w:val="Communicative"/>
          <w:i/>
        </w:rPr>
        <w:t xml:space="preserve">À ce moment même, leurs cheveux et leurs barbes tombèrent. On eut dit qu’ils s’étaient rasés il y a sept jours. À leur maintien, on eut dit qu’ils étaient moines depuis cent ans. Ils trouvèrent aussi un bol à aumône et un récipient à eau entre leurs mains. </w:t>
      </w:r>
      <w:r>
        <w:rPr>
          <w:rStyle w:val="Communicative"/>
        </w:rPr>
      </w:r>
    </w:p>
    <w:p>
      <w:pPr>
        <w:pStyle w:val="Com.paragraphtrans"/>
      </w:pPr>
      <w:r>
        <w:rPr>
          <w:rStyle w:val="Communicative"/>
        </w:rPr>
      </w:r>
      <w:r>
        <w:rPr>
          <w:rStyle w:val="Communicative"/>
          <w:i/>
        </w:rPr>
        <w:t>« Viens ici », lui dit le Bienheureux ;</w:t>
        <w:br/>
        <w:t>La tête rasée, il porte l’habit du moine.</w:t>
        <w:br/>
        <w:t>Le Bouddha l’habille ainsi de son intention ;</w:t>
        <w:br/>
        <w:t xml:space="preserve">Il maintient ses sens dans un apaisement total. </w:t>
      </w:r>
      <w:r>
        <w:rPr>
          <w:rStyle w:val="Communicative"/>
        </w:rPr>
      </w:r>
    </w:p>
    <w:p>
      <w:pPr>
        <w:pStyle w:val="Com.paragraphtrans"/>
      </w:pPr>
      <w:r>
        <w:rPr>
          <w:rStyle w:val="Communicative"/>
        </w:rPr>
        <w:t>Le Bienheureux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 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Vénérable. Il lui accorda l’ordination complète et la transmission orale des pratiques monastiques. Il s’efforça, s’appliqua et s’évertua à éliminer toutes les émotions perturbatrices et manifesta l’état d’arhat.</w:t>
      </w:r>
    </w:p>
    <w:p>
      <w:pPr>
        <w:pStyle w:val="Com.paragraphtrans"/>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réalité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Com.paragraphtrans"/>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 L’autre frère ne pouvait pas le laisser errer sans fin dans le saṃsāra du fait des paroles blessantes qu’il lui avait adressées. Pour lui venir en aide, il fit montre de ses pouvoirs surnaturels et lui dit : « Confesse les paroles blessantes que tu m’a dites. Sinon, il est certain que tu erreras dans le cycle des existences et que tu subiras de grandes souffrances. »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le frère. Renvoyons le personnel de maison et retirons-nous du monde.</w:t>
        <w:br/>
        <w:t>— D’accord.”</w:t>
      </w:r>
    </w:p>
    <w:p>
      <w:pPr>
        <w:pStyle w:val="Com.paragraphtrans"/>
      </w:pPr>
      <w:r>
        <w:rPr>
          <w:rStyle w:val="Communicative"/>
        </w:rPr>
        <w:t>Alors, ils renvoyèrent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le moine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qu’il a conçu l’idée de se retirer du monde,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Com.paragraphtrans"/>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Com.paragraphtrans"/>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 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Com.paragraphtrans"/>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Com.paragraphtrans"/>
      </w:pPr>
      <w:r>
        <w:rPr>
          <w:rStyle w:val="Communicative"/>
        </w:rPr>
        <w:t>Voyez-vous, moines, à cette époque, le sage établi dans la conduite des bodhisattvas, c’était moi-même. Cet homme était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r>
    </w:p>
    <w:p>
      <w:pPr>
        <w:pStyle w:val="Com.paragraphtrans"/>
      </w:pPr>
      <w:r>
        <w:rPr>
          <w:rStyle w:val="Communicative"/>
        </w:rPr>
        <w:t>Ainsi termine la partie couverte par le premier verset résomptif des Cent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