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5A" w:rsidRPr="00766BD0" w:rsidRDefault="00252A5A">
      <w:pPr>
        <w:rPr>
          <w:sz w:val="20"/>
          <w:szCs w:val="20"/>
        </w:rPr>
      </w:pPr>
    </w:p>
    <w:p w:rsidR="008A480B" w:rsidRPr="00766BD0" w:rsidRDefault="008A480B">
      <w:pPr>
        <w:rPr>
          <w:sz w:val="20"/>
          <w:szCs w:val="20"/>
        </w:rPr>
      </w:pPr>
    </w:p>
    <w:p w:rsidR="000A5BBD" w:rsidRDefault="000A5BBD" w:rsidP="000811B5">
      <w:pPr>
        <w:pStyle w:val="Titre2"/>
        <w:spacing w:before="0" w:beforeAutospacing="0" w:after="0" w:afterAutospacing="0"/>
        <w:jc w:val="center"/>
        <w:rPr>
          <w:rFonts w:asciiTheme="minorHAnsi" w:hAnsiTheme="minorHAnsi"/>
          <w:sz w:val="22"/>
          <w:szCs w:val="22"/>
        </w:rPr>
      </w:pPr>
    </w:p>
    <w:p w:rsidR="00EF67AD" w:rsidRPr="00D77A02" w:rsidRDefault="00A273FC" w:rsidP="00EF67AD">
      <w:pPr>
        <w:pStyle w:val="Titre2"/>
        <w:spacing w:before="0" w:beforeAutospacing="0" w:after="0" w:afterAutospacing="0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Ecole Doctorale </w:t>
      </w:r>
      <w:r w:rsidR="00EF67AD" w:rsidRPr="00D77A02">
        <w:rPr>
          <w:rFonts w:asciiTheme="minorHAnsi" w:hAnsiTheme="minorHAnsi"/>
          <w:sz w:val="28"/>
          <w:szCs w:val="28"/>
        </w:rPr>
        <w:t>Droit Normandie</w:t>
      </w:r>
      <w:r w:rsidRPr="00A273FC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- ED 98 DN</w:t>
      </w:r>
    </w:p>
    <w:p w:rsidR="00EF67AD" w:rsidRPr="00EE208B" w:rsidRDefault="00EF67AD" w:rsidP="00EF67AD">
      <w:pPr>
        <w:spacing w:after="0" w:line="240" w:lineRule="auto"/>
      </w:pPr>
    </w:p>
    <w:p w:rsidR="00EF67AD" w:rsidRPr="00EE208B" w:rsidRDefault="00EF67AD" w:rsidP="00EF67AD">
      <w:pPr>
        <w:pStyle w:val="Titre3"/>
        <w:spacing w:before="0" w:line="240" w:lineRule="auto"/>
        <w:rPr>
          <w:rFonts w:asciiTheme="minorHAnsi" w:hAnsiTheme="minorHAnsi"/>
        </w:rPr>
      </w:pPr>
    </w:p>
    <w:p w:rsidR="00EF67AD" w:rsidRPr="000A5BBD" w:rsidRDefault="00EF67AD" w:rsidP="00EF67AD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sz w:val="20"/>
          <w:szCs w:val="20"/>
        </w:rPr>
        <w:t xml:space="preserve">L’amélioration des conditions dans lesquelles les activités de recherche sont menées par les doctorants ; La préparation à la présentation de leurs travaux ; Leur permettre de faire le point sur l'évolution du droit en dehors de leur seul sujet de thèse ; Leur permettre de valoriser leur thèse. </w:t>
      </w:r>
    </w:p>
    <w:p w:rsidR="00EF67AD" w:rsidRPr="000A5BBD" w:rsidRDefault="00EF67AD" w:rsidP="00EF67AD">
      <w:pPr>
        <w:pStyle w:val="Titre3"/>
        <w:spacing w:before="0" w:line="240" w:lineRule="auto"/>
        <w:rPr>
          <w:rFonts w:asciiTheme="minorHAnsi" w:hAnsiTheme="minorHAnsi"/>
          <w:b w:val="0"/>
          <w:color w:val="auto"/>
          <w:sz w:val="20"/>
          <w:szCs w:val="20"/>
        </w:rPr>
      </w:pPr>
      <w:r w:rsidRPr="000A5BBD">
        <w:rPr>
          <w:rFonts w:asciiTheme="minorHAnsi" w:hAnsiTheme="minorHAnsi"/>
          <w:b w:val="0"/>
          <w:color w:val="auto"/>
          <w:sz w:val="20"/>
          <w:szCs w:val="20"/>
        </w:rPr>
        <w:t>Le périmètre thématique de l’ED DN est :</w:t>
      </w:r>
    </w:p>
    <w:p w:rsidR="00EF67AD" w:rsidRPr="000A5BBD" w:rsidRDefault="00EF67AD" w:rsidP="00EF67AD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 xml:space="preserve">Droit public </w:t>
      </w: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</w:r>
      <w:r w:rsidR="00D77A02">
        <w:rPr>
          <w:sz w:val="20"/>
          <w:szCs w:val="20"/>
        </w:rPr>
        <w:t>●</w:t>
      </w:r>
      <w:r w:rsidRPr="000A5BBD">
        <w:rPr>
          <w:sz w:val="20"/>
          <w:szCs w:val="20"/>
        </w:rPr>
        <w:t xml:space="preserve"> Droit privé</w:t>
      </w:r>
    </w:p>
    <w:p w:rsidR="00EF67AD" w:rsidRPr="000A5BBD" w:rsidRDefault="00EF67AD" w:rsidP="00EF67AD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 xml:space="preserve">Histoire du droit </w:t>
      </w: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D77A02">
        <w:rPr>
          <w:sz w:val="20"/>
          <w:szCs w:val="20"/>
        </w:rPr>
        <w:t>●</w:t>
      </w:r>
      <w:r w:rsidR="00D77A02" w:rsidRPr="000A5BBD">
        <w:rPr>
          <w:sz w:val="20"/>
          <w:szCs w:val="20"/>
        </w:rPr>
        <w:t xml:space="preserve"> </w:t>
      </w:r>
      <w:r w:rsidRPr="000A5BBD">
        <w:rPr>
          <w:sz w:val="20"/>
          <w:szCs w:val="20"/>
        </w:rPr>
        <w:t xml:space="preserve"> Science politique</w:t>
      </w:r>
    </w:p>
    <w:p w:rsidR="00EF67AD" w:rsidRPr="000A5BBD" w:rsidRDefault="00EF67AD" w:rsidP="00EF67AD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Théorie du droit et évolutions du droit</w:t>
      </w: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</w:r>
      <w:r w:rsidR="00D77A02">
        <w:rPr>
          <w:sz w:val="20"/>
          <w:szCs w:val="20"/>
        </w:rPr>
        <w:t>●</w:t>
      </w:r>
      <w:r w:rsidR="00D77A02" w:rsidRPr="000A5BB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0A5BBD">
        <w:rPr>
          <w:sz w:val="20"/>
          <w:szCs w:val="20"/>
        </w:rPr>
        <w:t>Systèmes juridiques</w:t>
      </w:r>
    </w:p>
    <w:p w:rsidR="00EF67AD" w:rsidRPr="000A5BBD" w:rsidRDefault="00EF67AD" w:rsidP="00EF67AD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Droits fondamentaux</w:t>
      </w: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  <w:t xml:space="preserve"> </w:t>
      </w: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</w:r>
      <w:r w:rsidR="00D77A02">
        <w:rPr>
          <w:sz w:val="20"/>
          <w:szCs w:val="20"/>
        </w:rPr>
        <w:t>●</w:t>
      </w:r>
      <w:r w:rsidR="00D77A02" w:rsidRPr="000A5BBD">
        <w:rPr>
          <w:sz w:val="20"/>
          <w:szCs w:val="20"/>
        </w:rPr>
        <w:t xml:space="preserve"> </w:t>
      </w:r>
      <w:r w:rsidRPr="000A5BBD">
        <w:rPr>
          <w:sz w:val="20"/>
          <w:szCs w:val="20"/>
        </w:rPr>
        <w:t xml:space="preserve"> Droit du numérique</w:t>
      </w:r>
    </w:p>
    <w:p w:rsidR="00EF67AD" w:rsidRPr="000A5BBD" w:rsidRDefault="00EF67AD" w:rsidP="00EF67AD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Droit international et comparé</w:t>
      </w: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</w:r>
      <w:r w:rsidR="00D77A02">
        <w:rPr>
          <w:sz w:val="20"/>
          <w:szCs w:val="20"/>
        </w:rPr>
        <w:t>●</w:t>
      </w:r>
      <w:r w:rsidR="00D77A02" w:rsidRPr="000A5BBD">
        <w:rPr>
          <w:sz w:val="20"/>
          <w:szCs w:val="20"/>
        </w:rPr>
        <w:t xml:space="preserve"> </w:t>
      </w:r>
      <w:r w:rsidRPr="000A5BBD">
        <w:rPr>
          <w:sz w:val="20"/>
          <w:szCs w:val="20"/>
        </w:rPr>
        <w:t xml:space="preserve"> Droit de la mer </w:t>
      </w:r>
      <w:r w:rsidRPr="000A5BBD">
        <w:rPr>
          <w:sz w:val="20"/>
          <w:szCs w:val="20"/>
        </w:rPr>
        <w:tab/>
      </w:r>
    </w:p>
    <w:p w:rsidR="00EF67AD" w:rsidRPr="000A5BBD" w:rsidRDefault="00EF67AD" w:rsidP="00EF67AD">
      <w:pPr>
        <w:numPr>
          <w:ilvl w:val="0"/>
          <w:numId w:val="25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Droit des échanges internationaux</w:t>
      </w:r>
      <w:r w:rsidRPr="000A5BBD">
        <w:rPr>
          <w:sz w:val="20"/>
          <w:szCs w:val="20"/>
        </w:rPr>
        <w:tab/>
      </w:r>
      <w:r w:rsidRPr="000A5BBD">
        <w:rPr>
          <w:sz w:val="20"/>
          <w:szCs w:val="20"/>
        </w:rPr>
        <w:tab/>
      </w:r>
    </w:p>
    <w:p w:rsidR="00EF67AD" w:rsidRPr="000A5BBD" w:rsidRDefault="00EF67AD" w:rsidP="00EF67AD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0A5BBD">
        <w:rPr>
          <w:rFonts w:asciiTheme="minorHAnsi" w:hAnsiTheme="minorHAnsi"/>
          <w:sz w:val="20"/>
          <w:szCs w:val="20"/>
        </w:rPr>
        <w:br/>
      </w:r>
      <w:r w:rsidRPr="000A5BBD">
        <w:rPr>
          <w:rFonts w:asciiTheme="minorHAnsi" w:hAnsiTheme="minorHAnsi"/>
          <w:b/>
          <w:sz w:val="20"/>
          <w:szCs w:val="20"/>
        </w:rPr>
        <w:t xml:space="preserve">Directrice </w:t>
      </w:r>
      <w:r w:rsidRPr="000A5BBD">
        <w:rPr>
          <w:rFonts w:asciiTheme="minorHAnsi" w:hAnsiTheme="minorHAnsi"/>
          <w:sz w:val="20"/>
          <w:szCs w:val="20"/>
        </w:rPr>
        <w:t>: Elodie SAILLANT-MARAGHNI, Université de Caen Normandie</w:t>
      </w:r>
      <w:r w:rsidRPr="000A5BBD">
        <w:rPr>
          <w:rFonts w:asciiTheme="minorHAnsi" w:hAnsiTheme="minorHAnsi"/>
          <w:sz w:val="20"/>
          <w:szCs w:val="20"/>
        </w:rPr>
        <w:br/>
      </w:r>
      <w:r w:rsidRPr="000A5BBD">
        <w:rPr>
          <w:rFonts w:asciiTheme="minorHAnsi" w:hAnsiTheme="minorHAnsi"/>
          <w:b/>
          <w:sz w:val="20"/>
          <w:szCs w:val="20"/>
        </w:rPr>
        <w:t>Directeur-adjoint</w:t>
      </w:r>
      <w:r w:rsidRPr="000A5BBD">
        <w:rPr>
          <w:rFonts w:asciiTheme="minorHAnsi" w:hAnsiTheme="minorHAnsi"/>
          <w:sz w:val="20"/>
          <w:szCs w:val="20"/>
        </w:rPr>
        <w:t xml:space="preserve"> : Frédéric DOUET, Université de Rouen Normandie</w:t>
      </w:r>
      <w:r w:rsidRPr="000A5BBD">
        <w:rPr>
          <w:rFonts w:asciiTheme="minorHAnsi" w:hAnsiTheme="minorHAnsi"/>
          <w:sz w:val="20"/>
          <w:szCs w:val="20"/>
        </w:rPr>
        <w:br/>
      </w:r>
      <w:r w:rsidRPr="000A5BBD">
        <w:rPr>
          <w:rFonts w:asciiTheme="minorHAnsi" w:hAnsiTheme="minorHAnsi"/>
          <w:b/>
          <w:sz w:val="20"/>
          <w:szCs w:val="20"/>
        </w:rPr>
        <w:t>Directeur-adjoint</w:t>
      </w:r>
      <w:r w:rsidRPr="000A5BBD">
        <w:rPr>
          <w:rFonts w:asciiTheme="minorHAnsi" w:hAnsiTheme="minorHAnsi"/>
          <w:sz w:val="20"/>
          <w:szCs w:val="20"/>
        </w:rPr>
        <w:t xml:space="preserve"> : Sébastien ADALID, Université Le Havre Normandie</w:t>
      </w:r>
      <w:r w:rsidRPr="000A5BBD">
        <w:rPr>
          <w:rFonts w:asciiTheme="minorHAnsi" w:hAnsiTheme="minorHAnsi"/>
          <w:sz w:val="20"/>
          <w:szCs w:val="20"/>
        </w:rPr>
        <w:br/>
        <w:t> </w:t>
      </w:r>
    </w:p>
    <w:p w:rsidR="00EF67AD" w:rsidRPr="000A5BBD" w:rsidRDefault="00EF67AD" w:rsidP="00EF67AD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Établissements</w:t>
      </w:r>
    </w:p>
    <w:p w:rsidR="00EF67AD" w:rsidRPr="000A5BBD" w:rsidRDefault="00EF67AD" w:rsidP="00EF67AD">
      <w:pPr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Université de Caen Normandie</w:t>
      </w:r>
    </w:p>
    <w:p w:rsidR="00EF67AD" w:rsidRPr="000A5BBD" w:rsidRDefault="00EF67AD" w:rsidP="00EF67AD">
      <w:pPr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Université de Rouen Normandie</w:t>
      </w:r>
    </w:p>
    <w:p w:rsidR="00EF67AD" w:rsidRPr="000A5BBD" w:rsidRDefault="00EF67AD" w:rsidP="00EF67AD">
      <w:pPr>
        <w:numPr>
          <w:ilvl w:val="0"/>
          <w:numId w:val="24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Université Le Havre Normandie</w:t>
      </w:r>
    </w:p>
    <w:p w:rsidR="00EF67AD" w:rsidRPr="000A5BBD" w:rsidRDefault="00EF67AD" w:rsidP="00EF67AD">
      <w:pPr>
        <w:spacing w:after="0" w:line="240" w:lineRule="auto"/>
        <w:rPr>
          <w:sz w:val="20"/>
          <w:szCs w:val="20"/>
        </w:rPr>
      </w:pPr>
    </w:p>
    <w:p w:rsidR="00EF67AD" w:rsidRPr="000A5BBD" w:rsidRDefault="00EF67AD" w:rsidP="00EF67AD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Gestionnaires :</w:t>
      </w:r>
    </w:p>
    <w:p w:rsidR="00EF67AD" w:rsidRPr="00603E64" w:rsidRDefault="00EF67AD" w:rsidP="00EF67AD">
      <w:pPr>
        <w:spacing w:after="0" w:line="240" w:lineRule="auto"/>
        <w:rPr>
          <w:sz w:val="20"/>
          <w:szCs w:val="20"/>
        </w:rPr>
      </w:pPr>
      <w:r w:rsidRPr="00603E64">
        <w:rPr>
          <w:sz w:val="20"/>
          <w:szCs w:val="20"/>
        </w:rPr>
        <w:t xml:space="preserve">Site de Caen : </w:t>
      </w:r>
      <w:r>
        <w:rPr>
          <w:sz w:val="20"/>
          <w:szCs w:val="20"/>
        </w:rPr>
        <w:t>Françoise LE BOURHIS</w:t>
      </w:r>
      <w:r w:rsidRPr="00603E64">
        <w:rPr>
          <w:rFonts w:cs="Courier New"/>
          <w:sz w:val="20"/>
          <w:szCs w:val="20"/>
        </w:rPr>
        <w:t xml:space="preserve">, Tel : 33 (0)2 31 56 51 84, Maison du doctorat – MRSH Campus 1, </w:t>
      </w:r>
      <w:r w:rsidRPr="00603E64">
        <w:rPr>
          <w:sz w:val="20"/>
          <w:szCs w:val="20"/>
        </w:rPr>
        <w:t>Université de Caen Normandie</w:t>
      </w:r>
    </w:p>
    <w:p w:rsidR="00EF67AD" w:rsidRPr="00603E64" w:rsidRDefault="00EF67AD" w:rsidP="00EF67AD">
      <w:pPr>
        <w:spacing w:after="0" w:line="240" w:lineRule="auto"/>
        <w:jc w:val="both"/>
        <w:rPr>
          <w:sz w:val="20"/>
          <w:szCs w:val="20"/>
        </w:rPr>
      </w:pPr>
      <w:r w:rsidRPr="00603E64">
        <w:rPr>
          <w:sz w:val="20"/>
          <w:szCs w:val="20"/>
        </w:rPr>
        <w:t xml:space="preserve">Site de Rouen : </w:t>
      </w:r>
      <w:r>
        <w:rPr>
          <w:rFonts w:cs="Arial"/>
          <w:sz w:val="20"/>
          <w:szCs w:val="20"/>
        </w:rPr>
        <w:t>Marion</w:t>
      </w:r>
      <w:r w:rsidRPr="00603E64">
        <w:rPr>
          <w:rFonts w:cs="Arial"/>
          <w:sz w:val="20"/>
          <w:szCs w:val="20"/>
        </w:rPr>
        <w:t xml:space="preserve"> GHISLAIN</w:t>
      </w:r>
      <w:r w:rsidRPr="00603E6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Tel : 02 35 14 68 19, </w:t>
      </w:r>
      <w:r w:rsidRPr="00603E64">
        <w:rPr>
          <w:rFonts w:cs="Courier New"/>
          <w:sz w:val="20"/>
          <w:szCs w:val="20"/>
        </w:rPr>
        <w:t xml:space="preserve">Maison du doctorat – Campus de Mont-Saint-Aignan, </w:t>
      </w:r>
      <w:r w:rsidRPr="00603E64">
        <w:rPr>
          <w:sz w:val="20"/>
          <w:szCs w:val="20"/>
        </w:rPr>
        <w:t>Université de Rouen Normandie.</w:t>
      </w:r>
    </w:p>
    <w:p w:rsidR="00EF67AD" w:rsidRPr="00603E64" w:rsidRDefault="00EF67AD" w:rsidP="00EF67AD">
      <w:pPr>
        <w:spacing w:after="0" w:line="240" w:lineRule="auto"/>
        <w:jc w:val="both"/>
        <w:rPr>
          <w:sz w:val="20"/>
          <w:szCs w:val="20"/>
        </w:rPr>
      </w:pPr>
      <w:r w:rsidRPr="00603E64">
        <w:rPr>
          <w:sz w:val="20"/>
          <w:szCs w:val="20"/>
        </w:rPr>
        <w:t xml:space="preserve">Site du Havre : </w:t>
      </w:r>
      <w:r w:rsidRPr="00603E64">
        <w:rPr>
          <w:rFonts w:cs="Courier New"/>
          <w:sz w:val="20"/>
          <w:szCs w:val="20"/>
        </w:rPr>
        <w:t xml:space="preserve">Maison du doctorat – </w:t>
      </w:r>
      <w:proofErr w:type="spellStart"/>
      <w:r w:rsidRPr="00603E64">
        <w:rPr>
          <w:rFonts w:cs="Courier New"/>
          <w:sz w:val="20"/>
          <w:szCs w:val="20"/>
        </w:rPr>
        <w:t>DirVED</w:t>
      </w:r>
      <w:proofErr w:type="spellEnd"/>
      <w:r w:rsidRPr="00603E64">
        <w:rPr>
          <w:rFonts w:cs="Courier New"/>
          <w:sz w:val="20"/>
          <w:szCs w:val="20"/>
        </w:rPr>
        <w:t xml:space="preserve">, </w:t>
      </w:r>
      <w:r w:rsidRPr="00603E64">
        <w:rPr>
          <w:sz w:val="20"/>
          <w:szCs w:val="20"/>
        </w:rPr>
        <w:t>Université Le Havre Normandie</w:t>
      </w:r>
    </w:p>
    <w:p w:rsidR="00EF67AD" w:rsidRPr="000A5BBD" w:rsidRDefault="00EF67AD" w:rsidP="00EF67AD">
      <w:pPr>
        <w:pStyle w:val="NormalWeb"/>
        <w:spacing w:before="0" w:beforeAutospacing="0" w:after="0" w:afterAutospacing="0"/>
        <w:rPr>
          <w:rFonts w:asciiTheme="minorHAnsi" w:hAnsiTheme="minorHAnsi" w:cs="Courier New"/>
          <w:color w:val="262B33"/>
          <w:sz w:val="20"/>
          <w:szCs w:val="20"/>
        </w:rPr>
      </w:pPr>
    </w:p>
    <w:p w:rsidR="00EF67AD" w:rsidRPr="000A5BBD" w:rsidRDefault="00EF67AD" w:rsidP="00EF67AD">
      <w:pPr>
        <w:pStyle w:val="NormalWeb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24765A">
        <w:rPr>
          <w:rFonts w:asciiTheme="minorHAnsi" w:hAnsiTheme="minorHAnsi"/>
          <w:color w:val="0070C0"/>
          <w:sz w:val="20"/>
          <w:szCs w:val="20"/>
          <w:u w:val="single"/>
        </w:rPr>
        <w:t>Règlement Intérieur de l’ED DN</w:t>
      </w:r>
      <w:r w:rsidRPr="000A5BBD">
        <w:rPr>
          <w:rFonts w:asciiTheme="minorHAnsi" w:hAnsiTheme="minorHAnsi"/>
          <w:sz w:val="20"/>
          <w:szCs w:val="20"/>
        </w:rPr>
        <w:t xml:space="preserve"> </w:t>
      </w:r>
      <w:r w:rsidRPr="000A5BBD">
        <w:rPr>
          <w:rFonts w:asciiTheme="minorHAnsi" w:hAnsiTheme="minorHAnsi"/>
          <w:sz w:val="20"/>
          <w:szCs w:val="20"/>
        </w:rPr>
        <w:tab/>
      </w:r>
      <w:r w:rsidRPr="000A5BBD">
        <w:rPr>
          <w:rFonts w:asciiTheme="minorHAnsi" w:hAnsiTheme="minorHAnsi"/>
          <w:sz w:val="20"/>
          <w:szCs w:val="20"/>
        </w:rPr>
        <w:tab/>
        <w:t xml:space="preserve">site web de l’ED </w:t>
      </w:r>
      <w:r>
        <w:rPr>
          <w:rFonts w:asciiTheme="minorHAnsi" w:hAnsiTheme="minorHAnsi"/>
          <w:sz w:val="20"/>
          <w:szCs w:val="20"/>
        </w:rPr>
        <w:t>DN :</w:t>
      </w:r>
      <w:r w:rsidRPr="000A5BBD">
        <w:rPr>
          <w:rFonts w:asciiTheme="minorHAnsi" w:hAnsiTheme="minorHAnsi"/>
          <w:sz w:val="20"/>
          <w:szCs w:val="20"/>
        </w:rPr>
        <w:t xml:space="preserve"> </w:t>
      </w:r>
      <w:hyperlink r:id="rId5" w:history="1">
        <w:r w:rsidRPr="0024765A">
          <w:rPr>
            <w:rStyle w:val="Lienhypertexte"/>
            <w:rFonts w:asciiTheme="minorHAnsi" w:eastAsiaTheme="majorEastAsia" w:hAnsiTheme="minorHAnsi"/>
            <w:color w:val="0070C0"/>
            <w:sz w:val="20"/>
            <w:szCs w:val="20"/>
          </w:rPr>
          <w:t>http://ed98-dn.normandie-univ.fr/</w:t>
        </w:r>
      </w:hyperlink>
    </w:p>
    <w:p w:rsidR="00EF67AD" w:rsidRPr="000A5BBD" w:rsidRDefault="00EF67AD" w:rsidP="00EF67AD">
      <w:pPr>
        <w:spacing w:after="0" w:line="240" w:lineRule="auto"/>
        <w:rPr>
          <w:sz w:val="20"/>
          <w:szCs w:val="20"/>
        </w:rPr>
      </w:pPr>
      <w:proofErr w:type="gramStart"/>
      <w:r w:rsidRPr="000A5BBD">
        <w:rPr>
          <w:sz w:val="20"/>
          <w:szCs w:val="20"/>
        </w:rPr>
        <w:t>contact</w:t>
      </w:r>
      <w:proofErr w:type="gramEnd"/>
      <w:r w:rsidRPr="000A5BBD">
        <w:rPr>
          <w:sz w:val="20"/>
          <w:szCs w:val="20"/>
        </w:rPr>
        <w:t xml:space="preserve"> : </w:t>
      </w:r>
      <w:hyperlink r:id="rId6" w:history="1">
        <w:r w:rsidRPr="0024765A">
          <w:rPr>
            <w:rStyle w:val="Lienhypertexte"/>
            <w:color w:val="0070C0"/>
            <w:sz w:val="20"/>
            <w:szCs w:val="20"/>
          </w:rPr>
          <w:t>eddn@normandie-univ.fr</w:t>
        </w:r>
      </w:hyperlink>
    </w:p>
    <w:p w:rsidR="00EF67AD" w:rsidRPr="000A5BBD" w:rsidRDefault="00EF67AD" w:rsidP="00EF67AD">
      <w:p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ab/>
        <w:t xml:space="preserve"> </w:t>
      </w:r>
    </w:p>
    <w:p w:rsidR="00EF67AD" w:rsidRPr="000A5BBD" w:rsidRDefault="00EF67AD" w:rsidP="00EF67AD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L'ED DN en chiffres</w:t>
      </w:r>
    </w:p>
    <w:p w:rsidR="00EF67AD" w:rsidRPr="000A5BBD" w:rsidRDefault="00EF67AD" w:rsidP="00EF67AD">
      <w:pPr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 4 unités de recherche</w:t>
      </w:r>
    </w:p>
    <w:p w:rsidR="00EF67AD" w:rsidRPr="000A5BBD" w:rsidRDefault="00EF67AD" w:rsidP="00EF67AD">
      <w:pPr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70 HDR</w:t>
      </w:r>
    </w:p>
    <w:p w:rsidR="00EF67AD" w:rsidRPr="000A5BBD" w:rsidRDefault="00EF67AD" w:rsidP="00EF67AD">
      <w:pPr>
        <w:numPr>
          <w:ilvl w:val="0"/>
          <w:numId w:val="26"/>
        </w:numPr>
        <w:spacing w:after="0" w:line="240" w:lineRule="auto"/>
        <w:rPr>
          <w:sz w:val="20"/>
          <w:szCs w:val="20"/>
        </w:rPr>
      </w:pPr>
      <w:r w:rsidRPr="000A5BBD">
        <w:rPr>
          <w:sz w:val="20"/>
          <w:szCs w:val="20"/>
        </w:rPr>
        <w:t>157 doctorants</w:t>
      </w:r>
    </w:p>
    <w:p w:rsidR="00EF67AD" w:rsidRPr="000A5BBD" w:rsidRDefault="00EF67AD" w:rsidP="00EF67AD">
      <w:pPr>
        <w:spacing w:after="0" w:line="240" w:lineRule="auto"/>
        <w:ind w:left="720"/>
        <w:rPr>
          <w:sz w:val="20"/>
          <w:szCs w:val="20"/>
        </w:rPr>
      </w:pPr>
    </w:p>
    <w:p w:rsidR="00EF67AD" w:rsidRPr="000A5BBD" w:rsidRDefault="00EF67AD" w:rsidP="00EF67AD">
      <w:pPr>
        <w:pStyle w:val="Titre3"/>
        <w:spacing w:before="0" w:line="240" w:lineRule="auto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Animations de l’ED DN</w:t>
      </w:r>
    </w:p>
    <w:p w:rsidR="00EF67AD" w:rsidRDefault="00EF67AD" w:rsidP="00EF67AD">
      <w:pPr>
        <w:spacing w:after="0" w:line="240" w:lineRule="auto"/>
        <w:jc w:val="both"/>
        <w:rPr>
          <w:sz w:val="20"/>
          <w:szCs w:val="20"/>
        </w:rPr>
      </w:pPr>
      <w:r w:rsidRPr="000A5BBD">
        <w:rPr>
          <w:sz w:val="20"/>
          <w:szCs w:val="20"/>
        </w:rPr>
        <w:t>Participation au Forum des formations et des métiers du droit de l’UFR de droit de Caen ; Débats de thèse ; Réunions de rentrée des doctorants ; Journées annuelles de l’ED ; conférences de l’ED : « Pourquoi pas une thèse ? », conférences thématiques, etc.</w:t>
      </w:r>
    </w:p>
    <w:p w:rsidR="00EF67AD" w:rsidRPr="000A5BBD" w:rsidRDefault="00EF67AD" w:rsidP="00EF67AD">
      <w:pPr>
        <w:spacing w:after="0" w:line="240" w:lineRule="auto"/>
        <w:jc w:val="both"/>
        <w:rPr>
          <w:sz w:val="20"/>
          <w:szCs w:val="20"/>
        </w:rPr>
      </w:pPr>
    </w:p>
    <w:p w:rsidR="00EF67AD" w:rsidRPr="000A5BBD" w:rsidRDefault="00EF67AD" w:rsidP="00EF67AD">
      <w:pPr>
        <w:pStyle w:val="Titre3"/>
        <w:spacing w:before="0"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Ouverture à l'international</w:t>
      </w:r>
    </w:p>
    <w:p w:rsidR="00EF67AD" w:rsidRDefault="00EF67AD" w:rsidP="00EF67A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  <w:r w:rsidRPr="000A5BBD">
        <w:rPr>
          <w:rFonts w:asciiTheme="minorHAnsi" w:hAnsiTheme="minorHAnsi"/>
          <w:sz w:val="20"/>
          <w:szCs w:val="20"/>
        </w:rPr>
        <w:t>Cotutelles de thèse et participation, dans la mesure du possible, aux déplacements indispensables des étudiants à l’étranger pour les besoin</w:t>
      </w:r>
      <w:r>
        <w:rPr>
          <w:rFonts w:asciiTheme="minorHAnsi" w:hAnsiTheme="minorHAnsi"/>
          <w:sz w:val="20"/>
          <w:szCs w:val="20"/>
        </w:rPr>
        <w:t>s</w:t>
      </w:r>
      <w:r w:rsidRPr="000A5BBD">
        <w:rPr>
          <w:rFonts w:asciiTheme="minorHAnsi" w:hAnsiTheme="minorHAnsi"/>
          <w:sz w:val="20"/>
          <w:szCs w:val="20"/>
        </w:rPr>
        <w:t xml:space="preserve"> de leurs travaux.</w:t>
      </w:r>
    </w:p>
    <w:p w:rsidR="00EF67AD" w:rsidRPr="000A5BBD" w:rsidRDefault="00EF67AD" w:rsidP="00EF67AD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sz w:val="20"/>
          <w:szCs w:val="20"/>
        </w:rPr>
      </w:pPr>
    </w:p>
    <w:p w:rsidR="00EF67AD" w:rsidRPr="000A5BBD" w:rsidRDefault="00EF67AD" w:rsidP="00EF67AD">
      <w:pPr>
        <w:pStyle w:val="Titre3"/>
        <w:spacing w:before="0" w:line="240" w:lineRule="auto"/>
        <w:jc w:val="both"/>
        <w:rPr>
          <w:rFonts w:asciiTheme="minorHAnsi" w:hAnsiTheme="minorHAnsi"/>
          <w:color w:val="auto"/>
          <w:sz w:val="20"/>
          <w:szCs w:val="20"/>
        </w:rPr>
      </w:pPr>
      <w:r w:rsidRPr="000A5BBD">
        <w:rPr>
          <w:rFonts w:asciiTheme="minorHAnsi" w:hAnsiTheme="minorHAnsi"/>
          <w:color w:val="auto"/>
          <w:sz w:val="20"/>
          <w:szCs w:val="20"/>
        </w:rPr>
        <w:t>Insertion professionnelle des docteurs</w:t>
      </w:r>
    </w:p>
    <w:p w:rsidR="00EF67AD" w:rsidRDefault="00EF67AD" w:rsidP="00D77A02">
      <w:pPr>
        <w:pStyle w:val="NormalWeb"/>
        <w:spacing w:before="0" w:beforeAutospacing="0" w:after="0" w:afterAutospacing="0"/>
        <w:jc w:val="both"/>
      </w:pPr>
      <w:r w:rsidRPr="000A5BBD">
        <w:rPr>
          <w:rFonts w:asciiTheme="minorHAnsi" w:hAnsiTheme="minorHAnsi"/>
          <w:sz w:val="20"/>
          <w:szCs w:val="20"/>
        </w:rPr>
        <w:t>Enseignant-chercheur, ingénieur de recherche ou chargé de recherche, profession libérale, avocat…</w:t>
      </w:r>
    </w:p>
    <w:p w:rsidR="00EF67AD" w:rsidRDefault="00EF67AD" w:rsidP="00EF67AD">
      <w:pPr>
        <w:spacing w:after="0" w:line="240" w:lineRule="auto"/>
        <w:ind w:left="720"/>
      </w:pPr>
    </w:p>
    <w:sectPr w:rsidR="00EF67AD" w:rsidSect="00252A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356B"/>
    <w:multiLevelType w:val="multilevel"/>
    <w:tmpl w:val="F72C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53040"/>
    <w:multiLevelType w:val="multilevel"/>
    <w:tmpl w:val="92E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90E7E"/>
    <w:multiLevelType w:val="multilevel"/>
    <w:tmpl w:val="841E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14E9C"/>
    <w:multiLevelType w:val="multilevel"/>
    <w:tmpl w:val="E690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95888"/>
    <w:multiLevelType w:val="multilevel"/>
    <w:tmpl w:val="6578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466CD"/>
    <w:multiLevelType w:val="multilevel"/>
    <w:tmpl w:val="450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BC3FEC"/>
    <w:multiLevelType w:val="multilevel"/>
    <w:tmpl w:val="E49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875FC"/>
    <w:multiLevelType w:val="multilevel"/>
    <w:tmpl w:val="1560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03535C"/>
    <w:multiLevelType w:val="multilevel"/>
    <w:tmpl w:val="80DE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7B45EF"/>
    <w:multiLevelType w:val="multilevel"/>
    <w:tmpl w:val="6E1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D177DC"/>
    <w:multiLevelType w:val="multilevel"/>
    <w:tmpl w:val="FD1C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9E4829"/>
    <w:multiLevelType w:val="multilevel"/>
    <w:tmpl w:val="05A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EF15CB"/>
    <w:multiLevelType w:val="multilevel"/>
    <w:tmpl w:val="7DB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BB2935"/>
    <w:multiLevelType w:val="multilevel"/>
    <w:tmpl w:val="FF2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DB7A81"/>
    <w:multiLevelType w:val="multilevel"/>
    <w:tmpl w:val="DAE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A40463"/>
    <w:multiLevelType w:val="multilevel"/>
    <w:tmpl w:val="DD56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D07D52"/>
    <w:multiLevelType w:val="multilevel"/>
    <w:tmpl w:val="2B6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3103C2"/>
    <w:multiLevelType w:val="multilevel"/>
    <w:tmpl w:val="9CC2306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2E3A61"/>
    <w:multiLevelType w:val="multilevel"/>
    <w:tmpl w:val="D3367F6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">
    <w:nsid w:val="42C07951"/>
    <w:multiLevelType w:val="multilevel"/>
    <w:tmpl w:val="D270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D3E14C8"/>
    <w:multiLevelType w:val="multilevel"/>
    <w:tmpl w:val="DB02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DE246D"/>
    <w:multiLevelType w:val="multilevel"/>
    <w:tmpl w:val="46A0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B556AE"/>
    <w:multiLevelType w:val="multilevel"/>
    <w:tmpl w:val="3BC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0763CF"/>
    <w:multiLevelType w:val="multilevel"/>
    <w:tmpl w:val="A82A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D62F6"/>
    <w:multiLevelType w:val="multilevel"/>
    <w:tmpl w:val="6320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3A3D8E"/>
    <w:multiLevelType w:val="multilevel"/>
    <w:tmpl w:val="59E6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8440D1"/>
    <w:multiLevelType w:val="multilevel"/>
    <w:tmpl w:val="AF5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A475EA"/>
    <w:multiLevelType w:val="multilevel"/>
    <w:tmpl w:val="D3E0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AC7FDB"/>
    <w:multiLevelType w:val="multilevel"/>
    <w:tmpl w:val="9DE0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0A35ED"/>
    <w:multiLevelType w:val="multilevel"/>
    <w:tmpl w:val="E9E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8"/>
  </w:num>
  <w:num w:numId="3">
    <w:abstractNumId w:val="20"/>
  </w:num>
  <w:num w:numId="4">
    <w:abstractNumId w:val="25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3"/>
  </w:num>
  <w:num w:numId="10">
    <w:abstractNumId w:val="21"/>
  </w:num>
  <w:num w:numId="11">
    <w:abstractNumId w:val="16"/>
  </w:num>
  <w:num w:numId="12">
    <w:abstractNumId w:val="24"/>
  </w:num>
  <w:num w:numId="13">
    <w:abstractNumId w:val="8"/>
  </w:num>
  <w:num w:numId="14">
    <w:abstractNumId w:val="17"/>
  </w:num>
  <w:num w:numId="15">
    <w:abstractNumId w:val="26"/>
  </w:num>
  <w:num w:numId="16">
    <w:abstractNumId w:val="13"/>
  </w:num>
  <w:num w:numId="17">
    <w:abstractNumId w:val="27"/>
  </w:num>
  <w:num w:numId="18">
    <w:abstractNumId w:val="7"/>
  </w:num>
  <w:num w:numId="19">
    <w:abstractNumId w:val="6"/>
  </w:num>
  <w:num w:numId="20">
    <w:abstractNumId w:val="22"/>
  </w:num>
  <w:num w:numId="21">
    <w:abstractNumId w:val="29"/>
  </w:num>
  <w:num w:numId="22">
    <w:abstractNumId w:val="1"/>
  </w:num>
  <w:num w:numId="23">
    <w:abstractNumId w:val="0"/>
  </w:num>
  <w:num w:numId="24">
    <w:abstractNumId w:val="19"/>
  </w:num>
  <w:num w:numId="25">
    <w:abstractNumId w:val="18"/>
  </w:num>
  <w:num w:numId="26">
    <w:abstractNumId w:val="23"/>
  </w:num>
  <w:num w:numId="27">
    <w:abstractNumId w:val="9"/>
  </w:num>
  <w:num w:numId="28">
    <w:abstractNumId w:val="10"/>
  </w:num>
  <w:num w:numId="29">
    <w:abstractNumId w:val="15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8A480B"/>
    <w:rsid w:val="000811B5"/>
    <w:rsid w:val="00091BDA"/>
    <w:rsid w:val="000A34DB"/>
    <w:rsid w:val="000A4704"/>
    <w:rsid w:val="000A5BBD"/>
    <w:rsid w:val="000D2BD4"/>
    <w:rsid w:val="00111D87"/>
    <w:rsid w:val="00131BF7"/>
    <w:rsid w:val="001D584F"/>
    <w:rsid w:val="001D7539"/>
    <w:rsid w:val="001F11FD"/>
    <w:rsid w:val="0024765A"/>
    <w:rsid w:val="00252A5A"/>
    <w:rsid w:val="00292CE4"/>
    <w:rsid w:val="002B4FA9"/>
    <w:rsid w:val="002E0977"/>
    <w:rsid w:val="004044FC"/>
    <w:rsid w:val="00431880"/>
    <w:rsid w:val="004D303B"/>
    <w:rsid w:val="0050720C"/>
    <w:rsid w:val="00536AD7"/>
    <w:rsid w:val="00565C9F"/>
    <w:rsid w:val="005D41F5"/>
    <w:rsid w:val="00603E64"/>
    <w:rsid w:val="00615167"/>
    <w:rsid w:val="00650B08"/>
    <w:rsid w:val="006E241B"/>
    <w:rsid w:val="006E7400"/>
    <w:rsid w:val="0072386E"/>
    <w:rsid w:val="0075278B"/>
    <w:rsid w:val="0076150A"/>
    <w:rsid w:val="00764F12"/>
    <w:rsid w:val="00766BD0"/>
    <w:rsid w:val="00780028"/>
    <w:rsid w:val="008178A4"/>
    <w:rsid w:val="008343FE"/>
    <w:rsid w:val="0083468A"/>
    <w:rsid w:val="008479B2"/>
    <w:rsid w:val="008608DB"/>
    <w:rsid w:val="00872755"/>
    <w:rsid w:val="0089712F"/>
    <w:rsid w:val="008A480B"/>
    <w:rsid w:val="00926BEC"/>
    <w:rsid w:val="009A29BF"/>
    <w:rsid w:val="009D1DD1"/>
    <w:rsid w:val="00A273FC"/>
    <w:rsid w:val="00A465A6"/>
    <w:rsid w:val="00AF2217"/>
    <w:rsid w:val="00BA1372"/>
    <w:rsid w:val="00BA48EB"/>
    <w:rsid w:val="00BC5F4F"/>
    <w:rsid w:val="00CA31AA"/>
    <w:rsid w:val="00CC58A9"/>
    <w:rsid w:val="00CE5D5C"/>
    <w:rsid w:val="00CF6FF0"/>
    <w:rsid w:val="00D745C1"/>
    <w:rsid w:val="00D77A02"/>
    <w:rsid w:val="00D86E85"/>
    <w:rsid w:val="00DB24FD"/>
    <w:rsid w:val="00EB5815"/>
    <w:rsid w:val="00EE208B"/>
    <w:rsid w:val="00EF67AD"/>
    <w:rsid w:val="00F71345"/>
    <w:rsid w:val="00F74DF8"/>
    <w:rsid w:val="00FA4663"/>
    <w:rsid w:val="00FE7B14"/>
    <w:rsid w:val="00FF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43"/>
  </w:style>
  <w:style w:type="paragraph" w:styleId="Titre2">
    <w:name w:val="heading 2"/>
    <w:basedOn w:val="Normal"/>
    <w:link w:val="Titre2Car"/>
    <w:uiPriority w:val="9"/>
    <w:qFormat/>
    <w:rsid w:val="00507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72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0720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50720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20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5072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2B4FA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2B4FA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2B4FA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2B4FA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5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5D5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EF67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0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46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72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8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99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4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9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921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5565">
                  <w:marLeft w:val="0"/>
                  <w:marRight w:val="0"/>
                  <w:marTop w:val="50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8622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88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6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704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568">
                  <w:marLeft w:val="0"/>
                  <w:marRight w:val="0"/>
                  <w:marTop w:val="50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16827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0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5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0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1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2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4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91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6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3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32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4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1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9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0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98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9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1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4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1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610">
              <w:marLeft w:val="5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3256">
                  <w:marLeft w:val="0"/>
                  <w:marRight w:val="0"/>
                  <w:marTop w:val="54"/>
                  <w:marBottom w:val="0"/>
                  <w:divBdr>
                    <w:top w:val="single" w:sz="4" w:space="0" w:color="AAAAAA"/>
                    <w:left w:val="single" w:sz="4" w:space="0" w:color="AAAAAA"/>
                    <w:bottom w:val="none" w:sz="0" w:space="0" w:color="auto"/>
                    <w:right w:val="none" w:sz="0" w:space="0" w:color="auto"/>
                  </w:divBdr>
                  <w:divsChild>
                    <w:div w:id="2668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55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0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0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4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2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09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3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99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2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21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1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81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8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0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26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1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5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9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4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65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18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7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73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8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13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40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1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8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2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8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56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11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5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33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9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dn@normandie-univ.fr" TargetMode="External"/><Relationship Id="rId5" Type="http://schemas.openxmlformats.org/officeDocument/2006/relationships/hyperlink" Target="http://ed98-dn.normandie-univ.f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Lerouge</dc:creator>
  <cp:lastModifiedBy>Patrice Lerouge</cp:lastModifiedBy>
  <cp:revision>6</cp:revision>
  <dcterms:created xsi:type="dcterms:W3CDTF">2018-12-01T07:58:00Z</dcterms:created>
  <dcterms:modified xsi:type="dcterms:W3CDTF">2018-12-03T05:19:00Z</dcterms:modified>
</cp:coreProperties>
</file>