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40619" w14:textId="77777777" w:rsidR="00854A7C" w:rsidRPr="00854A7C" w:rsidRDefault="00854A7C" w:rsidP="00854A7C">
      <w:pPr>
        <w:spacing w:after="100" w:afterAutospacing="1" w:line="240" w:lineRule="auto"/>
        <w:outlineLvl w:val="0"/>
        <w:rPr>
          <w:rFonts w:ascii="Times New Roman" w:eastAsia="Times New Roman" w:hAnsi="Times New Roman" w:cs="Times New Roman"/>
          <w:b/>
          <w:bCs/>
          <w:kern w:val="36"/>
        </w:rPr>
      </w:pPr>
      <w:r w:rsidRPr="00854A7C">
        <w:rPr>
          <w:rFonts w:ascii="Times New Roman" w:eastAsia="Times New Roman" w:hAnsi="Times New Roman" w:cs="Times New Roman"/>
          <w:b/>
          <w:bCs/>
          <w:kern w:val="36"/>
        </w:rPr>
        <w:t>Melbourne Parking Dynamics: Forecasting, Regression, Stochastic Modeling, and Prescriptive Analytics</w:t>
      </w:r>
    </w:p>
    <w:p w14:paraId="30CAE040"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Executive Summary</w:t>
      </w:r>
    </w:p>
    <w:p w14:paraId="7209B1C4"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This report presents a Docklands-focused Melbourne parking analysis using four complementary analytical layers: forecasting, multivariate regression, stochastic modeling, and prescriptive analytics. The objective is to evaluate whether urban parking activity can be modeled as a structured operational system rather than as purely random short-term variation. The dataset is heavily concentrated in Docklands, so the findings are interpreted primarily as a Docklands street-level parking study rather than a citywide Melbourne analysis.</w:t>
      </w:r>
    </w:p>
    <w:p w14:paraId="78F5A715"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results show that temporal and street-level structure materially improve prediction. For short-term forecasting of street-hour occupancy rate, a Random Forest model outperformed a naive lag baseline, reducing MAE from 0.2823 to 0.1736 and RMSE from 0.4011 to 0.2466. For parking duration prediction, Random Forest regression also outperformed linear regression, reducing MAE from 51.04 to 37.37 and RMSE from 81.01 to 64.96, while increasing R² from 0.1330 to 0.4424. A two-state Markov chain indicated frequent switching between empty and occupied states, suggesting high event-level turnover rather than strong bay-state persistence. A prescriptive layer then translated modeled conditions into operational action categories such as routine monitoring, enforcement priority, pricing or turnover review, and high-turnover monitoring.</w:t>
      </w:r>
    </w:p>
    <w:p w14:paraId="0317CCA4" w14:textId="742E3189" w:rsid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Overall, the project shows that Melbourne parking behavior in Docklands contains meaningful temporal and street-level regularities that can support forecasting and decision support, while also exhibiting short-run stochastic turnover dynamics.</w:t>
      </w:r>
    </w:p>
    <w:p w14:paraId="2B2F59B2" w14:textId="5290BE21" w:rsidR="00854A7C" w:rsidRDefault="00854A7C" w:rsidP="00854A7C">
      <w:pPr>
        <w:spacing w:after="100" w:afterAutospacing="1" w:line="240" w:lineRule="auto"/>
        <w:rPr>
          <w:rFonts w:ascii="Times New Roman" w:eastAsia="Times New Roman" w:hAnsi="Times New Roman" w:cs="Times New Roman"/>
        </w:rPr>
      </w:pPr>
    </w:p>
    <w:p w14:paraId="15DAE83C" w14:textId="0A0BFD06" w:rsidR="00854A7C" w:rsidRDefault="00854A7C" w:rsidP="00854A7C">
      <w:pPr>
        <w:spacing w:after="100" w:afterAutospacing="1" w:line="240" w:lineRule="auto"/>
        <w:rPr>
          <w:rFonts w:ascii="Times New Roman" w:eastAsia="Times New Roman" w:hAnsi="Times New Roman" w:cs="Times New Roman"/>
        </w:rPr>
      </w:pPr>
    </w:p>
    <w:p w14:paraId="08F67DA4" w14:textId="733EA15D" w:rsidR="00854A7C" w:rsidRDefault="00854A7C" w:rsidP="00854A7C">
      <w:pPr>
        <w:spacing w:after="100" w:afterAutospacing="1" w:line="240" w:lineRule="auto"/>
        <w:rPr>
          <w:rFonts w:ascii="Times New Roman" w:eastAsia="Times New Roman" w:hAnsi="Times New Roman" w:cs="Times New Roman"/>
        </w:rPr>
      </w:pPr>
    </w:p>
    <w:p w14:paraId="44C1741B" w14:textId="4C900B72" w:rsidR="00854A7C" w:rsidRDefault="00854A7C" w:rsidP="00854A7C">
      <w:pPr>
        <w:spacing w:after="100" w:afterAutospacing="1" w:line="240" w:lineRule="auto"/>
        <w:rPr>
          <w:rFonts w:ascii="Times New Roman" w:eastAsia="Times New Roman" w:hAnsi="Times New Roman" w:cs="Times New Roman"/>
        </w:rPr>
      </w:pPr>
    </w:p>
    <w:p w14:paraId="4D13F3DF" w14:textId="117F9B97" w:rsidR="00854A7C" w:rsidRDefault="00854A7C" w:rsidP="00854A7C">
      <w:pPr>
        <w:spacing w:after="100" w:afterAutospacing="1" w:line="240" w:lineRule="auto"/>
        <w:rPr>
          <w:rFonts w:ascii="Times New Roman" w:eastAsia="Times New Roman" w:hAnsi="Times New Roman" w:cs="Times New Roman"/>
        </w:rPr>
      </w:pPr>
    </w:p>
    <w:p w14:paraId="6780A0B5" w14:textId="4CA22A14" w:rsidR="00854A7C" w:rsidRDefault="00854A7C" w:rsidP="00854A7C">
      <w:pPr>
        <w:spacing w:after="100" w:afterAutospacing="1" w:line="240" w:lineRule="auto"/>
        <w:rPr>
          <w:rFonts w:ascii="Times New Roman" w:eastAsia="Times New Roman" w:hAnsi="Times New Roman" w:cs="Times New Roman"/>
        </w:rPr>
      </w:pPr>
    </w:p>
    <w:p w14:paraId="04351171" w14:textId="02EADD2B" w:rsidR="00854A7C" w:rsidRDefault="00854A7C" w:rsidP="00854A7C">
      <w:pPr>
        <w:spacing w:after="100" w:afterAutospacing="1" w:line="240" w:lineRule="auto"/>
        <w:rPr>
          <w:rFonts w:ascii="Times New Roman" w:eastAsia="Times New Roman" w:hAnsi="Times New Roman" w:cs="Times New Roman"/>
        </w:rPr>
      </w:pPr>
    </w:p>
    <w:p w14:paraId="0733682E" w14:textId="5A3070F9" w:rsidR="00854A7C" w:rsidRDefault="00854A7C" w:rsidP="00854A7C">
      <w:pPr>
        <w:spacing w:after="100" w:afterAutospacing="1" w:line="240" w:lineRule="auto"/>
        <w:rPr>
          <w:rFonts w:ascii="Times New Roman" w:eastAsia="Times New Roman" w:hAnsi="Times New Roman" w:cs="Times New Roman"/>
        </w:rPr>
      </w:pPr>
    </w:p>
    <w:p w14:paraId="0F6ADD23" w14:textId="11B2465C" w:rsidR="00854A7C" w:rsidRDefault="00854A7C" w:rsidP="00854A7C">
      <w:pPr>
        <w:spacing w:after="100" w:afterAutospacing="1" w:line="240" w:lineRule="auto"/>
        <w:rPr>
          <w:rFonts w:ascii="Times New Roman" w:eastAsia="Times New Roman" w:hAnsi="Times New Roman" w:cs="Times New Roman"/>
        </w:rPr>
      </w:pPr>
    </w:p>
    <w:p w14:paraId="7F41E533" w14:textId="1E02D50F" w:rsidR="00854A7C" w:rsidRDefault="00854A7C" w:rsidP="00854A7C">
      <w:pPr>
        <w:spacing w:after="100" w:afterAutospacing="1" w:line="240" w:lineRule="auto"/>
        <w:rPr>
          <w:rFonts w:ascii="Times New Roman" w:eastAsia="Times New Roman" w:hAnsi="Times New Roman" w:cs="Times New Roman"/>
        </w:rPr>
      </w:pPr>
    </w:p>
    <w:p w14:paraId="6DB459EB" w14:textId="3AEA726D" w:rsidR="00854A7C" w:rsidRDefault="00854A7C" w:rsidP="00854A7C">
      <w:pPr>
        <w:spacing w:after="100" w:afterAutospacing="1" w:line="240" w:lineRule="auto"/>
        <w:rPr>
          <w:rFonts w:ascii="Times New Roman" w:eastAsia="Times New Roman" w:hAnsi="Times New Roman" w:cs="Times New Roman"/>
        </w:rPr>
      </w:pPr>
    </w:p>
    <w:p w14:paraId="4F34825C" w14:textId="2C79D731" w:rsidR="00854A7C" w:rsidRDefault="00854A7C" w:rsidP="00854A7C">
      <w:pPr>
        <w:spacing w:after="100" w:afterAutospacing="1" w:line="240" w:lineRule="auto"/>
        <w:rPr>
          <w:rFonts w:ascii="Times New Roman" w:eastAsia="Times New Roman" w:hAnsi="Times New Roman" w:cs="Times New Roman"/>
        </w:rPr>
      </w:pPr>
    </w:p>
    <w:p w14:paraId="4312545E"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lastRenderedPageBreak/>
        <w:t>1. Introduction</w:t>
      </w:r>
    </w:p>
    <w:p w14:paraId="313B7B1C"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Urban parking systems are shaped by interacting temporal, spatial, and operational factors. Demand changes across hours of the day, weekdays and weekends, and localized street environments. These systems are therefore suitable for comparative modeling approaches that combine predictive, statistical, and stochastic methods.</w:t>
      </w:r>
    </w:p>
    <w:p w14:paraId="51EEAD4C"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This project investigates Melbourne parking dynamics using a large operational parking dataset and frames the problem through four analytical layers:</w:t>
      </w:r>
    </w:p>
    <w:p w14:paraId="4C7B2B6E" w14:textId="77777777" w:rsidR="00854A7C" w:rsidRPr="00854A7C" w:rsidRDefault="00854A7C" w:rsidP="00854A7C">
      <w:pPr>
        <w:numPr>
          <w:ilvl w:val="0"/>
          <w:numId w:val="1"/>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forecasting of short-term occupancy dynamics;</w:t>
      </w:r>
    </w:p>
    <w:p w14:paraId="2C3DE73D" w14:textId="77777777" w:rsidR="00854A7C" w:rsidRPr="00854A7C" w:rsidRDefault="00854A7C" w:rsidP="00854A7C">
      <w:pPr>
        <w:numPr>
          <w:ilvl w:val="0"/>
          <w:numId w:val="1"/>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multivariate regression for parking duration;</w:t>
      </w:r>
    </w:p>
    <w:p w14:paraId="5DDCE58D" w14:textId="77777777" w:rsidR="00854A7C" w:rsidRPr="00854A7C" w:rsidRDefault="00854A7C" w:rsidP="00854A7C">
      <w:pPr>
        <w:numPr>
          <w:ilvl w:val="0"/>
          <w:numId w:val="1"/>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stochastic state-transition modeling;</w:t>
      </w:r>
    </w:p>
    <w:p w14:paraId="7E5F3C9E" w14:textId="77777777" w:rsidR="00854A7C" w:rsidRPr="00854A7C" w:rsidRDefault="00854A7C" w:rsidP="00854A7C">
      <w:pPr>
        <w:numPr>
          <w:ilvl w:val="0"/>
          <w:numId w:val="1"/>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prescriptive analytics for operational recommendations.</w:t>
      </w:r>
    </w:p>
    <w:p w14:paraId="26A576E8"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aim is not only to improve prediction, but also to evaluate how different analytical paradigms describe urban parking behavior and how they can support urban operations and decision support.</w:t>
      </w:r>
    </w:p>
    <w:p w14:paraId="34CF5F59"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2. Research Objective and Questions</w:t>
      </w:r>
    </w:p>
    <w:p w14:paraId="1289B499"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main objective is to examine whether Docklands parking dynamics can be modeled as a structured urban operational process using forecasting, regression, stochastic, and prescriptive methods.</w:t>
      </w:r>
    </w:p>
    <w:p w14:paraId="47E20E33"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study is guided by the following questions:</w:t>
      </w:r>
    </w:p>
    <w:p w14:paraId="46479258" w14:textId="77777777" w:rsidR="00854A7C" w:rsidRPr="00854A7C" w:rsidRDefault="00854A7C" w:rsidP="00854A7C">
      <w:pPr>
        <w:numPr>
          <w:ilvl w:val="0"/>
          <w:numId w:val="2"/>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To what extent can short-term street-hour parking occupancy be forecast using lagged and temporal features?</w:t>
      </w:r>
    </w:p>
    <w:p w14:paraId="42C60F50" w14:textId="77777777" w:rsidR="00854A7C" w:rsidRPr="00854A7C" w:rsidRDefault="00854A7C" w:rsidP="00854A7C">
      <w:pPr>
        <w:numPr>
          <w:ilvl w:val="0"/>
          <w:numId w:val="2"/>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How well can parking duration be explained using temporal, street-level, and operational predictors?</w:t>
      </w:r>
    </w:p>
    <w:p w14:paraId="434645A1" w14:textId="77777777" w:rsidR="00854A7C" w:rsidRPr="00854A7C" w:rsidRDefault="00854A7C" w:rsidP="00854A7C">
      <w:pPr>
        <w:numPr>
          <w:ilvl w:val="0"/>
          <w:numId w:val="2"/>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Do parking states exhibit persistent transition behavior over time at the bay level?</w:t>
      </w:r>
    </w:p>
    <w:p w14:paraId="79EA1BF5" w14:textId="77777777" w:rsidR="00854A7C" w:rsidRPr="00854A7C" w:rsidRDefault="00854A7C" w:rsidP="00854A7C">
      <w:pPr>
        <w:numPr>
          <w:ilvl w:val="0"/>
          <w:numId w:val="2"/>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Can modeled parking conditions be translated into interpretable operational recommendations for street-level parking management?</w:t>
      </w:r>
    </w:p>
    <w:p w14:paraId="253F8A7B"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3. Data and Study Context</w:t>
      </w:r>
    </w:p>
    <w:p w14:paraId="11B0498F"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analysis uses a large operational parking dataset containing approximately 1.05 million valid records and 20 variables. Core fields include arrival and departure times, parking duration, area and street names, bay identifiers, vehicle presence, and parking violation status.</w:t>
      </w:r>
    </w:p>
    <w:p w14:paraId="3302A142"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Although the data are labeled as Melbourne parking data, the observed records are overwhelmingly concentrated in Docklands. A spatial summary showed roughly 1,046,965 Docklands records compared with only about 1,202 records from all other areas combined. This concentration means the analysis is best interpreted as a Docklands-dominant operational parking case study.</w:t>
      </w:r>
    </w:p>
    <w:p w14:paraId="06F11E32"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3.1 Key Variables</w:t>
      </w:r>
    </w:p>
    <w:p w14:paraId="6B2026FF"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most important fields used in the analysis were:</w:t>
      </w:r>
    </w:p>
    <w:p w14:paraId="4B8505BD"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t>ArrivalTime</w:t>
      </w:r>
      <w:proofErr w:type="spellEnd"/>
    </w:p>
    <w:p w14:paraId="4939FC4D"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lastRenderedPageBreak/>
        <w:t>DepartureTime</w:t>
      </w:r>
      <w:proofErr w:type="spellEnd"/>
    </w:p>
    <w:p w14:paraId="5090EB3E"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t>DurationMinutes</w:t>
      </w:r>
      <w:proofErr w:type="spellEnd"/>
    </w:p>
    <w:p w14:paraId="629D781F"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t>AreaName</w:t>
      </w:r>
      <w:proofErr w:type="spellEnd"/>
    </w:p>
    <w:p w14:paraId="4E162BDB"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t>StreetName</w:t>
      </w:r>
      <w:proofErr w:type="spellEnd"/>
    </w:p>
    <w:p w14:paraId="439D4E4B"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t>BayId</w:t>
      </w:r>
      <w:proofErr w:type="spellEnd"/>
    </w:p>
    <w:p w14:paraId="04D17601"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t>VehiclePresent</w:t>
      </w:r>
      <w:proofErr w:type="spellEnd"/>
    </w:p>
    <w:p w14:paraId="72A8C745" w14:textId="77777777" w:rsidR="00854A7C" w:rsidRPr="00854A7C" w:rsidRDefault="00854A7C" w:rsidP="00854A7C">
      <w:pPr>
        <w:numPr>
          <w:ilvl w:val="0"/>
          <w:numId w:val="3"/>
        </w:numPr>
        <w:spacing w:after="100" w:afterAutospacing="1" w:line="240" w:lineRule="auto"/>
        <w:rPr>
          <w:rFonts w:ascii="Times New Roman" w:eastAsia="Times New Roman" w:hAnsi="Times New Roman" w:cs="Times New Roman"/>
        </w:rPr>
      </w:pPr>
      <w:proofErr w:type="spellStart"/>
      <w:r w:rsidRPr="00854A7C">
        <w:rPr>
          <w:rFonts w:ascii="Courier New" w:eastAsia="Times New Roman" w:hAnsi="Courier New" w:cs="Courier New"/>
        </w:rPr>
        <w:t>InViolation</w:t>
      </w:r>
      <w:proofErr w:type="spellEnd"/>
    </w:p>
    <w:p w14:paraId="4FF1AA23" w14:textId="149C2E04"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3.2 Cleaning and Preparation</w:t>
      </w:r>
    </w:p>
    <w:p w14:paraId="0518D52A"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dataset was cleaned by removing duplicates, converting timestamp fields into datetime format, checking missing values in the core operational columns, dropping rows missing essential analytical fields, and restricting the duration variable to non-negative values. Boolean operational variables were converted into numeric form to support aggregation and modeling.</w:t>
      </w:r>
    </w:p>
    <w:p w14:paraId="24B65492"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4. Feature Engineering</w:t>
      </w:r>
    </w:p>
    <w:p w14:paraId="01D7343E"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 xml:space="preserve">Feature engineering focused on temporal and operational signals relevant to parking dynamics. The following variables were derived from </w:t>
      </w:r>
      <w:proofErr w:type="spellStart"/>
      <w:r w:rsidRPr="00854A7C">
        <w:rPr>
          <w:rFonts w:ascii="Courier New" w:eastAsia="Times New Roman" w:hAnsi="Courier New" w:cs="Courier New"/>
        </w:rPr>
        <w:t>ArrivalTime</w:t>
      </w:r>
      <w:proofErr w:type="spellEnd"/>
      <w:r w:rsidRPr="00854A7C">
        <w:rPr>
          <w:rFonts w:ascii="Times New Roman" w:eastAsia="Times New Roman" w:hAnsi="Times New Roman" w:cs="Times New Roman"/>
        </w:rPr>
        <w:t>:</w:t>
      </w:r>
    </w:p>
    <w:p w14:paraId="37FBE1C6"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date</w:t>
      </w:r>
    </w:p>
    <w:p w14:paraId="55114C10"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month</w:t>
      </w:r>
    </w:p>
    <w:p w14:paraId="139FD835"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day of week</w:t>
      </w:r>
    </w:p>
    <w:p w14:paraId="76362D49"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day type (weekday or weekend)</w:t>
      </w:r>
    </w:p>
    <w:p w14:paraId="17744707"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arrival hour</w:t>
      </w:r>
    </w:p>
    <w:p w14:paraId="62D5949C"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time of day</w:t>
      </w:r>
    </w:p>
    <w:p w14:paraId="36B2FFEF"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season</w:t>
      </w:r>
    </w:p>
    <w:p w14:paraId="0C1156CF" w14:textId="77777777" w:rsidR="00854A7C" w:rsidRPr="00854A7C" w:rsidRDefault="00854A7C" w:rsidP="00854A7C">
      <w:pPr>
        <w:numPr>
          <w:ilvl w:val="0"/>
          <w:numId w:val="4"/>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peak-hour indicator</w:t>
      </w:r>
    </w:p>
    <w:p w14:paraId="103BF4A8"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For forecasting and prescriptive analytics, the event-level data were aggregated into street-hour observations within Docklands. For stochastic analysis, bay-level event sequences were ordered over time to estimate transitions between parking states.</w:t>
      </w:r>
    </w:p>
    <w:p w14:paraId="67258002"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5. Exploratory Analysis</w:t>
      </w:r>
    </w:p>
    <w:p w14:paraId="24ACC8A9"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Exploratory analysis showed that parking duration is highly right-skewed. The average duration was about 48 minutes, while the median was only 12 minutes, indicating that most parking events are relatively short but a smaller number of long-duration observations increase the mean. The maximum recorded duration was 1,440 minutes, suggesting the presence of very long stays or outliers.</w:t>
      </w:r>
    </w:p>
    <w:p w14:paraId="139ABF82"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occupancy variable was fairly balanced, with slightly more occupied than unoccupied records, while the violation variable was strongly imbalanced toward non-violations. This means occupancy is suitable for direct operational modeling, whereas violation-related analysis should be interpreted as a rarer event process.</w:t>
      </w:r>
    </w:p>
    <w:p w14:paraId="32B195F9"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 xml:space="preserve">Temporal summaries suggested that hour of day, day of week, and holiday context are meaningful predictors of parking availability and parking pressure. Spatial summaries further showed strong concentration in a small number of Docklands streets, including Bourke Street, </w:t>
      </w:r>
      <w:proofErr w:type="spellStart"/>
      <w:r w:rsidRPr="00854A7C">
        <w:rPr>
          <w:rFonts w:ascii="Times New Roman" w:eastAsia="Times New Roman" w:hAnsi="Times New Roman" w:cs="Times New Roman"/>
        </w:rPr>
        <w:t>Harbour</w:t>
      </w:r>
      <w:proofErr w:type="spellEnd"/>
      <w:r w:rsidRPr="00854A7C">
        <w:rPr>
          <w:rFonts w:ascii="Times New Roman" w:eastAsia="Times New Roman" w:hAnsi="Times New Roman" w:cs="Times New Roman"/>
        </w:rPr>
        <w:t xml:space="preserve"> Esplanade, Collins Street, and </w:t>
      </w:r>
      <w:proofErr w:type="spellStart"/>
      <w:r w:rsidRPr="00854A7C">
        <w:rPr>
          <w:rFonts w:ascii="Times New Roman" w:eastAsia="Times New Roman" w:hAnsi="Times New Roman" w:cs="Times New Roman"/>
        </w:rPr>
        <w:t>Batmans</w:t>
      </w:r>
      <w:proofErr w:type="spellEnd"/>
      <w:r w:rsidRPr="00854A7C">
        <w:rPr>
          <w:rFonts w:ascii="Times New Roman" w:eastAsia="Times New Roman" w:hAnsi="Times New Roman" w:cs="Times New Roman"/>
        </w:rPr>
        <w:t xml:space="preserve"> Hill Drive.</w:t>
      </w:r>
    </w:p>
    <w:p w14:paraId="61D350B0"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lastRenderedPageBreak/>
        <w:t>6. Methodology</w:t>
      </w:r>
    </w:p>
    <w:p w14:paraId="02CB6AF9"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project uses four analytical layers.</w:t>
      </w:r>
    </w:p>
    <w:p w14:paraId="50D38FAC"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6.1 Forecasting Layer</w:t>
      </w:r>
    </w:p>
    <w:p w14:paraId="5F3BA2AF"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forecasting layer uses Docklands street-hour aggregated data to predict occupancy rate. A naive baseline based on previous-hour occupancy was compared with a Random Forest forecasting model using lagged occupancy and temporal features.</w:t>
      </w:r>
    </w:p>
    <w:p w14:paraId="0DDD0552"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6.2 Multivariate Regression Layer</w:t>
      </w:r>
    </w:p>
    <w:p w14:paraId="7321C3EC"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 xml:space="preserve">The regression layer predicts </w:t>
      </w:r>
      <w:proofErr w:type="spellStart"/>
      <w:r w:rsidRPr="00854A7C">
        <w:rPr>
          <w:rFonts w:ascii="Courier New" w:eastAsia="Times New Roman" w:hAnsi="Courier New" w:cs="Courier New"/>
        </w:rPr>
        <w:t>DurationMinutes</w:t>
      </w:r>
      <w:proofErr w:type="spellEnd"/>
      <w:r w:rsidRPr="00854A7C">
        <w:rPr>
          <w:rFonts w:ascii="Times New Roman" w:eastAsia="Times New Roman" w:hAnsi="Times New Roman" w:cs="Times New Roman"/>
        </w:rPr>
        <w:t xml:space="preserve"> using temporal, operational, and street-level variables. A linear regression model was used as an interpretable statistical baseline and was then compared with a Random Forest regressor to assess nonlinear predictive improvement.</w:t>
      </w:r>
    </w:p>
    <w:p w14:paraId="71662A38"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6.3 Stochastic Modeling Layer</w:t>
      </w:r>
    </w:p>
    <w:p w14:paraId="776E9F5A"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 xml:space="preserve">A two-state Markov model was estimated using ordered bay-level sequences. States were defined as </w:t>
      </w:r>
      <w:r w:rsidRPr="00854A7C">
        <w:rPr>
          <w:rFonts w:ascii="Courier New" w:eastAsia="Times New Roman" w:hAnsi="Courier New" w:cs="Courier New"/>
        </w:rPr>
        <w:t>empty</w:t>
      </w:r>
      <w:r w:rsidRPr="00854A7C">
        <w:rPr>
          <w:rFonts w:ascii="Times New Roman" w:eastAsia="Times New Roman" w:hAnsi="Times New Roman" w:cs="Times New Roman"/>
        </w:rPr>
        <w:t xml:space="preserve"> and </w:t>
      </w:r>
      <w:r w:rsidRPr="00854A7C">
        <w:rPr>
          <w:rFonts w:ascii="Courier New" w:eastAsia="Times New Roman" w:hAnsi="Courier New" w:cs="Courier New"/>
        </w:rPr>
        <w:t>occupied</w:t>
      </w:r>
      <w:r w:rsidRPr="00854A7C">
        <w:rPr>
          <w:rFonts w:ascii="Times New Roman" w:eastAsia="Times New Roman" w:hAnsi="Times New Roman" w:cs="Times New Roman"/>
        </w:rPr>
        <w:t xml:space="preserve"> based on </w:t>
      </w:r>
      <w:proofErr w:type="spellStart"/>
      <w:r w:rsidRPr="00854A7C">
        <w:rPr>
          <w:rFonts w:ascii="Courier New" w:eastAsia="Times New Roman" w:hAnsi="Courier New" w:cs="Courier New"/>
        </w:rPr>
        <w:t>VehiclePresent</w:t>
      </w:r>
      <w:proofErr w:type="spellEnd"/>
      <w:r w:rsidRPr="00854A7C">
        <w:rPr>
          <w:rFonts w:ascii="Times New Roman" w:eastAsia="Times New Roman" w:hAnsi="Times New Roman" w:cs="Times New Roman"/>
        </w:rPr>
        <w:t>. Transition probabilities and the steady-state distribution were then calculated.</w:t>
      </w:r>
    </w:p>
    <w:p w14:paraId="69E42705"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6.4 Prescriptive Analytics Layer</w:t>
      </w:r>
    </w:p>
    <w:p w14:paraId="70B9D73C"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prescriptive layer translated forecasted and operational signals into simple recommendation categories. Recommendations were based on occupancy pressure, violation rate, mean duration, and turnover indicators. The objective was to connect modeled behavior to operational parking-management actions.</w:t>
      </w:r>
    </w:p>
    <w:p w14:paraId="248312A2"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7. Results</w:t>
      </w:r>
    </w:p>
    <w:p w14:paraId="536E91D0"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7.1 Forecasting Results</w:t>
      </w:r>
    </w:p>
    <w:p w14:paraId="53DCC4E8"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forecasting results showed that the Random Forest model substantially outperformed the naive lag baseline.</w:t>
      </w:r>
    </w:p>
    <w:p w14:paraId="577AEB25" w14:textId="77777777" w:rsidR="00854A7C" w:rsidRPr="00854A7C" w:rsidRDefault="00854A7C" w:rsidP="00854A7C">
      <w:pPr>
        <w:numPr>
          <w:ilvl w:val="0"/>
          <w:numId w:val="5"/>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Baseline MAE: 0.2823</w:t>
      </w:r>
    </w:p>
    <w:p w14:paraId="219BD5BE" w14:textId="77777777" w:rsidR="00854A7C" w:rsidRPr="00854A7C" w:rsidRDefault="00854A7C" w:rsidP="00854A7C">
      <w:pPr>
        <w:numPr>
          <w:ilvl w:val="0"/>
          <w:numId w:val="5"/>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Baseline RMSE: 0.4011</w:t>
      </w:r>
    </w:p>
    <w:p w14:paraId="726391B1" w14:textId="77777777" w:rsidR="00854A7C" w:rsidRPr="00854A7C" w:rsidRDefault="00854A7C" w:rsidP="00854A7C">
      <w:pPr>
        <w:numPr>
          <w:ilvl w:val="0"/>
          <w:numId w:val="5"/>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Random Forest MAE: 0.1736</w:t>
      </w:r>
    </w:p>
    <w:p w14:paraId="70D931ED" w14:textId="77777777" w:rsidR="00854A7C" w:rsidRPr="00854A7C" w:rsidRDefault="00854A7C" w:rsidP="00854A7C">
      <w:pPr>
        <w:numPr>
          <w:ilvl w:val="0"/>
          <w:numId w:val="5"/>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Random Forest RMSE: 0.2466</w:t>
      </w:r>
    </w:p>
    <w:p w14:paraId="575D5066"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These results indicate that Docklands street-hour occupancy dynamics contain useful temporal structure beyond simple persistence. Lagged occupancy and time-based features provide strong predictive signal for short-term parking forecasting.</w:t>
      </w:r>
    </w:p>
    <w:p w14:paraId="31E24A46"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7.2 Regression Results</w:t>
      </w:r>
    </w:p>
    <w:p w14:paraId="51482483"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Random Forest regression model also outperformed linear regression in predicting parking duration.</w:t>
      </w:r>
    </w:p>
    <w:p w14:paraId="57ADA18F"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b/>
          <w:bCs/>
        </w:rPr>
        <w:lastRenderedPageBreak/>
        <w:t>Linear Regression</w:t>
      </w:r>
    </w:p>
    <w:p w14:paraId="3B1BE156" w14:textId="77777777" w:rsidR="00854A7C" w:rsidRPr="00854A7C" w:rsidRDefault="00854A7C" w:rsidP="00854A7C">
      <w:pPr>
        <w:numPr>
          <w:ilvl w:val="0"/>
          <w:numId w:val="6"/>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MAE: 51.04</w:t>
      </w:r>
    </w:p>
    <w:p w14:paraId="37A079C8" w14:textId="77777777" w:rsidR="00854A7C" w:rsidRPr="00854A7C" w:rsidRDefault="00854A7C" w:rsidP="00854A7C">
      <w:pPr>
        <w:numPr>
          <w:ilvl w:val="0"/>
          <w:numId w:val="6"/>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RMSE: 81.01</w:t>
      </w:r>
    </w:p>
    <w:p w14:paraId="226CC9D2" w14:textId="77777777" w:rsidR="00854A7C" w:rsidRPr="00854A7C" w:rsidRDefault="00854A7C" w:rsidP="00854A7C">
      <w:pPr>
        <w:numPr>
          <w:ilvl w:val="0"/>
          <w:numId w:val="6"/>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R²: 0.1330</w:t>
      </w:r>
    </w:p>
    <w:p w14:paraId="428740CD"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b/>
          <w:bCs/>
        </w:rPr>
        <w:t>Random Forest Regression</w:t>
      </w:r>
    </w:p>
    <w:p w14:paraId="59CDC533" w14:textId="77777777" w:rsidR="00854A7C" w:rsidRPr="00854A7C" w:rsidRDefault="00854A7C" w:rsidP="00854A7C">
      <w:pPr>
        <w:numPr>
          <w:ilvl w:val="0"/>
          <w:numId w:val="7"/>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MAE: 37.37</w:t>
      </w:r>
    </w:p>
    <w:p w14:paraId="46130F5E" w14:textId="77777777" w:rsidR="00854A7C" w:rsidRPr="00854A7C" w:rsidRDefault="00854A7C" w:rsidP="00854A7C">
      <w:pPr>
        <w:numPr>
          <w:ilvl w:val="0"/>
          <w:numId w:val="7"/>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RMSE: 64.96</w:t>
      </w:r>
    </w:p>
    <w:p w14:paraId="64415AD2" w14:textId="77777777" w:rsidR="00854A7C" w:rsidRPr="00854A7C" w:rsidRDefault="00854A7C" w:rsidP="00854A7C">
      <w:pPr>
        <w:numPr>
          <w:ilvl w:val="0"/>
          <w:numId w:val="7"/>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R²: 0.4424</w:t>
      </w:r>
    </w:p>
    <w:p w14:paraId="3A4603AE"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This comparison suggests that parking duration in Docklands is influenced by nonlinear feature interactions that are not well captured by a purely linear additive structure.</w:t>
      </w:r>
    </w:p>
    <w:p w14:paraId="2B07F870"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7.3 Stochastic Results</w:t>
      </w:r>
    </w:p>
    <w:p w14:paraId="6BD2AC70"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estimated Markov transition probabilities were:</w:t>
      </w:r>
    </w:p>
    <w:p w14:paraId="0C2E3708" w14:textId="77777777" w:rsidR="00854A7C" w:rsidRPr="00854A7C" w:rsidRDefault="00854A7C" w:rsidP="00854A7C">
      <w:pPr>
        <w:numPr>
          <w:ilvl w:val="0"/>
          <w:numId w:val="8"/>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empty → empty: 0.1320</w:t>
      </w:r>
    </w:p>
    <w:p w14:paraId="6401E893" w14:textId="77777777" w:rsidR="00854A7C" w:rsidRPr="00854A7C" w:rsidRDefault="00854A7C" w:rsidP="00854A7C">
      <w:pPr>
        <w:numPr>
          <w:ilvl w:val="0"/>
          <w:numId w:val="8"/>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empty → occupied: 0.8680</w:t>
      </w:r>
    </w:p>
    <w:p w14:paraId="384431DC" w14:textId="77777777" w:rsidR="00854A7C" w:rsidRPr="00854A7C" w:rsidRDefault="00854A7C" w:rsidP="00854A7C">
      <w:pPr>
        <w:numPr>
          <w:ilvl w:val="0"/>
          <w:numId w:val="8"/>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occupied → empty: 0.8268</w:t>
      </w:r>
    </w:p>
    <w:p w14:paraId="2B399253" w14:textId="77777777" w:rsidR="00854A7C" w:rsidRPr="00854A7C" w:rsidRDefault="00854A7C" w:rsidP="00854A7C">
      <w:pPr>
        <w:numPr>
          <w:ilvl w:val="0"/>
          <w:numId w:val="8"/>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occupied → occupied: 0.1732</w:t>
      </w:r>
    </w:p>
    <w:p w14:paraId="5AAF45FA"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steady-state distribution was approximately balanced:</w:t>
      </w:r>
    </w:p>
    <w:p w14:paraId="111C8122" w14:textId="77777777" w:rsidR="00854A7C" w:rsidRPr="00854A7C" w:rsidRDefault="00854A7C" w:rsidP="00854A7C">
      <w:pPr>
        <w:numPr>
          <w:ilvl w:val="0"/>
          <w:numId w:val="9"/>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empty: 0.4878</w:t>
      </w:r>
    </w:p>
    <w:p w14:paraId="0D92ABC1" w14:textId="77777777" w:rsidR="00854A7C" w:rsidRPr="00854A7C" w:rsidRDefault="00854A7C" w:rsidP="00854A7C">
      <w:pPr>
        <w:numPr>
          <w:ilvl w:val="0"/>
          <w:numId w:val="9"/>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occupied: 0.5122</w:t>
      </w:r>
    </w:p>
    <w:p w14:paraId="4ED3B9A5"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weekday and weekend transition matrices were broadly similar, although weekend occupancy appeared slightly more persistent once a bay became occupied. Overall, the Markov results indicate frequent switching between empty and occupied states, which is more consistent with high event-level turnover than with persistent occupancy states.</w:t>
      </w:r>
    </w:p>
    <w:p w14:paraId="2B85C110"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7.4 Prescriptive Results</w:t>
      </w:r>
    </w:p>
    <w:p w14:paraId="454C5FA6"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prescriptive layer converted modeled parking conditions into interpretable operational categories such as:</w:t>
      </w:r>
    </w:p>
    <w:p w14:paraId="1DFE3F2B" w14:textId="77777777" w:rsidR="00854A7C" w:rsidRPr="00854A7C" w:rsidRDefault="00854A7C" w:rsidP="00854A7C">
      <w:pPr>
        <w:numPr>
          <w:ilvl w:val="0"/>
          <w:numId w:val="10"/>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routine monitoring</w:t>
      </w:r>
    </w:p>
    <w:p w14:paraId="3DCA229F" w14:textId="77777777" w:rsidR="00854A7C" w:rsidRPr="00854A7C" w:rsidRDefault="00854A7C" w:rsidP="00854A7C">
      <w:pPr>
        <w:numPr>
          <w:ilvl w:val="0"/>
          <w:numId w:val="10"/>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enforcement priority</w:t>
      </w:r>
    </w:p>
    <w:p w14:paraId="0E9F0AFA" w14:textId="77777777" w:rsidR="00854A7C" w:rsidRPr="00854A7C" w:rsidRDefault="00854A7C" w:rsidP="00854A7C">
      <w:pPr>
        <w:numPr>
          <w:ilvl w:val="0"/>
          <w:numId w:val="10"/>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pricing or turnover review</w:t>
      </w:r>
    </w:p>
    <w:p w14:paraId="0674CACD" w14:textId="77777777" w:rsidR="00854A7C" w:rsidRPr="00854A7C" w:rsidRDefault="00854A7C" w:rsidP="00854A7C">
      <w:pPr>
        <w:numPr>
          <w:ilvl w:val="0"/>
          <w:numId w:val="10"/>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monitor high-turnover area</w:t>
      </w:r>
    </w:p>
    <w:p w14:paraId="4994D3DE"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This layer provides a simple operational bridge between analytics and action, showing how parking forecasts and behavioral signals can be transformed into street-level decision support.</w:t>
      </w:r>
    </w:p>
    <w:p w14:paraId="6D90CABB" w14:textId="77777777" w:rsidR="00854A7C" w:rsidRPr="00854A7C" w:rsidRDefault="00854A7C" w:rsidP="00854A7C">
      <w:pPr>
        <w:spacing w:after="100" w:afterAutospacing="1" w:line="240" w:lineRule="auto"/>
        <w:outlineLvl w:val="2"/>
        <w:rPr>
          <w:rFonts w:ascii="Times New Roman" w:eastAsia="Times New Roman" w:hAnsi="Times New Roman" w:cs="Times New Roman"/>
          <w:b/>
          <w:bCs/>
        </w:rPr>
      </w:pPr>
      <w:r w:rsidRPr="00854A7C">
        <w:rPr>
          <w:rFonts w:ascii="Times New Roman" w:eastAsia="Times New Roman" w:hAnsi="Times New Roman" w:cs="Times New Roman"/>
          <w:b/>
          <w:bCs/>
        </w:rPr>
        <w:t>7.5 Model Interpretation and Typology Analysis</w:t>
      </w:r>
    </w:p>
    <w:p w14:paraId="66BE5507"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lastRenderedPageBreak/>
        <w:t>Feature-importance analysis from the Random Forest regression was used to identify the variables contributing most to parking-duration prediction. Linear regression coefficients were then examined to provide a classical interpretable baseline of directional effects.</w:t>
      </w:r>
    </w:p>
    <w:p w14:paraId="2ED0D95E"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K-means clustering was applied at the street level to identify operational parking typologies based on occupancy, duration, violations, event intensity, and peak-hour conditions. These clusters were intended to support interpretation rather than prediction. Final cluster labels and profiles can be inserted as a compact summary table after the cluster means are finalized.</w:t>
      </w:r>
    </w:p>
    <w:p w14:paraId="1D2FAD3D"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8. Discussion</w:t>
      </w:r>
    </w:p>
    <w:p w14:paraId="4915B894"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four-layer framework demonstrates that Docklands parking dynamics are neither fully random nor fully stable. Instead, they exhibit a mixed structure: short-term predictability in street-hour occupancy, nonlinear determinants of parking duration, and high event-level turnover at the bay level.</w:t>
      </w:r>
    </w:p>
    <w:p w14:paraId="6156E12D"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forecasting results show that parking behavior contains temporal dependence that can support operational prediction. The regression results show that duration is shaped by nonlinear relationships that a classical linear model only partially captures. The stochastic layer adds a different perspective, showing that bays transition frequently between occupied and empty states rather than remaining in persistent conditions. Finally, the prescriptive layer translates these analytical findings into practical parking-management logic.</w:t>
      </w:r>
    </w:p>
    <w:p w14:paraId="5D096C43"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Taken together, the project demonstrates how predictive, statistical, stochastic, and prescriptive methods can be combined to study parking behavior as an urban operational system.</w:t>
      </w:r>
    </w:p>
    <w:p w14:paraId="4D8B3C47"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9. Limitations</w:t>
      </w:r>
    </w:p>
    <w:p w14:paraId="719445E2"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Several limitations should be noted.</w:t>
      </w:r>
    </w:p>
    <w:p w14:paraId="6049E3FD"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First, the dataset is overwhelmingly concentrated in Docklands, so the findings should not be generalized to all of Melbourne without caution. Second, the stochastic layer is based on event-level transitions and therefore reflects turnover behavior rather than continuous bay-state persistence. Third, historical weather and event context were not yet integrated into the final analytical pipeline, which limits external-context interpretation. Fourth, the current prescriptive layer is rule-based rather than optimization-based, so it should be interpreted as a lightweight decision-support prototype.</w:t>
      </w:r>
    </w:p>
    <w:p w14:paraId="0DBC488A"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10. Future Work</w:t>
      </w:r>
    </w:p>
    <w:p w14:paraId="0B3791A1"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Future work should focus on three extensions.</w:t>
      </w:r>
    </w:p>
    <w:p w14:paraId="6DDA8981" w14:textId="77777777" w:rsidR="00854A7C" w:rsidRPr="00854A7C" w:rsidRDefault="00854A7C" w:rsidP="00854A7C">
      <w:pPr>
        <w:numPr>
          <w:ilvl w:val="0"/>
          <w:numId w:val="11"/>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Historical weather enrichment should be added to test whether temperature, rainfall, and other environmental variables improve prediction and interpretation.</w:t>
      </w:r>
    </w:p>
    <w:p w14:paraId="73DA06A8" w14:textId="77777777" w:rsidR="00854A7C" w:rsidRPr="00854A7C" w:rsidRDefault="00854A7C" w:rsidP="00854A7C">
      <w:pPr>
        <w:numPr>
          <w:ilvl w:val="0"/>
          <w:numId w:val="11"/>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QGIS-based mapping or Python spatial visualization can be used to produce clearer street-level and bay-level spatial summaries.</w:t>
      </w:r>
    </w:p>
    <w:p w14:paraId="0E3E5159" w14:textId="77777777" w:rsidR="00854A7C" w:rsidRPr="00854A7C" w:rsidRDefault="00854A7C" w:rsidP="00854A7C">
      <w:pPr>
        <w:numPr>
          <w:ilvl w:val="0"/>
          <w:numId w:val="11"/>
        </w:num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Comparative extension to the Colombia parking project can be used to assess which findings are context-specific and which modeling patterns are reproducible across datasets.</w:t>
      </w:r>
    </w:p>
    <w:p w14:paraId="07C36F9E" w14:textId="77777777" w:rsidR="00854A7C" w:rsidRPr="00854A7C" w:rsidRDefault="00854A7C" w:rsidP="00854A7C">
      <w:pPr>
        <w:spacing w:after="100" w:afterAutospacing="1" w:line="240" w:lineRule="auto"/>
        <w:outlineLvl w:val="1"/>
        <w:rPr>
          <w:rFonts w:ascii="Times New Roman" w:eastAsia="Times New Roman" w:hAnsi="Times New Roman" w:cs="Times New Roman"/>
          <w:b/>
          <w:bCs/>
        </w:rPr>
      </w:pPr>
      <w:r w:rsidRPr="00854A7C">
        <w:rPr>
          <w:rFonts w:ascii="Times New Roman" w:eastAsia="Times New Roman" w:hAnsi="Times New Roman" w:cs="Times New Roman"/>
          <w:b/>
          <w:bCs/>
        </w:rPr>
        <w:t>11. Conclusion</w:t>
      </w:r>
    </w:p>
    <w:p w14:paraId="6F9DC149"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lastRenderedPageBreak/>
        <w:t>This Melbourne analysis shows that Docklands parking dynamics can be modeled effectively through a four-layer framework combining forecasting, regression, stochastic modeling, and prescriptive analytics. Random Forest models consistently outperformed simpler baselines in both forecasting and duration prediction, while the Markov model revealed high turnover and frequent state switching. The results support a view of urban parking as a structured but dynamic operational system in which temporal, street-level, and behavioral features all matter.</w:t>
      </w:r>
    </w:p>
    <w:p w14:paraId="120CF2E7" w14:textId="77777777" w:rsidR="00854A7C" w:rsidRPr="00854A7C" w:rsidRDefault="00854A7C" w:rsidP="00854A7C">
      <w:pPr>
        <w:spacing w:after="100" w:afterAutospacing="1" w:line="240" w:lineRule="auto"/>
        <w:rPr>
          <w:rFonts w:ascii="Times New Roman" w:eastAsia="Times New Roman" w:hAnsi="Times New Roman" w:cs="Times New Roman"/>
        </w:rPr>
      </w:pPr>
      <w:r w:rsidRPr="00854A7C">
        <w:rPr>
          <w:rFonts w:ascii="Times New Roman" w:eastAsia="Times New Roman" w:hAnsi="Times New Roman" w:cs="Times New Roman"/>
        </w:rPr>
        <w:t>The project therefore contributes both a methodological comparison and an applied decision-support perspective, making it suitable as a portfolio case study and as a research-oriented urban analytics example.</w:t>
      </w:r>
    </w:p>
    <w:p w14:paraId="47462AF3" w14:textId="77777777" w:rsidR="00452695" w:rsidRPr="00854A7C" w:rsidRDefault="00452695" w:rsidP="00854A7C"/>
    <w:p w14:paraId="1DBCF561" w14:textId="77777777" w:rsidR="00854A7C" w:rsidRPr="00854A7C" w:rsidRDefault="00854A7C"/>
    <w:sectPr w:rsidR="00854A7C" w:rsidRPr="00854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4C7D"/>
    <w:multiLevelType w:val="multilevel"/>
    <w:tmpl w:val="4F7CE2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0D3B"/>
    <w:multiLevelType w:val="multilevel"/>
    <w:tmpl w:val="61045B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57E57"/>
    <w:multiLevelType w:val="multilevel"/>
    <w:tmpl w:val="6AAEF5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C1D12"/>
    <w:multiLevelType w:val="multilevel"/>
    <w:tmpl w:val="EA72DA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D50A1"/>
    <w:multiLevelType w:val="multilevel"/>
    <w:tmpl w:val="DA9078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25873"/>
    <w:multiLevelType w:val="multilevel"/>
    <w:tmpl w:val="D500DC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580D3668"/>
    <w:multiLevelType w:val="multilevel"/>
    <w:tmpl w:val="D90405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D566E"/>
    <w:multiLevelType w:val="multilevel"/>
    <w:tmpl w:val="20BE9B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D24A0"/>
    <w:multiLevelType w:val="multilevel"/>
    <w:tmpl w:val="7980871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76DB05F2"/>
    <w:multiLevelType w:val="multilevel"/>
    <w:tmpl w:val="87D0CA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75AED"/>
    <w:multiLevelType w:val="multilevel"/>
    <w:tmpl w:val="F190E4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365906119">
    <w:abstractNumId w:val="5"/>
  </w:num>
  <w:num w:numId="2" w16cid:durableId="808404864">
    <w:abstractNumId w:val="9"/>
  </w:num>
  <w:num w:numId="3" w16cid:durableId="1038237885">
    <w:abstractNumId w:val="6"/>
  </w:num>
  <w:num w:numId="4" w16cid:durableId="1558589771">
    <w:abstractNumId w:val="10"/>
  </w:num>
  <w:num w:numId="5" w16cid:durableId="1146314473">
    <w:abstractNumId w:val="1"/>
  </w:num>
  <w:num w:numId="6" w16cid:durableId="1283611842">
    <w:abstractNumId w:val="2"/>
  </w:num>
  <w:num w:numId="7" w16cid:durableId="1291202615">
    <w:abstractNumId w:val="0"/>
  </w:num>
  <w:num w:numId="8" w16cid:durableId="1824927973">
    <w:abstractNumId w:val="3"/>
  </w:num>
  <w:num w:numId="9" w16cid:durableId="165900645">
    <w:abstractNumId w:val="7"/>
  </w:num>
  <w:num w:numId="10" w16cid:durableId="250743437">
    <w:abstractNumId w:val="4"/>
  </w:num>
  <w:num w:numId="11" w16cid:durableId="19122283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7C"/>
    <w:rsid w:val="004246A3"/>
    <w:rsid w:val="00452695"/>
    <w:rsid w:val="0074407E"/>
    <w:rsid w:val="00854A7C"/>
    <w:rsid w:val="00CA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548E"/>
  <w15:chartTrackingRefBased/>
  <w15:docId w15:val="{88E3417C-0357-4729-92EF-72120D12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1933</Words>
  <Characters>11021</Characters>
  <Application>Microsoft Office Word</Application>
  <DocSecurity>0</DocSecurity>
  <Lines>91</Lines>
  <Paragraphs>25</Paragraphs>
  <ScaleCrop>false</ScaleCrop>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Wairimu Kamau</dc:creator>
  <cp:keywords/>
  <dc:description/>
  <cp:lastModifiedBy>Esther Wairimu Kamau</cp:lastModifiedBy>
  <cp:revision>1</cp:revision>
  <dcterms:created xsi:type="dcterms:W3CDTF">2026-05-06T21:14:00Z</dcterms:created>
  <dcterms:modified xsi:type="dcterms:W3CDTF">2026-05-06T21:16:00Z</dcterms:modified>
</cp:coreProperties>
</file>