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bookmarkStart w:name="_the_chemistry_of_bread" w:id="1"/>
      <w:r>
        <w:rPr>
          <w:rFonts w:ascii="Calibri Light" w:cs="Calibri Light" w:eastAsia="Calibri Light" w:hAnsi="Calibri Light"/>
          <w:b/>
          <w:bCs/>
          <w:color w:val="2F5496"/>
          <w:sz w:val="48"/>
          <w:szCs w:val="48"/>
        </w:rPr>
        <w:t xml:space="preserve">The Chemistry of Bread</w:t>
      </w:r>
      <w:bookmarkEnd w:id="1"/>
    </w:p>
    <w:p>
      <w:r>
        <w:t xml:space="preserve">Bread is one of the oldest processed foods we still make by hand, and yet a plain loaf hides a surprising amount of chemistry. Flour, water, salt, and a handful of microbes are enough to produce something that rises, browns, and smells of the thing we call </w:t>
      </w:r>
      <w:r>
        <w:rPr>
          <w:i/>
          <w:iCs/>
        </w:rPr>
        <w:t xml:space="preserve">home</w:t>
      </w:r>
      <w:r>
        <w:t xml:space="preserve">. This guide walks through </w:t>
      </w:r>
      <w:r>
        <w:rPr>
          <w:b/>
          <w:bCs/>
        </w:rPr>
        <w:t xml:space="preserve">why</w:t>
      </w:r>
      <w:r>
        <w:t xml:space="preserve"> a loaf behaves the way it does and then puts that theory to work in a single, forgiving recipe you can repeat every weekend.</w:t>
      </w:r>
    </w:p>
    <w:p>
      <w:r>
        <w:t xml:space="preserve">Everything here has been tested in an ordinary home kitchen with an ordinary oven. Where a number matters — a temperature, a ratio, a rest time — it is called out so you can adapt it to your own flour and climate.</w:t>
      </w:r>
    </w:p>
    <w:p>
      <w:pPr>
        <w:pStyle w:val="Heading2"/>
        <w:spacing w:after="120" w:before="240"/>
      </w:pPr>
      <w:bookmarkStart w:name="_table_of_content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he_chemistry_of_bread">
            <w:r>
              <w:rPr>
                <w:rStyle w:val="IndexLink"/>
              </w:rPr>
              <w:t xml:space="default">The Chemistry of Bread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why_bread_rises">
            <w:r>
              <w:rPr>
                <w:rStyle w:val="IndexLink"/>
              </w:rPr>
              <w:t xml:space="default">Why Bread Rises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fermentation_and_gas">
            <w:r>
              <w:rPr>
                <w:rStyle w:val="IndexLink"/>
              </w:rPr>
              <w:t xml:space="default">Fermentation and Gas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gluten_the_scaffolding">
            <w:r>
              <w:rPr>
                <w:rStyle w:val="IndexLink"/>
              </w:rPr>
              <w:t xml:space="default">Gluten, the Scaffolding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the_baker_s_toolkit">
            <w:r>
              <w:rPr>
                <w:rStyle w:val="IndexLink"/>
              </w:rPr>
              <w:t xml:space="default">The Baker's Toolkit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core_ingredients">
            <w:r>
              <w:rPr>
                <w:rStyle w:val="IndexLink"/>
              </w:rPr>
              <w:t xml:space="default">Core Ingredients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equipment_checklist">
            <w:r>
              <w:rPr>
                <w:rStyle w:val="IndexLink"/>
              </w:rPr>
              <w:t xml:space="default">Equipment Checklist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method_a_country_loaf">
            <w:r>
              <w:rPr>
                <w:rStyle w:val="IndexLink"/>
              </w:rPr>
              <w:t xml:space="default">Method: A Country Loaf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hydration_at_a_glance">
            <w:r>
              <w:rPr>
                <w:rStyle w:val="IndexLink"/>
              </w:rPr>
              <w:t xml:space="default">Hydration at a Glance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automating_the_baker_s_math">
            <w:r>
              <w:rPr>
                <w:rStyle w:val="IndexLink"/>
              </w:rPr>
              <w:t xml:space="default">Automating the Baker's Math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when_things_go_wrong">
            <w:r>
              <w:rPr>
                <w:rStyle w:val="IndexLink"/>
              </w:rPr>
              <w:t xml:space="default">When Things Go Wrong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appendix_flour_in_depth">
            <w:r>
              <w:rPr>
                <w:rStyle w:val="IndexLink"/>
              </w:rPr>
              <w:t xml:space="default">Appendix: Flour, in Depth</w:t>
              <w:tab/>
              <w:t xml:space="default"/>
            </w:r>
          </w:hyperlink>
        </w:p>
        <w:p>
          <w:pPr>
            <w:pStyle w:val="TOC3"/>
            <w:tabs>
              <w:tab w:val="clear" w:pos="8546"/>
              <w:tab w:val="right" w:pos="9025" w:leader="dot"/>
            </w:tabs>
          </w:pPr>
          <w:hyperlink w:history="1" w:anchor="_wheat_flours">
            <w:r>
              <w:rPr>
                <w:rStyle w:val="IndexLink"/>
              </w:rPr>
              <w:t xml:space="default">Wheat Flours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_further_reading">
            <w:r>
              <w:rPr>
                <w:rStyle w:val="IndexLink"/>
              </w:rPr>
              <w:t xml:space="default">Further Reading</w:t>
              <w:tab/>
              <w:t xml:space="default"/>
            </w:r>
          </w:hyperlink>
          <w:r>
            <w:fldChar w:fldCharType="end"/>
          </w:r>
        </w:p>
      </w:sdtContent>
    </w:sdt>
    <w:p>
      <w:pPr>
        <w:pStyle w:val="Heading2"/>
        <w:spacing w:after="120" w:before="240"/>
      </w:pPr>
      <w:bookmarkStart w:name="_why_bread_rises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Why Bread Rises</w:t>
      </w:r>
      <w:bookmarkEnd w:id="1"/>
    </w:p>
    <w:p>
      <w:r>
        <w:t xml:space="preserve">A loaf rises because it is quietly full of gas. Two processes work together to create and trap that gas, and understanding them is the difference between a dense brick and an open, airy crumb.</w:t>
      </w:r>
    </w:p>
    <w:p>
      <w:pPr>
        <w:pStyle w:val="Heading3"/>
        <w:spacing w:after="120" w:before="240"/>
      </w:pPr>
      <w:bookmarkStart w:name="_fermentation_and_gas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Fermentation and Gas</w:t>
      </w:r>
      <w:bookmarkEnd w:id="1"/>
    </w:p>
    <w:p>
      <w:r>
        <w:t xml:space="preserve">Yeast and wild bacteria feed on the sugars in flour and release carbon dioxide, CO</w:t>
      </w:r>
      <w:r>
        <w:rPr>
          <w:vertAlign w:val="subscript"/>
        </w:rPr>
        <w:t xml:space="preserve">2</w:t>
      </w:r>
      <w:r>
        <w:t xml:space="preserve">, as a by-product. That gas inflates thousands of tiny pockets in the dough. Alongside the CO</w:t>
      </w:r>
      <w:r>
        <w:rPr>
          <w:vertAlign w:val="subscript"/>
        </w:rPr>
        <w:t xml:space="preserve">2</w:t>
      </w:r>
      <w:r>
        <w:t xml:space="preserve">, fermentation produces ethanol and a family of acids that give sourdough its tang — most of the alcohol simply bakes off, boiling away well before the loaf reaches its final internal temperature of around 96 °C.</w:t>
      </w:r>
      <w:hyperlink w:history="1" w:anchor="_md2x_note_1">
        <w:r>
          <w:rPr>
            <w:color w:val="2563EB"/>
            <w:vertAlign w:val="superscript"/>
          </w:rPr>
          <w:t xml:space="preserve">1</w:t>
        </w:r>
      </w:hyperlink>
    </w:p>
    <w:p>
      <w:r>
        <w:t xml:space="preserve">The warmer the dough, the faster the microbes work. A rough rule of thumb is that fermentation roughly </w:t>
      </w:r>
      <w:r>
        <w:rPr>
          <w:i/>
          <w:iCs/>
        </w:rPr>
        <w:t xml:space="preserve">doubles</w:t>
      </w:r>
      <w:r>
        <w:t xml:space="preserve"> in speed for every 8 °C of extra warmth, which is why the same recipe can take four hours in July and eight in January.</w:t>
      </w:r>
    </w:p>
    <w:p>
      <w:pPr>
        <w:pStyle w:val="Heading3"/>
        <w:spacing w:after="120" w:before="240"/>
      </w:pPr>
      <w:bookmarkStart w:name="_gluten_the_scaffolding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Gluten, the Scaffolding</w:t>
      </w:r>
      <w:bookmarkEnd w:id="1"/>
    </w:p>
    <w:p>
      <w:r>
        <w:t xml:space="preserve">Gas is useless without something to hold it. When water meets flour, two proteins — glutenin and gliadin — link into an elastic network called </w:t>
      </w:r>
      <w:r>
        <w:rPr>
          <w:b/>
          <w:bCs/>
        </w:rPr>
        <w:t xml:space="preserve">gluten</w:t>
      </w:r>
      <w:r>
        <w:t xml:space="preserve">. Kneading, folding, and simply </w:t>
      </w:r>
      <w:r>
        <w:rPr>
          <w:i/>
          <w:iCs/>
        </w:rPr>
        <w:t xml:space="preserve">waiting</w:t>
      </w:r>
      <w:r>
        <w:t xml:space="preserve"> all strengthen this network so that it can stretch around each bubble without tearing. A well-developed dough should be able to stretch thin enough to see light through it; bakers call this the </w:t>
      </w:r>
      <w:r>
        <w:rPr>
          <w:u w:val="single"/>
        </w:rPr>
        <w:t xml:space="preserve">windowpane test</w:t>
      </w:r>
      <w:r>
        <w:t xml:space="preserve">,</w:t>
      </w:r>
      <w:hyperlink w:history="1" w:anchor="_md2x_note_2">
        <w:r>
          <w:rPr>
            <w:color w:val="2563EB"/>
            <w:vertAlign w:val="superscript"/>
          </w:rPr>
          <w:t xml:space="preserve">2</w:t>
        </w:r>
      </w:hyperlink>
      <w:r>
        <w:t xml:space="preserve"> and it is the single most reliable sign that a dough is ready.</w:t>
      </w:r>
    </w:p>
    <w:p>
      <w:r>
        <w:drawing>
          <wp:inline distT="0" distB="0" distL="0" distR="0">
            <wp:extent cx="5715000" cy="2676525"/>
            <wp:effectExtent t="0" r="0" b="0" l="0"/>
            <wp:docPr id="1" name="Cross-section of a well-proofed loaf showing an open, airy crumb" descr="Cross-section of a well-proofed loaf showing an open, airy crumb" title="Cross-section of a well-proofed loaf showing an open, airy cr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6B7280" w:sz="18" w:space="12"/>
        </w:pBdr>
        <w:ind w:left="360"/>
      </w:pPr>
      <w:r>
        <w:rPr>
          <w:i/>
          <w:iCs/>
        </w:rPr>
        <w:t xml:space="preserve">Good bread is mostly patience with a short list of ingredients. If a loaf disappoints, the fix is almost always </w:t>
      </w:r>
      <w:r>
        <w:rPr>
          <w:i/>
          <w:iCs/>
        </w:rPr>
        <w:t xml:space="preserve">more time</w:t>
      </w:r>
      <w:r>
        <w:rPr>
          <w:i/>
          <w:iCs/>
        </w:rPr>
        <w:t xml:space="preserve">, not more flour.</w:t>
      </w:r>
    </w:p>
    <w:p>
      <w:pPr>
        <w:pStyle w:val="Heading2"/>
        <w:spacing w:after="120" w:before="240"/>
      </w:pPr>
      <w:bookmarkStart w:name="_the_baker_s_toolkit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The Baker's Toolkit</w:t>
      </w:r>
      <w:bookmarkEnd w:id="1"/>
    </w:p>
    <w:p>
      <w:r>
        <w:t xml:space="preserve">You need less equipment than most recipes imply, but the ingredients deserve care. Weigh them if you can — volume measurements for flour can vary by a third.</w:t>
      </w:r>
    </w:p>
    <w:p>
      <w:pPr>
        <w:pStyle w:val="Heading3"/>
        <w:spacing w:after="120" w:before="240"/>
      </w:pPr>
      <w:bookmarkStart w:name="_core_ingredients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Core Ingredients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Flour</w:t>
      </w:r>
      <w:r>
        <w:t xml:space="preserve"> — the backbone of the loaf.</w:t>
      </w:r>
    </w:p>
    <w:p>
      <w:pPr>
        <w:pStyle w:val="ListParagraph"/>
        <w:numPr>
          <w:ilvl w:val="1"/>
          <w:numId w:val="2"/>
        </w:numPr>
      </w:pPr>
      <w:r>
        <w:t xml:space="preserve">Bread flour for structure and chew.</w:t>
      </w:r>
    </w:p>
    <w:p>
      <w:pPr>
        <w:pStyle w:val="ListParagraph"/>
        <w:numPr>
          <w:ilvl w:val="1"/>
          <w:numId w:val="2"/>
        </w:numPr>
      </w:pPr>
      <w:r>
        <w:t xml:space="preserve">A little whole wheat for flavor and faster fermentation.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Water</w:t>
      </w:r>
      <w:r>
        <w:t xml:space="preserve"> — filtered if your tap water is heavily chlorinated, since chlorine can slow the microbes.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Salt</w:t>
      </w:r>
      <w:r>
        <w:t xml:space="preserve"> — for flavor, but also to tighten the gluten and rein in a runaway ferment.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leaven</w:t>
      </w:r>
      <w:r>
        <w:t xml:space="preserve"> — either commercial yeast for speed or a sourdough starter for flavor and keeping quality.</w:t>
      </w:r>
    </w:p>
    <w:p>
      <w:pPr>
        <w:spacing w:after="80"/>
        <w:ind w:left="360"/>
      </w:pPr>
      <w:r>
        <w:t xml:space="preserve">A starter is just flour and water kept alive by regular feeding. If you bake weekly, keep it in the fridge and refresh it the night before you mix.</w:t>
      </w:r>
    </w:p>
    <w:p>
      <w:pPr>
        <w:pStyle w:val="Heading3"/>
        <w:spacing w:after="120" w:before="240"/>
      </w:pPr>
      <w:bookmarkStart w:name="_equipment_checklist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Equipment Checklist</w:t>
      </w:r>
      <w:bookmarkEnd w:id="1"/>
    </w:p>
    <w:p>
      <w:pPr>
        <w:pStyle w:val="ListParagraph"/>
        <w:numPr>
          <w:ilvl w:val="0"/>
          <w:numId w:val="2"/>
        </w:numPr>
      </w:pPr>
      <w:r>
        <w:t xml:space="preserve">☑ </w:t>
      </w:r>
      <w:r>
        <w:t xml:space="preserve">Digital scale that reads to the gram</w:t>
      </w:r>
    </w:p>
    <w:p>
      <w:pPr>
        <w:pStyle w:val="ListParagraph"/>
        <w:numPr>
          <w:ilvl w:val="0"/>
          <w:numId w:val="2"/>
        </w:numPr>
      </w:pPr>
      <w:r>
        <w:t xml:space="preserve">☑ </w:t>
      </w:r>
      <w:r>
        <w:t xml:space="preserve">Large mixing bowl</w:t>
      </w:r>
    </w:p>
    <w:p>
      <w:pPr>
        <w:pStyle w:val="ListParagraph"/>
        <w:numPr>
          <w:ilvl w:val="0"/>
          <w:numId w:val="2"/>
        </w:numPr>
      </w:pPr>
      <w:r>
        <w:t xml:space="preserve">☑ </w:t>
      </w:r>
      <w:r>
        <w:t xml:space="preserve">Bench scraper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Banneton (a lined bowl works just as well)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t xml:space="preserve">Dutch oven or a baking stone with a steam tray</w:t>
      </w:r>
    </w:p>
    <w:p>
      <w:pPr>
        <w:pStyle w:val="Heading2"/>
        <w:spacing w:after="120" w:before="240"/>
      </w:pPr>
      <w:bookmarkStart w:name="_method_a_country_loaf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Method: A Country Loaf</w:t>
      </w:r>
      <w:bookmarkEnd w:id="1"/>
    </w:p>
    <w:p>
      <w:r>
        <w:t xml:space="preserve">The steps below assume a sourdough starter, but a teaspoon of instant yeast works too — just expect the timeline to shrink. Read the whole method once before you begin so nothing catches you by surprise — and if a loaf still disappoints, the </w:t>
      </w:r>
      <w:hyperlink w:history="1" w:anchor="_when_things_go_wrong">
        <w:r>
          <w:rPr>
            <w:color w:val="2563EB"/>
            <w:u w:val="single"/>
          </w:rPr>
          <w:t xml:space="preserve">troubleshooting table</w:t>
        </w:r>
      </w:hyperlink>
      <w:r>
        <w:t xml:space="preserve"> covers the usual suspects.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Autolyse.</w:t>
      </w:r>
      <w:r>
        <w:t xml:space="preserve"> Combine the flour and most of the water and let it rest, covered, for 30–60 minutes. This head start lets the flour hydrate fully before any kneading.</w:t>
      </w:r>
    </w:p>
    <w:p>
      <w:pPr>
        <w:pStyle w:val="ListParagraph"/>
        <w:numPr>
          <w:ilvl w:val="1"/>
          <w:numId w:val="2"/>
        </w:numPr>
      </w:pPr>
      <w:r>
        <w:t xml:space="preserve">No salt or leaven yet; they can wait.</w:t>
      </w:r>
    </w:p>
    <w:p>
      <w:pPr>
        <w:pStyle w:val="ListParagraph"/>
        <w:numPr>
          <w:ilvl w:val="1"/>
          <w:numId w:val="2"/>
        </w:numPr>
      </w:pPr>
      <w:r>
        <w:t xml:space="preserve">The dough will look shaggy and rough — that is expected.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Mix.</w:t>
      </w:r>
      <w:r>
        <w:t xml:space="preserve"> Add the leaven and salt with the reserved water and squeeze until the dough is uniform.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Bulk ferment.</w:t>
      </w:r>
      <w:r>
        <w:t xml:space="preserve"> Over the next few hours, give the dough a series of gentle folds:</w:t>
      </w:r>
    </w:p>
    <w:p>
      <w:pPr>
        <w:pStyle w:val="ListParagraph"/>
        <w:numPr>
          <w:ilvl w:val="1"/>
          <w:numId w:val="3"/>
        </w:numPr>
      </w:pPr>
      <w:r>
        <w:t xml:space="preserve">Fold every 30 minutes for the first two hours.</w:t>
      </w:r>
    </w:p>
    <w:p>
      <w:pPr>
        <w:pStyle w:val="ListParagraph"/>
        <w:numPr>
          <w:ilvl w:val="1"/>
          <w:numId w:val="3"/>
        </w:numPr>
      </w:pPr>
      <w:r>
        <w:t xml:space="preserve">Then let it rest undisturbed until it has grown by about half.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Shape.</w:t>
      </w:r>
      <w:r>
        <w:t xml:space="preserve"> Turn the dough out, shape it into a taut round, and settle it into a floured banneton.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Proof and bake.</w:t>
      </w:r>
      <w:r>
        <w:t xml:space="preserve"> Chill overnight, then bake covered at 245 °C for 20 minutes and uncovered for another 20–25 until deeply browned.</w:t>
      </w:r>
    </w:p>
    <w:p>
      <w:pPr>
        <w:pBdr>
          <w:left w:val="single" w:color="6B7280" w:sz="18" w:space="12"/>
        </w:pBdr>
        <w:ind w:left="360"/>
      </w:pPr>
      <w:r>
        <w:rPr>
          <w:i/>
          <w:iCs/>
        </w:rPr>
        <w:t xml:space="preserve">Tip: a cold overnight proof is optional but forgiving — it spreads the schedule across two days and deepens the flavor.</w:t>
      </w:r>
    </w:p>
    <w:p>
      <w:r>
        <w:t xml:space="preserve">A typical weekend timeline looks like this:</w:t>
      </w:r>
    </w:p>
    <w:p>
      <w:r>
        <w:t xml:space="preserve">Friday, 8 p.m. — feed the starter </w:t>
      </w:r>
      <w:r>
        <w:br/>
      </w:r>
      <w:r>
        <w:t xml:space="preserve">Saturday, 9 a.m. — mix, then start the folds </w:t>
      </w:r>
      <w:r>
        <w:br/>
      </w:r>
      <w:r>
        <w:t xml:space="preserve">Saturday, 6 p.m. — shape and chill overnight </w:t>
      </w:r>
      <w:r>
        <w:br/>
      </w:r>
      <w:r>
        <w:t xml:space="preserve">Sunday, 8 a.m. — bake and cool before slicing</w:t>
      </w:r>
    </w:p>
    <w:p>
      <w:r>
        <w:t xml:space="preserve">Bake until the crust is a deep, even amber — roughly this shade: </w:t>
      </w:r>
      <w:r>
        <w:drawing>
          <wp:inline distT="0" distB="0" distL="0" distR="0">
            <wp:extent cx="609600" cy="228600"/>
            <wp:effectExtent t="0" r="0" b="0" l="0"/>
            <wp:docPr id="1" name="Target deep-amber crust color" descr="Target deep-amber crust color" title="Target deep-amber crust 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bookmarkStart w:name="_hydration_at_a_glance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Hydration at a Glance</w:t>
      </w:r>
      <w:bookmarkEnd w:id="1"/>
    </w:p>
    <w:p>
      <w:r>
        <w:rPr>
          <w:i/>
          <w:iCs/>
        </w:rPr>
        <w:t xml:space="preserve">Hydration</w:t>
      </w:r>
      <w:r>
        <w:t xml:space="preserve"> is the weight of water expressed as a percentage of the flour. It is the number that most changes how a dough feels and how open the final crumb 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40" w:before="40"/>
              <w:jc w:val="right"/>
            </w:pPr>
            <w:r>
              <w:rPr>
                <w:b/>
                <w:bCs/>
              </w:rPr>
              <w:t xml:space="preserve">Hydration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Dough feel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Best suited to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65%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</w:rPr>
              <w:t xml:space="preserve">Firm, easy to shape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Sandwich and beginner loaves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75%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</w:rPr>
              <w:t xml:space="preserve">Soft but manageable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Everyday country bread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right"/>
            </w:pPr>
            <w:r>
              <w:rPr>
                <w:b w:val="false"/>
                <w:bCs w:val="false"/>
              </w:rPr>
              <w:t xml:space="preserve">85%</w:t>
            </w:r>
          </w:p>
        </w:tc>
        <w:tc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</w:rPr>
              <w:t xml:space="preserve">Slack and sticky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Open, rustic crumb</w:t>
            </w:r>
          </w:p>
        </w:tc>
      </w:tr>
    </w:tbl>
    <w:p>
      <w:r>
        <w:t xml:space="preserve">Start nearer the top of the table while you are learning; </w:t>
      </w:r>
      <w:r>
        <w:rPr>
          <w:highlight w:val="yellow"/>
          <w:highlightCs w:val="yellow"/>
        </w:rPr>
        <w:t xml:space="preserve">a firmer dough is far more forgiving</w:t>
      </w:r>
      <w:r>
        <w:t xml:space="preserve"> on the bench.</w:t>
      </w:r>
    </w:p>
    <w:p>
      <w:pPr>
        <w:pStyle w:val="Heading2"/>
        <w:spacing w:after="120" w:before="240"/>
      </w:pPr>
      <w:bookmarkStart w:name="_automating_the_baker_s_math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Automating the Baker's Math</w:t>
      </w:r>
      <w:bookmarkEnd w:id="1"/>
    </w:p>
    <w:p>
      <w:r>
        <w:t xml:space="preserve">Bakers describe recipes in </w:t>
      </w:r>
      <w:r>
        <w:rPr>
          <w:i/>
          <w:iCs/>
        </w:rPr>
        <w:t xml:space="preserve">baker's percentages</w:t>
      </w:r>
      <w:r>
        <w:t xml:space="preserve">, where every ingredient is measured relative to the flour. Once you know your target dough weight and hydration, the individual weights fall out with a little arithmetic. The helper below turns a target weight into gram amounts — note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hydration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salt_pct</w:t>
      </w:r>
      <w:r>
        <w:t xml:space="preserve"> arguments are given as fractions.</w:t>
      </w:r>
    </w:p>
    <w:p>
      <w:pPr>
        <w:shd w:fill="F3F4F6" w:color="auto" w:val="clear"/>
        <w:spacing w:after="0" w:before="80"/>
      </w:pPr>
      <w:r>
        <w:rPr>
          <w:rFonts w:ascii="Consolas" w:cs="Consolas" w:eastAsia="Consolas" w:hAnsi="Consolas"/>
          <w:sz w:val="20"/>
          <w:szCs w:val="20"/>
        </w:rPr>
        <w:t xml:space="preserve">def bakers_math(total_grams: float, hydration: float, salt_pct: float) -&gt; dict: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"""Split a target dough weight into flour, water, and salt."""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# total = flour * (1 + hydration + salt_pct)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flour = total_grams / (1 + hydration + salt_pct)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return {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"flour": round(flour),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"water": round(flour * hydration),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	"salt": round(flour * salt_pct),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	}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recipe = bakers_math(total_grams=900, hydration=0.75, salt_pct=0.02)
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print(recipe)  # -&gt; {'flour': 508, 'water': 381, 'salt': 10}</w:t>
      </w:r>
    </w:p>
    <w:p>
      <w:r>
        <w:t xml:space="preserve">If you prefer to check the figures by hand, remember that flour is always the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100%</w:t>
      </w:r>
      <w:r>
        <w:t xml:space="preserve"> baseline: a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75%</w:t>
      </w:r>
      <w:r>
        <w:t xml:space="preserve"> hydration simply means the water weighs three-quarters of what the flour does. The same idea generalizes — you can express butter, seeds, or sugar as a percentage and scale a batch by any factor </w:t>
      </w:r>
      <w:r>
        <w:rPr>
          <w:i/>
          <w:iCs/>
        </w:rPr>
        <w:t xml:space="preserve">k</w:t>
      </w:r>
      <w:r>
        <w:t xml:space="preserve"> without touching the ratios. Scaling in three dimensions is less forgiving, though: double every side of a loaf and its volume grows as 2</w:t>
      </w:r>
      <w:r>
        <w:rPr>
          <w:vertAlign w:val="superscript"/>
        </w:rPr>
        <w:t xml:space="preserve">3</w:t>
      </w:r>
      <w:r>
        <w:t xml:space="preserve"> — eight times the dough for the same shape, and a bake time that no longer lines up with the original recipe.</w:t>
      </w:r>
    </w:p>
    <w:p>
      <w:pPr>
        <w:pStyle w:val="Heading2"/>
        <w:spacing w:after="120" w:before="240"/>
      </w:pPr>
      <w:bookmarkStart w:name="_when_things_go_wrong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When Things Go Wrong</w:t>
      </w:r>
      <w:bookmarkEnd w:id="1"/>
    </w:p>
    <w:p>
      <w:r>
        <w:t xml:space="preserve">Most failures trace back to time, temperature, or gluten. This table maps the symptom you see to the cause worth checking first.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Likely cause</w:t>
            </w:r>
          </w:p>
        </w:tc>
        <w:tc>
          <w:tcPr>
            <w:shd w:fill="F3F4F6" w:color="auto" w:val="clear"/>
          </w:tcPr>
          <w:p>
            <w:pPr>
              <w:spacing w:after="40" w:before="40"/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Dense, gummy crumb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Under-fermented dough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Give the bulk rise more time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Flat, spreading loaf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Over-proofed or weak gluten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Shape tighter, proof less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Pale crust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Oven too cool or no steam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Raise heat; bake covered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trike/>
              </w:rPr>
              <w:t xml:space="preserve">Burnt bottom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Rack too low</w:t>
            </w:r>
          </w:p>
        </w:tc>
        <w:tc>
          <w:p>
            <w:pPr>
              <w:spacing w:after="40" w:before="40"/>
              <w:jc w:val="left"/>
            </w:pPr>
            <w:r>
              <w:rPr>
                <w:b w:val="false"/>
                <w:bCs w:val="false"/>
              </w:rPr>
              <w:t xml:space="preserve">Move the loaf up one level</w:t>
            </w:r>
          </w:p>
        </w:tc>
      </w:tr>
    </w:tbl>
    <w:p>
      <w:r>
        <w:t xml:space="preserve">A note on that last row: a scorched base looks alarming but is almost always cosmetic. Trim it, move the rack, and the next loaf will be fine.</w:t>
      </w:r>
    </w:p>
    <w:p>
      <w:pPr>
        <w:pStyle w:val="Heading2"/>
        <w:spacing w:after="120" w:before="240"/>
      </w:pPr>
      <w:bookmarkStart w:name="_appendix_flour_in_depth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Appendix: Flour, in Depth</w:t>
      </w:r>
      <w:bookmarkEnd w:id="1"/>
    </w:p>
    <w:p>
      <w:r>
        <w:t xml:space="preserve">Flour is deceptively complex, and a little vocabulary goes a long way when you are comparing bags at the store.</w:t>
      </w:r>
    </w:p>
    <w:p>
      <w:pPr>
        <w:pStyle w:val="Heading3"/>
        <w:spacing w:after="120" w:before="240"/>
      </w:pPr>
      <w:bookmarkStart w:name="_wheat_flours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8"/>
          <w:szCs w:val="28"/>
        </w:rPr>
        <w:t xml:space="preserve">Wheat Flours</w:t>
      </w:r>
      <w:bookmarkEnd w:id="1"/>
    </w:p>
    <w:p>
      <w:r>
        <w:t xml:space="preserve">The everyday flours most bakers reach for, sorted roughly by protein.</w:t>
      </w:r>
    </w:p>
    <w:p>
      <w:pPr>
        <w:pStyle w:val="Heading4"/>
        <w:spacing w:after="120" w:before="240"/>
      </w:pPr>
      <w:bookmarkStart w:name="_bread_flour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4"/>
          <w:szCs w:val="24"/>
        </w:rPr>
        <w:t xml:space="preserve">Bread Flour</w:t>
      </w:r>
      <w:bookmarkEnd w:id="1"/>
    </w:p>
    <w:p>
      <w:r>
        <w:t xml:space="preserve">High in protein and built for structure, chew, and a strong rise.</w:t>
      </w:r>
    </w:p>
    <w:p>
      <w:pPr>
        <w:pStyle w:val="Heading5"/>
        <w:spacing w:after="120" w:before="240"/>
      </w:pPr>
      <w:bookmarkStart w:name="_protein_range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2"/>
          <w:szCs w:val="22"/>
        </w:rPr>
        <w:t xml:space="preserve">Protein Range</w:t>
      </w:r>
      <w:bookmarkEnd w:id="1"/>
    </w:p>
    <w:p>
      <w:r>
        <w:t xml:space="preserve">Usually 12–14% protein — the extra gluten is what lets a lean dough hold its shape through a long ferment.</w:t>
      </w:r>
    </w:p>
    <w:p>
      <w:pPr>
        <w:pStyle w:val="Heading6"/>
        <w:spacing w:after="120" w:before="240"/>
      </w:pPr>
      <w:bookmarkStart w:name="_a_note_on_ash" w:id="1"/>
      <w:r>
        <w:rPr>
          <w:rFonts w:ascii="Calibri Light" w:cs="Calibri Light" w:eastAsia="Calibri Light" w:hAnsi="Calibri Light"/>
          <w:b w:val="false"/>
          <w:bCs w:val="false"/>
          <w:color w:val="2F5496"/>
          <w:sz w:val="22"/>
          <w:szCs w:val="22"/>
        </w:rPr>
        <w:t xml:space="preserve">A Note on Ash</w:t>
      </w:r>
      <w:bookmarkEnd w:id="1"/>
    </w:p>
    <w:p>
      <w:r>
        <w:t xml:space="preserve">“Ash” is the mineral content left after a flour sample is burned away. Higher-ash flours carry more of the bran and germ, so they ferment a little faster and taste closer to whole wheat.</w:t>
      </w:r>
    </w:p>
    <w:p>
      <w:pPr>
        <w:pStyle w:val="Heading2"/>
        <w:spacing w:after="120" w:before="240"/>
      </w:pPr>
      <w:bookmarkStart w:name="_further_reading" w:id="1"/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Further Reading</w:t>
      </w:r>
      <w:bookmarkEnd w:id="1"/>
    </w:p>
    <w:p>
      <w:r>
        <w:t xml:space="preserve">If you want to go deeper, three references are worth your time: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hyperlink w:history="1" r:id="rIdy7srpnsa35v-j72sr8nvy">
        <w:r>
          <w:rPr>
            <w:color w:val="2563EB"/>
            <w:u w:val="single"/>
          </w:rPr>
          <w:t xml:space="preserve">Wikipedia article on gluten</w:t>
        </w:r>
      </w:hyperlink>
      <w:r>
        <w:t xml:space="preserve"> for the protein chemistry in more detail.</w:t>
      </w:r>
    </w:p>
    <w:p>
      <w:pPr>
        <w:pStyle w:val="ListParagraph"/>
        <w:numPr>
          <w:ilvl w:val="0"/>
          <w:numId w:val="2"/>
        </w:numPr>
      </w:pPr>
      <w:r>
        <w:t xml:space="preserve">King Arthur Baking's </w:t>
      </w:r>
      <w:r>
        <w:t xml:space="preserve"> for how milling changes behavior.</w:t>
      </w:r>
    </w:p>
    <w:p>
      <w:pPr>
        <w:pStyle w:val="ListParagraph"/>
        <w:numPr>
          <w:ilvl w:val="0"/>
          <w:numId w:val="2"/>
        </w:numPr>
      </w:pPr>
      <w:r>
        <w:t xml:space="preserve">The Perfect Loaf keeps a deep sourdough archive at </w:t>
      </w:r>
      <w:hyperlink w:history="1" r:id="rIdgjs6wysz-zyjcskbhmapr">
        <w:r>
          <w:rPr>
            <w:color w:val="2563EB"/>
            <w:u w:val="single"/>
          </w:rPr>
          <w:t xml:space="preserve">https://www.theperfectloaf.com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Your own notebook — the single most useful reference is a log of what </w:t>
      </w:r>
      <w:r>
        <w:rPr>
          <w:i/>
          <w:iCs/>
        </w:rPr>
        <w:t xml:space="preserve">your</w:t>
      </w:r>
      <w:r>
        <w:t xml:space="preserve"> flour and </w:t>
      </w:r>
      <w:r>
        <w:rPr>
          <w:i/>
          <w:iCs/>
        </w:rPr>
        <w:t xml:space="preserve">your</w:t>
      </w:r>
      <w:r>
        <w:t xml:space="preserve"> kitchen actually do.</w:t>
      </w:r>
    </w:p>
    <w:p>
      <w:pPr>
        <w:pStyle w:val="Heading2"/>
        <w:spacing w:after="120" w:before="240"/>
      </w:pPr>
      <w:r>
        <w:rPr>
          <w:rFonts w:ascii="Calibri Light" w:cs="Calibri Light" w:eastAsia="Calibri Light" w:hAnsi="Calibri Light"/>
          <w:b/>
          <w:bCs/>
          <w:color w:val="2F5496"/>
          <w:sz w:val="36"/>
          <w:szCs w:val="36"/>
        </w:rPr>
        <w:t xml:space="preserve">Notes</w:t>
      </w:r>
    </w:p>
    <w:p>
      <w:pPr>
        <w:pStyle w:val="ListParagraph"/>
        <w:numPr>
          <w:ilvl w:val="0"/>
          <w:numId w:val="4"/>
        </w:numPr>
      </w:pPr>
      <w:bookmarkStart w:name="_md2x_note_1" w:id="1"/>
      <w:r>
        <w:t xml:space="preserve">Measure the internal temperature with an instant-read thermometer pushed into the center of the loaf; enriched doughs finish a few degrees lower than lean ones, so trust the reading over the clock.</w:t>
      </w:r>
      <w:bookmarkEnd w:id="1"/>
    </w:p>
    <w:p>
      <w:pPr>
        <w:ind w:left="360"/>
      </w:pPr>
      <w:r>
        <w:t xml:space="preserve">If you do not own a thermometer, tap the base of the loaf: a hollow, drum-like sound is the traditional sign that it is fully baked.</w:t>
      </w:r>
    </w:p>
    <w:p>
      <w:pPr>
        <w:pStyle w:val="ListParagraph"/>
        <w:numPr>
          <w:ilvl w:val="0"/>
          <w:numId w:val="4"/>
        </w:numPr>
      </w:pPr>
      <w:bookmarkStart w:name="_md2x_note_2" w:id="1"/>
      <w:r>
        <w:t xml:space="preserve">Stretch a walnut-sized piece of dough slowly between your fingers. If it thins to a translucent sheet without tearing, the gluten is developed enough to trap gas; if it rips, give it more time or a few more folds.</w:t>
      </w:r>
      <w:bookmarkEnd w:id="1"/>
    </w:p>
    <w:p>
      <w:pPr>
        <w:pBdr>
          <w:bottom w:val="single" w:color="6B7280" w:sz="6" w:space="1"/>
        </w:pBdr>
      </w:pPr>
    </w:p>
    <w:p>
      <w:r>
        <w:t xml:space="preserve">Written with </w:t>
      </w:r>
      <w:r>
        <w:rPr>
          <w:rFonts w:ascii="Consolas" w:cs="Consolas" w:eastAsia="Consolas" w:hAnsi="Consolas"/>
          <w:sz w:val="20"/>
          <w:szCs w:val="20"/>
          <w:shd w:fill="F3F4F6" w:color="auto" w:val="clear"/>
        </w:rPr>
        <w:t xml:space="preserve">md2x</w:t>
      </w:r>
      <w:r>
        <w:t xml:space="preserve">.</w:t>
      </w:r>
      <w:r>
        <w:br/>
      </w:r>
      <w:r>
        <w:t xml:space="preserve">Bake often, weigh everything, and trust your dough over the clock.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  <w:lvl w:ilvl="1" w15:tentative="1">
      <w:start w:val="1"/>
      <w:numFmt w:val="bullet"/>
      <w:lvlText w:val="◦"/>
      <w:lvlJc w:val="start"/>
      <w:pPr>
        <w:ind w:left="720" w:hanging="260"/>
      </w:pPr>
    </w:lvl>
    <w:lvl w:ilvl="2" w15:tentative="1">
      <w:start w:val="1"/>
      <w:numFmt w:val="bullet"/>
      <w:lvlText w:val="▪"/>
      <w:lvlJc w:val="start"/>
      <w:pPr>
        <w:ind w:left="1080" w:hanging="260"/>
      </w:pPr>
    </w:lvl>
    <w:lvl w:ilvl="3" w15:tentative="1">
      <w:start w:val="1"/>
      <w:numFmt w:val="bullet"/>
      <w:lvlText w:val="•"/>
      <w:lvlJc w:val="star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decimal"/>
      <w:lvlText w:val="%2."/>
      <w:lvlJc w:val="start"/>
      <w:pPr>
        <w:ind w:left="720" w:hanging="260"/>
      </w:pPr>
    </w:lvl>
    <w:lvl w:ilvl="2" w15:tentative="1">
      <w:start w:val="1"/>
      <w:numFmt w:val="decimal"/>
      <w:lvlText w:val="%3."/>
      <w:lvlJc w:val="start"/>
      <w:pPr>
        <w:ind w:left="1080" w:hanging="260"/>
      </w:pPr>
    </w:lvl>
    <w:lvl w:ilvl="3" w15:tentative="1">
      <w:start w:val="1"/>
      <w:numFmt w:val="decimal"/>
      <w:lvlText w:val="%4."/>
      <w:lvlJc w:val="star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7srpnsa35v-j72sr8nvy" Type="http://schemas.openxmlformats.org/officeDocument/2006/relationships/hyperlink" Target="https://en.wikipedia.org/wiki/Gluten" TargetMode="External"/><Relationship Id="rIdgjs6wysz-zyjcskbhmapr" Type="http://schemas.openxmlformats.org/officeDocument/2006/relationships/hyperlink" Target="https://www.theperfectloaf.com" TargetMode="External"/><Relationship Id="rId7" Type="http://schemas.openxmlformats.org/officeDocument/2006/relationships/image" Target="media/e4e6b56d00b708955a22ae39142ad162ac7725d9.png"/><Relationship Id="rId8" Type="http://schemas.openxmlformats.org/officeDocument/2006/relationships/image" Target="media/04926a4e867326513c9daeac1a5e45eec4c4ac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Chemistry of Bread</dc:title>
  <dc:subject>A field guide to fermentation, gluten, and a reliable country loaf</dc:subject>
  <dc:creator>Dana Whitfield</dc:creator>
  <cp:keywords>bread, baking, fermentation, sourdough, gluten</cp:keywords>
  <cp:lastModifiedBy>Un-named</cp:lastModifiedBy>
  <cp:revision>1</cp:revision>
  <dcterms:created xsi:type="dcterms:W3CDTF">2026-07-11T07:08:14.256Z</dcterms:created>
  <dcterms:modified xsi:type="dcterms:W3CDTF">2026-07-11T07:08:14.257Z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