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33E2" w:rsidRPr="000933E2" w:rsidRDefault="000933E2" w:rsidP="000933E2">
      <w:pPr>
        <w:jc w:val="center"/>
        <w:rPr>
          <w:b/>
          <w:bCs/>
          <w:sz w:val="32"/>
          <w:szCs w:val="32"/>
        </w:rPr>
      </w:pPr>
      <w:r w:rsidRPr="000933E2">
        <w:rPr>
          <w:b/>
          <w:bCs/>
          <w:sz w:val="32"/>
          <w:szCs w:val="32"/>
          <w:highlight w:val="yellow"/>
        </w:rPr>
        <w:t>Performance Test Summary</w:t>
      </w:r>
    </w:p>
    <w:p w:rsidR="000933E2" w:rsidRPr="000933E2" w:rsidRDefault="000933E2" w:rsidP="000933E2">
      <w:pPr>
        <w:rPr>
          <w:b/>
          <w:bCs/>
        </w:rPr>
      </w:pPr>
      <w:r w:rsidRPr="000933E2">
        <w:rPr>
          <w:b/>
          <w:bCs/>
        </w:rPr>
        <w:t>Objective</w:t>
      </w:r>
      <w:r>
        <w:rPr>
          <w:b/>
          <w:bCs/>
        </w:rPr>
        <w:t>:</w:t>
      </w:r>
    </w:p>
    <w:p w:rsidR="000933E2" w:rsidRPr="000933E2" w:rsidRDefault="000933E2" w:rsidP="000933E2">
      <w:r w:rsidRPr="000933E2">
        <w:t>The goal of performance testing is to check how the application behaves under different levels of load. We want to make sure the system is stable, fast, and reliable even when many users are using it at the same time.</w:t>
      </w:r>
    </w:p>
    <w:p w:rsidR="000933E2" w:rsidRPr="000933E2" w:rsidRDefault="000933E2" w:rsidP="000933E2">
      <w:pPr>
        <w:rPr>
          <w:b/>
          <w:bCs/>
        </w:rPr>
      </w:pPr>
      <w:r w:rsidRPr="000933E2">
        <w:rPr>
          <w:b/>
          <w:bCs/>
        </w:rPr>
        <w:t>Tools Used</w:t>
      </w:r>
      <w:r>
        <w:rPr>
          <w:b/>
          <w:bCs/>
        </w:rPr>
        <w:t>:</w:t>
      </w:r>
    </w:p>
    <w:tbl>
      <w:tblPr>
        <w:tblStyle w:val="TableGrid"/>
        <w:tblW w:w="0" w:type="auto"/>
        <w:tblLook w:val="04A0" w:firstRow="1" w:lastRow="0" w:firstColumn="1" w:lastColumn="0" w:noHBand="0" w:noVBand="1"/>
      </w:tblPr>
      <w:tblGrid>
        <w:gridCol w:w="1278"/>
        <w:gridCol w:w="5608"/>
      </w:tblGrid>
      <w:tr w:rsidR="000933E2" w:rsidRPr="000933E2" w:rsidTr="000933E2">
        <w:tc>
          <w:tcPr>
            <w:tcW w:w="0" w:type="auto"/>
            <w:hideMark/>
          </w:tcPr>
          <w:p w:rsidR="000933E2" w:rsidRPr="000933E2" w:rsidRDefault="000933E2" w:rsidP="000933E2">
            <w:pPr>
              <w:spacing w:after="160" w:line="278" w:lineRule="auto"/>
              <w:rPr>
                <w:b/>
                <w:bCs/>
              </w:rPr>
            </w:pPr>
            <w:r w:rsidRPr="000933E2">
              <w:rPr>
                <w:b/>
                <w:bCs/>
              </w:rPr>
              <w:t>Tool Name</w:t>
            </w:r>
          </w:p>
        </w:tc>
        <w:tc>
          <w:tcPr>
            <w:tcW w:w="0" w:type="auto"/>
            <w:hideMark/>
          </w:tcPr>
          <w:p w:rsidR="000933E2" w:rsidRPr="000933E2" w:rsidRDefault="000933E2" w:rsidP="000933E2">
            <w:pPr>
              <w:spacing w:after="160" w:line="278" w:lineRule="auto"/>
              <w:rPr>
                <w:b/>
                <w:bCs/>
              </w:rPr>
            </w:pPr>
            <w:r w:rsidRPr="000933E2">
              <w:rPr>
                <w:b/>
                <w:bCs/>
              </w:rPr>
              <w:t>Purpose</w:t>
            </w:r>
          </w:p>
        </w:tc>
      </w:tr>
      <w:tr w:rsidR="000933E2" w:rsidRPr="000933E2" w:rsidTr="000933E2">
        <w:tc>
          <w:tcPr>
            <w:tcW w:w="0" w:type="auto"/>
            <w:hideMark/>
          </w:tcPr>
          <w:p w:rsidR="000933E2" w:rsidRPr="000933E2" w:rsidRDefault="000933E2" w:rsidP="000933E2">
            <w:pPr>
              <w:spacing w:after="160" w:line="278" w:lineRule="auto"/>
            </w:pPr>
            <w:r w:rsidRPr="000933E2">
              <w:t>JMeter</w:t>
            </w:r>
          </w:p>
        </w:tc>
        <w:tc>
          <w:tcPr>
            <w:tcW w:w="0" w:type="auto"/>
            <w:hideMark/>
          </w:tcPr>
          <w:p w:rsidR="000933E2" w:rsidRPr="000933E2" w:rsidRDefault="000933E2" w:rsidP="000933E2">
            <w:pPr>
              <w:spacing w:after="160" w:line="278" w:lineRule="auto"/>
            </w:pPr>
            <w:r w:rsidRPr="000933E2">
              <w:t>To simulate multiple users and measure response times</w:t>
            </w:r>
          </w:p>
        </w:tc>
      </w:tr>
      <w:tr w:rsidR="000933E2" w:rsidRPr="000933E2" w:rsidTr="000933E2">
        <w:tc>
          <w:tcPr>
            <w:tcW w:w="0" w:type="auto"/>
            <w:hideMark/>
          </w:tcPr>
          <w:p w:rsidR="000933E2" w:rsidRPr="000933E2" w:rsidRDefault="000933E2" w:rsidP="000933E2">
            <w:pPr>
              <w:spacing w:after="160" w:line="278" w:lineRule="auto"/>
            </w:pPr>
            <w:r w:rsidRPr="000933E2">
              <w:t>Postman</w:t>
            </w:r>
          </w:p>
        </w:tc>
        <w:tc>
          <w:tcPr>
            <w:tcW w:w="0" w:type="auto"/>
            <w:hideMark/>
          </w:tcPr>
          <w:p w:rsidR="000933E2" w:rsidRPr="000933E2" w:rsidRDefault="000933E2" w:rsidP="000933E2">
            <w:pPr>
              <w:spacing w:after="160" w:line="278" w:lineRule="auto"/>
            </w:pPr>
            <w:r w:rsidRPr="000933E2">
              <w:t>For initial API testing and payload validation</w:t>
            </w:r>
          </w:p>
        </w:tc>
      </w:tr>
    </w:tbl>
    <w:p w:rsidR="000933E2" w:rsidRDefault="000933E2" w:rsidP="000933E2">
      <w:pPr>
        <w:rPr>
          <w:b/>
          <w:bCs/>
        </w:rPr>
      </w:pPr>
    </w:p>
    <w:p w:rsidR="000933E2" w:rsidRPr="000933E2" w:rsidRDefault="000933E2" w:rsidP="000933E2">
      <w:pPr>
        <w:rPr>
          <w:b/>
          <w:bCs/>
        </w:rPr>
      </w:pPr>
      <w:r w:rsidRPr="000933E2">
        <w:rPr>
          <w:b/>
          <w:bCs/>
        </w:rPr>
        <w:t>Test Scenarios</w:t>
      </w:r>
      <w:r>
        <w:rPr>
          <w:b/>
          <w:bCs/>
        </w:rPr>
        <w:t>:</w:t>
      </w:r>
    </w:p>
    <w:tbl>
      <w:tblPr>
        <w:tblStyle w:val="TableGrid"/>
        <w:tblW w:w="0" w:type="auto"/>
        <w:tblLook w:val="04A0" w:firstRow="1" w:lastRow="0" w:firstColumn="1" w:lastColumn="0" w:noHBand="0" w:noVBand="1"/>
      </w:tblPr>
      <w:tblGrid>
        <w:gridCol w:w="1694"/>
        <w:gridCol w:w="7215"/>
      </w:tblGrid>
      <w:tr w:rsidR="000933E2" w:rsidRPr="000933E2" w:rsidTr="000933E2">
        <w:tc>
          <w:tcPr>
            <w:tcW w:w="0" w:type="auto"/>
            <w:hideMark/>
          </w:tcPr>
          <w:p w:rsidR="000933E2" w:rsidRPr="000933E2" w:rsidRDefault="000933E2" w:rsidP="000933E2">
            <w:pPr>
              <w:spacing w:after="160" w:line="278" w:lineRule="auto"/>
              <w:rPr>
                <w:b/>
                <w:bCs/>
              </w:rPr>
            </w:pPr>
            <w:r w:rsidRPr="000933E2">
              <w:rPr>
                <w:b/>
                <w:bCs/>
              </w:rPr>
              <w:t>Scenario Type</w:t>
            </w:r>
          </w:p>
        </w:tc>
        <w:tc>
          <w:tcPr>
            <w:tcW w:w="0" w:type="auto"/>
            <w:hideMark/>
          </w:tcPr>
          <w:p w:rsidR="000933E2" w:rsidRPr="000933E2" w:rsidRDefault="000933E2" w:rsidP="000933E2">
            <w:pPr>
              <w:spacing w:after="160" w:line="278" w:lineRule="auto"/>
              <w:rPr>
                <w:b/>
                <w:bCs/>
              </w:rPr>
            </w:pPr>
            <w:r w:rsidRPr="000933E2">
              <w:rPr>
                <w:b/>
                <w:bCs/>
              </w:rPr>
              <w:t>Description</w:t>
            </w:r>
          </w:p>
        </w:tc>
      </w:tr>
      <w:tr w:rsidR="000933E2" w:rsidRPr="000933E2" w:rsidTr="000933E2">
        <w:tc>
          <w:tcPr>
            <w:tcW w:w="0" w:type="auto"/>
            <w:hideMark/>
          </w:tcPr>
          <w:p w:rsidR="000933E2" w:rsidRPr="000933E2" w:rsidRDefault="000933E2" w:rsidP="000933E2">
            <w:pPr>
              <w:spacing w:after="160" w:line="278" w:lineRule="auto"/>
            </w:pPr>
            <w:r w:rsidRPr="000933E2">
              <w:t>Load Test</w:t>
            </w:r>
          </w:p>
        </w:tc>
        <w:tc>
          <w:tcPr>
            <w:tcW w:w="0" w:type="auto"/>
            <w:hideMark/>
          </w:tcPr>
          <w:p w:rsidR="000933E2" w:rsidRPr="000933E2" w:rsidRDefault="000933E2" w:rsidP="000933E2">
            <w:pPr>
              <w:spacing w:after="160" w:line="278" w:lineRule="auto"/>
            </w:pPr>
            <w:r w:rsidRPr="000933E2">
              <w:t>Simulated 100 users creating workflows at the same time</w:t>
            </w:r>
          </w:p>
        </w:tc>
      </w:tr>
      <w:tr w:rsidR="000933E2" w:rsidRPr="000933E2" w:rsidTr="000933E2">
        <w:tc>
          <w:tcPr>
            <w:tcW w:w="0" w:type="auto"/>
            <w:hideMark/>
          </w:tcPr>
          <w:p w:rsidR="000933E2" w:rsidRPr="000933E2" w:rsidRDefault="000933E2" w:rsidP="000933E2">
            <w:pPr>
              <w:spacing w:after="160" w:line="278" w:lineRule="auto"/>
            </w:pPr>
            <w:r w:rsidRPr="000933E2">
              <w:t>Stress Test</w:t>
            </w:r>
          </w:p>
        </w:tc>
        <w:tc>
          <w:tcPr>
            <w:tcW w:w="0" w:type="auto"/>
            <w:hideMark/>
          </w:tcPr>
          <w:p w:rsidR="000933E2" w:rsidRPr="000933E2" w:rsidRDefault="000933E2" w:rsidP="000933E2">
            <w:pPr>
              <w:spacing w:after="160" w:line="278" w:lineRule="auto"/>
            </w:pPr>
            <w:r w:rsidRPr="000933E2">
              <w:t>Increased users gradually until the system started failing</w:t>
            </w:r>
          </w:p>
        </w:tc>
      </w:tr>
      <w:tr w:rsidR="000933E2" w:rsidRPr="000933E2" w:rsidTr="000933E2">
        <w:tc>
          <w:tcPr>
            <w:tcW w:w="0" w:type="auto"/>
            <w:hideMark/>
          </w:tcPr>
          <w:p w:rsidR="000933E2" w:rsidRPr="000933E2" w:rsidRDefault="000933E2" w:rsidP="000933E2">
            <w:pPr>
              <w:spacing w:after="160" w:line="278" w:lineRule="auto"/>
            </w:pPr>
            <w:r w:rsidRPr="000933E2">
              <w:t>Spike Test</w:t>
            </w:r>
          </w:p>
        </w:tc>
        <w:tc>
          <w:tcPr>
            <w:tcW w:w="0" w:type="auto"/>
            <w:hideMark/>
          </w:tcPr>
          <w:p w:rsidR="000933E2" w:rsidRPr="000933E2" w:rsidRDefault="000933E2" w:rsidP="000933E2">
            <w:pPr>
              <w:spacing w:after="160" w:line="278" w:lineRule="auto"/>
            </w:pPr>
            <w:r w:rsidRPr="000933E2">
              <w:t>Sent a sudden burst of 200 requests in a short time</w:t>
            </w:r>
          </w:p>
        </w:tc>
      </w:tr>
      <w:tr w:rsidR="000933E2" w:rsidRPr="000933E2" w:rsidTr="000933E2">
        <w:tc>
          <w:tcPr>
            <w:tcW w:w="0" w:type="auto"/>
            <w:hideMark/>
          </w:tcPr>
          <w:p w:rsidR="000933E2" w:rsidRPr="000933E2" w:rsidRDefault="000933E2" w:rsidP="000933E2">
            <w:pPr>
              <w:spacing w:after="160" w:line="278" w:lineRule="auto"/>
            </w:pPr>
            <w:r w:rsidRPr="000933E2">
              <w:t>Endurance Test</w:t>
            </w:r>
          </w:p>
        </w:tc>
        <w:tc>
          <w:tcPr>
            <w:tcW w:w="0" w:type="auto"/>
            <w:hideMark/>
          </w:tcPr>
          <w:p w:rsidR="000933E2" w:rsidRPr="000933E2" w:rsidRDefault="000933E2" w:rsidP="000933E2">
            <w:pPr>
              <w:spacing w:after="160" w:line="278" w:lineRule="auto"/>
            </w:pPr>
            <w:r w:rsidRPr="000933E2">
              <w:t>Ran 50 users continuously for 30 minutes to check memory and stability</w:t>
            </w:r>
          </w:p>
        </w:tc>
      </w:tr>
    </w:tbl>
    <w:p w:rsidR="000933E2" w:rsidRDefault="000933E2" w:rsidP="000933E2">
      <w:pPr>
        <w:rPr>
          <w:b/>
          <w:bCs/>
        </w:rPr>
      </w:pPr>
    </w:p>
    <w:p w:rsidR="000933E2" w:rsidRPr="000933E2" w:rsidRDefault="000933E2" w:rsidP="000933E2">
      <w:pPr>
        <w:rPr>
          <w:b/>
          <w:bCs/>
        </w:rPr>
      </w:pPr>
      <w:r w:rsidRPr="000933E2">
        <w:rPr>
          <w:b/>
          <w:bCs/>
        </w:rPr>
        <w:t>APIs Tested</w:t>
      </w:r>
      <w:r>
        <w:rPr>
          <w:b/>
          <w:bCs/>
        </w:rPr>
        <w:t>:</w:t>
      </w:r>
    </w:p>
    <w:p w:rsidR="000933E2" w:rsidRPr="000933E2" w:rsidRDefault="000933E2" w:rsidP="000933E2">
      <w:pPr>
        <w:numPr>
          <w:ilvl w:val="0"/>
          <w:numId w:val="1"/>
        </w:numPr>
      </w:pPr>
      <w:r w:rsidRPr="000933E2">
        <w:t>Create Workflow API</w:t>
      </w:r>
    </w:p>
    <w:p w:rsidR="000933E2" w:rsidRPr="000933E2" w:rsidRDefault="000933E2" w:rsidP="000933E2">
      <w:pPr>
        <w:numPr>
          <w:ilvl w:val="0"/>
          <w:numId w:val="1"/>
        </w:numPr>
      </w:pPr>
      <w:r w:rsidRPr="000933E2">
        <w:t>Approve Workflow API</w:t>
      </w:r>
    </w:p>
    <w:p w:rsidR="000933E2" w:rsidRPr="000933E2" w:rsidRDefault="000933E2" w:rsidP="000933E2">
      <w:pPr>
        <w:numPr>
          <w:ilvl w:val="0"/>
          <w:numId w:val="1"/>
        </w:numPr>
      </w:pPr>
      <w:r w:rsidRPr="000933E2">
        <w:t>Get Workflows API</w:t>
      </w:r>
    </w:p>
    <w:p w:rsidR="000933E2" w:rsidRDefault="000933E2" w:rsidP="000933E2">
      <w:pPr>
        <w:rPr>
          <w:b/>
          <w:bCs/>
        </w:rPr>
      </w:pPr>
    </w:p>
    <w:p w:rsidR="000933E2" w:rsidRDefault="000933E2" w:rsidP="000933E2">
      <w:pPr>
        <w:rPr>
          <w:b/>
          <w:bCs/>
        </w:rPr>
      </w:pPr>
    </w:p>
    <w:p w:rsidR="000933E2" w:rsidRDefault="000933E2" w:rsidP="000933E2">
      <w:pPr>
        <w:rPr>
          <w:b/>
          <w:bCs/>
        </w:rPr>
      </w:pPr>
    </w:p>
    <w:p w:rsidR="000933E2" w:rsidRDefault="000933E2" w:rsidP="000933E2">
      <w:pPr>
        <w:rPr>
          <w:b/>
          <w:bCs/>
        </w:rPr>
      </w:pPr>
    </w:p>
    <w:p w:rsidR="000933E2" w:rsidRDefault="000933E2" w:rsidP="000933E2">
      <w:pPr>
        <w:rPr>
          <w:b/>
          <w:bCs/>
        </w:rPr>
      </w:pPr>
    </w:p>
    <w:p w:rsidR="000933E2" w:rsidRPr="000933E2" w:rsidRDefault="000933E2" w:rsidP="000933E2">
      <w:pPr>
        <w:rPr>
          <w:b/>
          <w:bCs/>
        </w:rPr>
      </w:pPr>
      <w:r w:rsidRPr="000933E2">
        <w:rPr>
          <w:b/>
          <w:bCs/>
        </w:rPr>
        <w:lastRenderedPageBreak/>
        <w:t>Test Configuration</w:t>
      </w:r>
      <w:r>
        <w:rPr>
          <w:b/>
          <w:bCs/>
        </w:rPr>
        <w:t>:</w:t>
      </w:r>
    </w:p>
    <w:tbl>
      <w:tblPr>
        <w:tblStyle w:val="TableGrid"/>
        <w:tblW w:w="0" w:type="auto"/>
        <w:tblLook w:val="04A0" w:firstRow="1" w:lastRow="0" w:firstColumn="1" w:lastColumn="0" w:noHBand="0" w:noVBand="1"/>
      </w:tblPr>
      <w:tblGrid>
        <w:gridCol w:w="2105"/>
        <w:gridCol w:w="2875"/>
      </w:tblGrid>
      <w:tr w:rsidR="000933E2" w:rsidRPr="000933E2" w:rsidTr="000933E2">
        <w:tc>
          <w:tcPr>
            <w:tcW w:w="0" w:type="auto"/>
            <w:hideMark/>
          </w:tcPr>
          <w:p w:rsidR="000933E2" w:rsidRPr="000933E2" w:rsidRDefault="000933E2" w:rsidP="000933E2">
            <w:pPr>
              <w:spacing w:after="160" w:line="278" w:lineRule="auto"/>
              <w:rPr>
                <w:b/>
                <w:bCs/>
              </w:rPr>
            </w:pPr>
            <w:r w:rsidRPr="000933E2">
              <w:rPr>
                <w:b/>
                <w:bCs/>
              </w:rPr>
              <w:t>Parameter</w:t>
            </w:r>
          </w:p>
        </w:tc>
        <w:tc>
          <w:tcPr>
            <w:tcW w:w="0" w:type="auto"/>
            <w:hideMark/>
          </w:tcPr>
          <w:p w:rsidR="000933E2" w:rsidRPr="000933E2" w:rsidRDefault="000933E2" w:rsidP="000933E2">
            <w:pPr>
              <w:spacing w:after="160" w:line="278" w:lineRule="auto"/>
              <w:rPr>
                <w:b/>
                <w:bCs/>
              </w:rPr>
            </w:pPr>
            <w:r w:rsidRPr="000933E2">
              <w:rPr>
                <w:b/>
                <w:bCs/>
              </w:rPr>
              <w:t>Value</w:t>
            </w:r>
          </w:p>
        </w:tc>
      </w:tr>
      <w:tr w:rsidR="000933E2" w:rsidRPr="000933E2" w:rsidTr="000933E2">
        <w:tc>
          <w:tcPr>
            <w:tcW w:w="0" w:type="auto"/>
            <w:hideMark/>
          </w:tcPr>
          <w:p w:rsidR="000933E2" w:rsidRPr="000933E2" w:rsidRDefault="000933E2" w:rsidP="000933E2">
            <w:pPr>
              <w:spacing w:after="160" w:line="278" w:lineRule="auto"/>
            </w:pPr>
            <w:r w:rsidRPr="000933E2">
              <w:t>Number of Threads</w:t>
            </w:r>
          </w:p>
        </w:tc>
        <w:tc>
          <w:tcPr>
            <w:tcW w:w="0" w:type="auto"/>
            <w:hideMark/>
          </w:tcPr>
          <w:p w:rsidR="000933E2" w:rsidRPr="000933E2" w:rsidRDefault="000933E2" w:rsidP="000933E2">
            <w:pPr>
              <w:spacing w:after="160" w:line="278" w:lineRule="auto"/>
            </w:pPr>
            <w:r w:rsidRPr="000933E2">
              <w:t>50, 100, 200</w:t>
            </w:r>
          </w:p>
        </w:tc>
      </w:tr>
      <w:tr w:rsidR="000933E2" w:rsidRPr="000933E2" w:rsidTr="000933E2">
        <w:tc>
          <w:tcPr>
            <w:tcW w:w="0" w:type="auto"/>
            <w:hideMark/>
          </w:tcPr>
          <w:p w:rsidR="000933E2" w:rsidRPr="000933E2" w:rsidRDefault="000933E2" w:rsidP="000933E2">
            <w:pPr>
              <w:spacing w:after="160" w:line="278" w:lineRule="auto"/>
            </w:pPr>
            <w:r w:rsidRPr="000933E2">
              <w:t>Ramp-up Period</w:t>
            </w:r>
          </w:p>
        </w:tc>
        <w:tc>
          <w:tcPr>
            <w:tcW w:w="0" w:type="auto"/>
            <w:hideMark/>
          </w:tcPr>
          <w:p w:rsidR="000933E2" w:rsidRPr="000933E2" w:rsidRDefault="000933E2" w:rsidP="000933E2">
            <w:pPr>
              <w:spacing w:after="160" w:line="278" w:lineRule="auto"/>
            </w:pPr>
            <w:r w:rsidRPr="000933E2">
              <w:t>10 to 60 seconds</w:t>
            </w:r>
          </w:p>
        </w:tc>
      </w:tr>
      <w:tr w:rsidR="000933E2" w:rsidRPr="000933E2" w:rsidTr="000933E2">
        <w:tc>
          <w:tcPr>
            <w:tcW w:w="0" w:type="auto"/>
            <w:hideMark/>
          </w:tcPr>
          <w:p w:rsidR="000933E2" w:rsidRPr="000933E2" w:rsidRDefault="000933E2" w:rsidP="000933E2">
            <w:pPr>
              <w:spacing w:after="160" w:line="278" w:lineRule="auto"/>
            </w:pPr>
            <w:r w:rsidRPr="000933E2">
              <w:t>Duration</w:t>
            </w:r>
          </w:p>
        </w:tc>
        <w:tc>
          <w:tcPr>
            <w:tcW w:w="0" w:type="auto"/>
            <w:hideMark/>
          </w:tcPr>
          <w:p w:rsidR="000933E2" w:rsidRPr="000933E2" w:rsidRDefault="000933E2" w:rsidP="000933E2">
            <w:pPr>
              <w:spacing w:after="160" w:line="278" w:lineRule="auto"/>
            </w:pPr>
            <w:r w:rsidRPr="000933E2">
              <w:t>30 minutes (for endurance)</w:t>
            </w:r>
          </w:p>
        </w:tc>
      </w:tr>
      <w:tr w:rsidR="000933E2" w:rsidRPr="000933E2" w:rsidTr="000933E2">
        <w:tc>
          <w:tcPr>
            <w:tcW w:w="0" w:type="auto"/>
            <w:hideMark/>
          </w:tcPr>
          <w:p w:rsidR="000933E2" w:rsidRPr="000933E2" w:rsidRDefault="000933E2" w:rsidP="000933E2">
            <w:pPr>
              <w:spacing w:after="160" w:line="278" w:lineRule="auto"/>
            </w:pPr>
            <w:r w:rsidRPr="000933E2">
              <w:t>Environment</w:t>
            </w:r>
          </w:p>
        </w:tc>
        <w:tc>
          <w:tcPr>
            <w:tcW w:w="0" w:type="auto"/>
            <w:hideMark/>
          </w:tcPr>
          <w:p w:rsidR="000933E2" w:rsidRPr="000933E2" w:rsidRDefault="000933E2" w:rsidP="000933E2">
            <w:pPr>
              <w:spacing w:after="160" w:line="278" w:lineRule="auto"/>
            </w:pPr>
            <w:r w:rsidRPr="000933E2">
              <w:t>QA environment</w:t>
            </w:r>
          </w:p>
        </w:tc>
      </w:tr>
    </w:tbl>
    <w:p w:rsidR="000933E2" w:rsidRDefault="000933E2" w:rsidP="000933E2">
      <w:pPr>
        <w:rPr>
          <w:b/>
          <w:bCs/>
        </w:rPr>
      </w:pPr>
    </w:p>
    <w:p w:rsidR="000933E2" w:rsidRPr="000933E2" w:rsidRDefault="000933E2" w:rsidP="000933E2">
      <w:pPr>
        <w:rPr>
          <w:b/>
          <w:bCs/>
        </w:rPr>
      </w:pPr>
      <w:r w:rsidRPr="000933E2">
        <w:rPr>
          <w:b/>
          <w:bCs/>
        </w:rPr>
        <w:t>Observations</w:t>
      </w:r>
      <w:r>
        <w:rPr>
          <w:b/>
          <w:bCs/>
        </w:rPr>
        <w:t>:</w:t>
      </w:r>
    </w:p>
    <w:p w:rsidR="000933E2" w:rsidRPr="000933E2" w:rsidRDefault="000933E2" w:rsidP="000933E2">
      <w:pPr>
        <w:numPr>
          <w:ilvl w:val="0"/>
          <w:numId w:val="2"/>
        </w:numPr>
      </w:pPr>
      <w:r w:rsidRPr="000933E2">
        <w:t>The system handled up to 100 users with stable response times under 2 seconds</w:t>
      </w:r>
    </w:p>
    <w:p w:rsidR="000933E2" w:rsidRPr="000933E2" w:rsidRDefault="000933E2" w:rsidP="000933E2">
      <w:pPr>
        <w:numPr>
          <w:ilvl w:val="0"/>
          <w:numId w:val="2"/>
        </w:numPr>
      </w:pPr>
      <w:r w:rsidRPr="000933E2">
        <w:t>At 200 users, some requests started failing with timeout errors</w:t>
      </w:r>
    </w:p>
    <w:p w:rsidR="000933E2" w:rsidRPr="000933E2" w:rsidRDefault="000933E2" w:rsidP="000933E2">
      <w:pPr>
        <w:numPr>
          <w:ilvl w:val="0"/>
          <w:numId w:val="2"/>
        </w:numPr>
      </w:pPr>
      <w:r w:rsidRPr="000933E2">
        <w:t>During spike test, CPU usage increased to 90 percent but recovered quickly</w:t>
      </w:r>
    </w:p>
    <w:p w:rsidR="000933E2" w:rsidRPr="000933E2" w:rsidRDefault="000933E2" w:rsidP="000933E2">
      <w:pPr>
        <w:numPr>
          <w:ilvl w:val="0"/>
          <w:numId w:val="2"/>
        </w:numPr>
      </w:pPr>
      <w:r w:rsidRPr="000933E2">
        <w:t>No memory leaks observed during endurance test</w:t>
      </w:r>
    </w:p>
    <w:p w:rsidR="000933E2" w:rsidRDefault="000933E2" w:rsidP="000933E2">
      <w:pPr>
        <w:rPr>
          <w:b/>
          <w:bCs/>
        </w:rPr>
      </w:pPr>
    </w:p>
    <w:p w:rsidR="000933E2" w:rsidRPr="000933E2" w:rsidRDefault="000933E2" w:rsidP="000933E2">
      <w:pPr>
        <w:rPr>
          <w:b/>
          <w:bCs/>
        </w:rPr>
      </w:pPr>
      <w:r w:rsidRPr="000933E2">
        <w:rPr>
          <w:b/>
          <w:bCs/>
        </w:rPr>
        <w:t>Results Summary</w:t>
      </w:r>
      <w:r>
        <w:rPr>
          <w:b/>
          <w:bCs/>
        </w:rPr>
        <w:t>:</w:t>
      </w:r>
    </w:p>
    <w:tbl>
      <w:tblPr>
        <w:tblStyle w:val="TableGrid"/>
        <w:tblW w:w="0" w:type="auto"/>
        <w:tblLook w:val="04A0" w:firstRow="1" w:lastRow="0" w:firstColumn="1" w:lastColumn="0" w:noHBand="0" w:noVBand="1"/>
      </w:tblPr>
      <w:tblGrid>
        <w:gridCol w:w="2524"/>
        <w:gridCol w:w="2740"/>
      </w:tblGrid>
      <w:tr w:rsidR="000933E2" w:rsidRPr="000933E2" w:rsidTr="000933E2">
        <w:tc>
          <w:tcPr>
            <w:tcW w:w="0" w:type="auto"/>
            <w:hideMark/>
          </w:tcPr>
          <w:p w:rsidR="000933E2" w:rsidRPr="000933E2" w:rsidRDefault="000933E2" w:rsidP="000933E2">
            <w:pPr>
              <w:spacing w:after="160" w:line="278" w:lineRule="auto"/>
              <w:rPr>
                <w:b/>
                <w:bCs/>
              </w:rPr>
            </w:pPr>
            <w:r w:rsidRPr="000933E2">
              <w:rPr>
                <w:b/>
                <w:bCs/>
              </w:rPr>
              <w:t>Metric</w:t>
            </w:r>
          </w:p>
        </w:tc>
        <w:tc>
          <w:tcPr>
            <w:tcW w:w="0" w:type="auto"/>
            <w:hideMark/>
          </w:tcPr>
          <w:p w:rsidR="000933E2" w:rsidRPr="000933E2" w:rsidRDefault="000933E2" w:rsidP="000933E2">
            <w:pPr>
              <w:spacing w:after="160" w:line="278" w:lineRule="auto"/>
              <w:rPr>
                <w:b/>
                <w:bCs/>
              </w:rPr>
            </w:pPr>
            <w:r w:rsidRPr="000933E2">
              <w:rPr>
                <w:b/>
                <w:bCs/>
              </w:rPr>
              <w:t>Value</w:t>
            </w:r>
          </w:p>
        </w:tc>
      </w:tr>
      <w:tr w:rsidR="000933E2" w:rsidRPr="000933E2" w:rsidTr="000933E2">
        <w:tc>
          <w:tcPr>
            <w:tcW w:w="0" w:type="auto"/>
            <w:hideMark/>
          </w:tcPr>
          <w:p w:rsidR="000933E2" w:rsidRPr="000933E2" w:rsidRDefault="000933E2" w:rsidP="000933E2">
            <w:pPr>
              <w:spacing w:after="160" w:line="278" w:lineRule="auto"/>
            </w:pPr>
            <w:r w:rsidRPr="000933E2">
              <w:t>Average Response Time</w:t>
            </w:r>
          </w:p>
        </w:tc>
        <w:tc>
          <w:tcPr>
            <w:tcW w:w="0" w:type="auto"/>
            <w:hideMark/>
          </w:tcPr>
          <w:p w:rsidR="000933E2" w:rsidRPr="000933E2" w:rsidRDefault="000933E2" w:rsidP="000933E2">
            <w:pPr>
              <w:spacing w:after="160" w:line="278" w:lineRule="auto"/>
            </w:pPr>
            <w:r w:rsidRPr="000933E2">
              <w:t>1.8 seconds (under load)</w:t>
            </w:r>
          </w:p>
        </w:tc>
      </w:tr>
      <w:tr w:rsidR="000933E2" w:rsidRPr="000933E2" w:rsidTr="000933E2">
        <w:tc>
          <w:tcPr>
            <w:tcW w:w="0" w:type="auto"/>
            <w:hideMark/>
          </w:tcPr>
          <w:p w:rsidR="000933E2" w:rsidRPr="000933E2" w:rsidRDefault="000933E2" w:rsidP="000933E2">
            <w:pPr>
              <w:spacing w:after="160" w:line="278" w:lineRule="auto"/>
            </w:pPr>
            <w:r w:rsidRPr="000933E2">
              <w:t>Peak Response Time</w:t>
            </w:r>
          </w:p>
        </w:tc>
        <w:tc>
          <w:tcPr>
            <w:tcW w:w="0" w:type="auto"/>
            <w:hideMark/>
          </w:tcPr>
          <w:p w:rsidR="000933E2" w:rsidRPr="000933E2" w:rsidRDefault="000933E2" w:rsidP="000933E2">
            <w:pPr>
              <w:spacing w:after="160" w:line="278" w:lineRule="auto"/>
            </w:pPr>
            <w:r w:rsidRPr="000933E2">
              <w:t>4.2 seconds (during spike)</w:t>
            </w:r>
          </w:p>
        </w:tc>
      </w:tr>
      <w:tr w:rsidR="000933E2" w:rsidRPr="000933E2" w:rsidTr="000933E2">
        <w:tc>
          <w:tcPr>
            <w:tcW w:w="0" w:type="auto"/>
            <w:hideMark/>
          </w:tcPr>
          <w:p w:rsidR="000933E2" w:rsidRPr="000933E2" w:rsidRDefault="000933E2" w:rsidP="000933E2">
            <w:pPr>
              <w:spacing w:after="160" w:line="278" w:lineRule="auto"/>
            </w:pPr>
            <w:r w:rsidRPr="000933E2">
              <w:t>Error Rate</w:t>
            </w:r>
          </w:p>
        </w:tc>
        <w:tc>
          <w:tcPr>
            <w:tcW w:w="0" w:type="auto"/>
            <w:hideMark/>
          </w:tcPr>
          <w:p w:rsidR="000933E2" w:rsidRPr="000933E2" w:rsidRDefault="000933E2" w:rsidP="000933E2">
            <w:pPr>
              <w:spacing w:after="160" w:line="278" w:lineRule="auto"/>
            </w:pPr>
            <w:r w:rsidRPr="000933E2">
              <w:t>3 percent at 200 users</w:t>
            </w:r>
          </w:p>
        </w:tc>
      </w:tr>
      <w:tr w:rsidR="000933E2" w:rsidRPr="000933E2" w:rsidTr="000933E2">
        <w:tc>
          <w:tcPr>
            <w:tcW w:w="0" w:type="auto"/>
            <w:hideMark/>
          </w:tcPr>
          <w:p w:rsidR="000933E2" w:rsidRPr="000933E2" w:rsidRDefault="000933E2" w:rsidP="000933E2">
            <w:pPr>
              <w:spacing w:after="160" w:line="278" w:lineRule="auto"/>
            </w:pPr>
            <w:r w:rsidRPr="000933E2">
              <w:t>Throughput</w:t>
            </w:r>
          </w:p>
        </w:tc>
        <w:tc>
          <w:tcPr>
            <w:tcW w:w="0" w:type="auto"/>
            <w:hideMark/>
          </w:tcPr>
          <w:p w:rsidR="000933E2" w:rsidRPr="000933E2" w:rsidRDefault="000933E2" w:rsidP="000933E2">
            <w:pPr>
              <w:spacing w:after="160" w:line="278" w:lineRule="auto"/>
            </w:pPr>
            <w:r w:rsidRPr="000933E2">
              <w:t>120 requests per second</w:t>
            </w:r>
          </w:p>
        </w:tc>
      </w:tr>
    </w:tbl>
    <w:p w:rsidR="000933E2" w:rsidRDefault="000933E2" w:rsidP="000933E2">
      <w:pPr>
        <w:rPr>
          <w:b/>
          <w:bCs/>
        </w:rPr>
      </w:pPr>
    </w:p>
    <w:p w:rsidR="000933E2" w:rsidRPr="000933E2" w:rsidRDefault="000933E2" w:rsidP="000933E2">
      <w:pPr>
        <w:rPr>
          <w:b/>
          <w:bCs/>
        </w:rPr>
      </w:pPr>
      <w:r w:rsidRPr="000933E2">
        <w:rPr>
          <w:b/>
          <w:bCs/>
        </w:rPr>
        <w:t>Conclusion</w:t>
      </w:r>
      <w:r>
        <w:rPr>
          <w:b/>
          <w:bCs/>
        </w:rPr>
        <w:t>:</w:t>
      </w:r>
    </w:p>
    <w:p w:rsidR="000933E2" w:rsidRPr="000933E2" w:rsidRDefault="000933E2" w:rsidP="000933E2">
      <w:r w:rsidRPr="000933E2">
        <w:t>The application performs well under normal and moderate load. It starts to show signs of stress beyond 150 users. We recommend scaling the backend services or optimizing the workflow APIs for better performance under high load.</w:t>
      </w:r>
    </w:p>
    <w:p w:rsidR="008C36A6" w:rsidRDefault="008C36A6"/>
    <w:sectPr w:rsidR="008C3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45ECF"/>
    <w:multiLevelType w:val="multilevel"/>
    <w:tmpl w:val="D33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10558F"/>
    <w:multiLevelType w:val="multilevel"/>
    <w:tmpl w:val="408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630250">
    <w:abstractNumId w:val="0"/>
  </w:num>
  <w:num w:numId="2" w16cid:durableId="1252079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3E2"/>
    <w:rsid w:val="000933E2"/>
    <w:rsid w:val="003F22FB"/>
    <w:rsid w:val="008C36A6"/>
    <w:rsid w:val="00AA545A"/>
    <w:rsid w:val="00B85FD8"/>
    <w:rsid w:val="00E94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D76F"/>
  <w15:chartTrackingRefBased/>
  <w15:docId w15:val="{1FDD854A-95DB-43D2-AB34-5708FD48C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3E2"/>
    <w:rPr>
      <w:rFonts w:eastAsiaTheme="majorEastAsia" w:cstheme="majorBidi"/>
      <w:color w:val="272727" w:themeColor="text1" w:themeTint="D8"/>
    </w:rPr>
  </w:style>
  <w:style w:type="paragraph" w:styleId="Title">
    <w:name w:val="Title"/>
    <w:basedOn w:val="Normal"/>
    <w:next w:val="Normal"/>
    <w:link w:val="TitleChar"/>
    <w:uiPriority w:val="10"/>
    <w:qFormat/>
    <w:rsid w:val="00093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3E2"/>
    <w:pPr>
      <w:spacing w:before="160"/>
      <w:jc w:val="center"/>
    </w:pPr>
    <w:rPr>
      <w:i/>
      <w:iCs/>
      <w:color w:val="404040" w:themeColor="text1" w:themeTint="BF"/>
    </w:rPr>
  </w:style>
  <w:style w:type="character" w:customStyle="1" w:styleId="QuoteChar">
    <w:name w:val="Quote Char"/>
    <w:basedOn w:val="DefaultParagraphFont"/>
    <w:link w:val="Quote"/>
    <w:uiPriority w:val="29"/>
    <w:rsid w:val="000933E2"/>
    <w:rPr>
      <w:i/>
      <w:iCs/>
      <w:color w:val="404040" w:themeColor="text1" w:themeTint="BF"/>
    </w:rPr>
  </w:style>
  <w:style w:type="paragraph" w:styleId="ListParagraph">
    <w:name w:val="List Paragraph"/>
    <w:basedOn w:val="Normal"/>
    <w:uiPriority w:val="34"/>
    <w:qFormat/>
    <w:rsid w:val="000933E2"/>
    <w:pPr>
      <w:ind w:left="720"/>
      <w:contextualSpacing/>
    </w:pPr>
  </w:style>
  <w:style w:type="character" w:styleId="IntenseEmphasis">
    <w:name w:val="Intense Emphasis"/>
    <w:basedOn w:val="DefaultParagraphFont"/>
    <w:uiPriority w:val="21"/>
    <w:qFormat/>
    <w:rsid w:val="000933E2"/>
    <w:rPr>
      <w:i/>
      <w:iCs/>
      <w:color w:val="2F5496" w:themeColor="accent1" w:themeShade="BF"/>
    </w:rPr>
  </w:style>
  <w:style w:type="paragraph" w:styleId="IntenseQuote">
    <w:name w:val="Intense Quote"/>
    <w:basedOn w:val="Normal"/>
    <w:next w:val="Normal"/>
    <w:link w:val="IntenseQuoteChar"/>
    <w:uiPriority w:val="30"/>
    <w:qFormat/>
    <w:rsid w:val="00093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3E2"/>
    <w:rPr>
      <w:i/>
      <w:iCs/>
      <w:color w:val="2F5496" w:themeColor="accent1" w:themeShade="BF"/>
    </w:rPr>
  </w:style>
  <w:style w:type="character" w:styleId="IntenseReference">
    <w:name w:val="Intense Reference"/>
    <w:basedOn w:val="DefaultParagraphFont"/>
    <w:uiPriority w:val="32"/>
    <w:qFormat/>
    <w:rsid w:val="000933E2"/>
    <w:rPr>
      <w:b/>
      <w:bCs/>
      <w:smallCaps/>
      <w:color w:val="2F5496" w:themeColor="accent1" w:themeShade="BF"/>
      <w:spacing w:val="5"/>
    </w:rPr>
  </w:style>
  <w:style w:type="table" w:styleId="TableGrid">
    <w:name w:val="Table Grid"/>
    <w:basedOn w:val="TableNormal"/>
    <w:uiPriority w:val="39"/>
    <w:rsid w:val="00093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0406 Eswarreddy Priaccinnovations</dc:creator>
  <cp:keywords/>
  <dc:description/>
  <cp:lastModifiedBy>0406 Eswarreddy Priaccinnovations</cp:lastModifiedBy>
  <cp:revision>1</cp:revision>
  <dcterms:created xsi:type="dcterms:W3CDTF">2026-01-10T03:34:00Z</dcterms:created>
  <dcterms:modified xsi:type="dcterms:W3CDTF">2026-01-10T03:37:00Z</dcterms:modified>
</cp:coreProperties>
</file>