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AE185" w14:textId="3DC7CFFD" w:rsidR="009303D9" w:rsidRDefault="00E34406" w:rsidP="00E165BC">
      <w:pPr>
        <w:pStyle w:val="papertitle"/>
        <w:spacing w:before="100" w:beforeAutospacing="1" w:after="100" w:afterAutospacing="1"/>
      </w:pPr>
      <w:r w:rsidRPr="00E34406">
        <w:rPr>
          <w:rFonts w:eastAsia="SimSun"/>
          <w:noProof w:val="0"/>
          <w:sz w:val="20"/>
          <w:szCs w:val="20"/>
        </w:rPr>
        <w:t xml:space="preserve"> </w:t>
      </w:r>
      <w:r w:rsidRPr="00E34406">
        <w:rPr>
          <w:i/>
          <w:iCs/>
        </w:rPr>
        <w:t>An NLP-Driven Framework for Detecting Gaps in Healthcare Infrastructure and Service Delivery Using Textual Analysis</w:t>
      </w:r>
    </w:p>
    <w:p w14:paraId="4095E22A" w14:textId="77777777" w:rsidR="00D7522C" w:rsidRDefault="00D7522C" w:rsidP="003B4E04">
      <w:pPr>
        <w:pStyle w:val="Author"/>
        <w:spacing w:before="100" w:beforeAutospacing="1" w:after="100" w:afterAutospacing="1" w:line="120" w:lineRule="auto"/>
        <w:rPr>
          <w:sz w:val="16"/>
          <w:szCs w:val="16"/>
        </w:rPr>
      </w:pPr>
    </w:p>
    <w:p w14:paraId="51123FFF"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442DF234" w14:textId="40AD4EFB" w:rsidR="00BD670B" w:rsidRDefault="00E07AC0" w:rsidP="00BD670B">
      <w:pPr>
        <w:pStyle w:val="Author"/>
        <w:spacing w:before="100" w:beforeAutospacing="1"/>
        <w:rPr>
          <w:sz w:val="18"/>
          <w:szCs w:val="18"/>
        </w:rPr>
      </w:pPr>
      <w:r>
        <w:rPr>
          <w:sz w:val="18"/>
          <w:szCs w:val="18"/>
        </w:rPr>
        <w:t>Sungala Eswar Aditya Reddy</w:t>
      </w:r>
      <w:r w:rsidR="001A3B3D" w:rsidRPr="00F847A6">
        <w:rPr>
          <w:sz w:val="18"/>
          <w:szCs w:val="18"/>
        </w:rPr>
        <w:br/>
      </w:r>
      <w:r>
        <w:rPr>
          <w:sz w:val="18"/>
          <w:szCs w:val="18"/>
        </w:rPr>
        <w:t>Computing</w:t>
      </w:r>
      <w:r w:rsidR="008E0BA1">
        <w:rPr>
          <w:sz w:val="18"/>
          <w:szCs w:val="18"/>
        </w:rPr>
        <w:t xml:space="preserve"> Technologies</w:t>
      </w:r>
      <w:r w:rsidR="007B6DDA">
        <w:rPr>
          <w:i/>
          <w:sz w:val="18"/>
          <w:szCs w:val="18"/>
        </w:rPr>
        <w:br/>
      </w:r>
      <w:r w:rsidR="008E0BA1">
        <w:rPr>
          <w:sz w:val="18"/>
          <w:szCs w:val="18"/>
        </w:rPr>
        <w:t>SRM Institute of Scinece and Technology</w:t>
      </w:r>
      <w:r w:rsidR="001A3B3D" w:rsidRPr="00F847A6">
        <w:rPr>
          <w:i/>
          <w:sz w:val="18"/>
          <w:szCs w:val="18"/>
        </w:rPr>
        <w:br/>
      </w:r>
      <w:r w:rsidR="008E0BA1">
        <w:rPr>
          <w:sz w:val="18"/>
          <w:szCs w:val="18"/>
        </w:rPr>
        <w:t>Chennai, India</w:t>
      </w:r>
      <w:r w:rsidR="001A3B3D" w:rsidRPr="00F847A6">
        <w:rPr>
          <w:sz w:val="18"/>
          <w:szCs w:val="18"/>
        </w:rPr>
        <w:br/>
      </w:r>
      <w:r w:rsidR="008E0BA1">
        <w:rPr>
          <w:sz w:val="18"/>
          <w:szCs w:val="18"/>
        </w:rPr>
        <w:t>es4992@srmist.edu.in</w:t>
      </w:r>
    </w:p>
    <w:p w14:paraId="31B18331" w14:textId="2E645912" w:rsidR="001A3B3D" w:rsidRPr="00F847A6" w:rsidRDefault="008E0BA1" w:rsidP="007B6DDA">
      <w:pPr>
        <w:pStyle w:val="Author"/>
        <w:spacing w:before="100" w:beforeAutospacing="1"/>
        <w:rPr>
          <w:sz w:val="18"/>
          <w:szCs w:val="18"/>
        </w:rPr>
      </w:pPr>
      <w:r>
        <w:rPr>
          <w:sz w:val="18"/>
          <w:szCs w:val="18"/>
        </w:rPr>
        <w:t>Gangavarapu Raja Vardhan</w:t>
      </w:r>
      <w:r w:rsidR="00447BB9">
        <w:rPr>
          <w:sz w:val="18"/>
          <w:szCs w:val="18"/>
        </w:rPr>
        <w:br/>
      </w:r>
      <w:r>
        <w:rPr>
          <w:sz w:val="18"/>
          <w:szCs w:val="18"/>
        </w:rPr>
        <w:t>Computing Technologies</w:t>
      </w:r>
      <w:r>
        <w:rPr>
          <w:i/>
          <w:sz w:val="18"/>
          <w:szCs w:val="18"/>
        </w:rPr>
        <w:br/>
      </w:r>
      <w:r>
        <w:rPr>
          <w:sz w:val="18"/>
          <w:szCs w:val="18"/>
        </w:rPr>
        <w:t>SRM Institute of Scinece and Technology</w:t>
      </w:r>
      <w:r w:rsidR="00447BB9" w:rsidRPr="00F847A6">
        <w:rPr>
          <w:i/>
          <w:sz w:val="18"/>
          <w:szCs w:val="18"/>
        </w:rPr>
        <w:br/>
      </w:r>
      <w:r>
        <w:rPr>
          <w:sz w:val="18"/>
          <w:szCs w:val="18"/>
        </w:rPr>
        <w:t>Chennai, India</w:t>
      </w:r>
      <w:r w:rsidR="00447BB9" w:rsidRPr="00F847A6">
        <w:rPr>
          <w:sz w:val="18"/>
          <w:szCs w:val="18"/>
        </w:rPr>
        <w:br/>
      </w:r>
      <w:r w:rsidR="00E34406">
        <w:rPr>
          <w:sz w:val="18"/>
          <w:szCs w:val="18"/>
        </w:rPr>
        <w:t>gr5022@srmist.edu.in</w:t>
      </w:r>
      <w:r w:rsidR="00BD670B">
        <w:rPr>
          <w:sz w:val="18"/>
          <w:szCs w:val="18"/>
        </w:rPr>
        <w:br w:type="column"/>
      </w:r>
      <w:r>
        <w:rPr>
          <w:sz w:val="18"/>
          <w:szCs w:val="18"/>
        </w:rPr>
        <w:t>CVSS Ashelsh</w:t>
      </w:r>
      <w:r w:rsidRPr="00F847A6">
        <w:rPr>
          <w:sz w:val="18"/>
          <w:szCs w:val="18"/>
        </w:rPr>
        <w:t xml:space="preserve"> </w:t>
      </w:r>
      <w:r w:rsidR="001A3B3D" w:rsidRPr="00F847A6">
        <w:rPr>
          <w:sz w:val="18"/>
          <w:szCs w:val="18"/>
        </w:rPr>
        <w:br/>
      </w:r>
      <w:r>
        <w:rPr>
          <w:sz w:val="18"/>
          <w:szCs w:val="18"/>
        </w:rPr>
        <w:t>Computing Technologies</w:t>
      </w:r>
      <w:r w:rsidR="001A3B3D" w:rsidRPr="00F847A6">
        <w:rPr>
          <w:sz w:val="18"/>
          <w:szCs w:val="18"/>
        </w:rPr>
        <w:br/>
      </w:r>
      <w:r>
        <w:rPr>
          <w:sz w:val="18"/>
          <w:szCs w:val="18"/>
        </w:rPr>
        <w:t>SRM Institute of Scinece and Technology</w:t>
      </w:r>
      <w:r w:rsidR="001A3B3D" w:rsidRPr="00F847A6">
        <w:rPr>
          <w:i/>
          <w:sz w:val="18"/>
          <w:szCs w:val="18"/>
        </w:rPr>
        <w:br/>
      </w:r>
      <w:r>
        <w:rPr>
          <w:sz w:val="18"/>
          <w:szCs w:val="18"/>
        </w:rPr>
        <w:t>Chennai, India</w:t>
      </w:r>
      <w:r w:rsidR="001A3B3D" w:rsidRPr="00F847A6">
        <w:rPr>
          <w:sz w:val="18"/>
          <w:szCs w:val="18"/>
        </w:rPr>
        <w:br/>
      </w:r>
      <w:r w:rsidR="00E34406">
        <w:rPr>
          <w:sz w:val="18"/>
          <w:szCs w:val="18"/>
        </w:rPr>
        <w:t>ac9303@srmist.edu.in</w:t>
      </w:r>
    </w:p>
    <w:p w14:paraId="0202C187" w14:textId="72158287" w:rsidR="001A3B3D" w:rsidRPr="00F847A6" w:rsidRDefault="008E0BA1" w:rsidP="00447BB9">
      <w:pPr>
        <w:pStyle w:val="Author"/>
        <w:spacing w:before="100" w:beforeAutospacing="1"/>
        <w:rPr>
          <w:sz w:val="18"/>
          <w:szCs w:val="18"/>
        </w:rPr>
      </w:pPr>
      <w:r w:rsidRPr="008E0BA1">
        <w:rPr>
          <w:sz w:val="18"/>
          <w:szCs w:val="18"/>
        </w:rPr>
        <w:t>Dr.Saravanan Parthasarathy</w:t>
      </w:r>
      <w:r w:rsidR="00447BB9" w:rsidRPr="00F847A6">
        <w:rPr>
          <w:sz w:val="18"/>
          <w:szCs w:val="18"/>
        </w:rPr>
        <w:br/>
      </w:r>
      <w:r>
        <w:rPr>
          <w:sz w:val="18"/>
          <w:szCs w:val="18"/>
        </w:rPr>
        <w:t>Computing Technologies</w:t>
      </w:r>
      <w:r>
        <w:rPr>
          <w:i/>
          <w:sz w:val="18"/>
          <w:szCs w:val="18"/>
        </w:rPr>
        <w:br/>
      </w:r>
      <w:r>
        <w:rPr>
          <w:sz w:val="18"/>
          <w:szCs w:val="18"/>
        </w:rPr>
        <w:t>SRM Institute of Scinece and Technology</w:t>
      </w:r>
      <w:r w:rsidRPr="00F847A6">
        <w:rPr>
          <w:i/>
          <w:sz w:val="18"/>
          <w:szCs w:val="18"/>
        </w:rPr>
        <w:br/>
      </w:r>
      <w:r>
        <w:rPr>
          <w:sz w:val="18"/>
          <w:szCs w:val="18"/>
        </w:rPr>
        <w:t>Chennai, India</w:t>
      </w:r>
      <w:r w:rsidR="00447BB9" w:rsidRPr="00F847A6">
        <w:rPr>
          <w:sz w:val="18"/>
          <w:szCs w:val="18"/>
        </w:rPr>
        <w:br/>
      </w:r>
      <w:r w:rsidR="00E34406">
        <w:rPr>
          <w:sz w:val="18"/>
          <w:szCs w:val="18"/>
        </w:rPr>
        <w:t>saravanp9@srmist.edu.in</w:t>
      </w:r>
      <w:r w:rsidR="00BD670B">
        <w:rPr>
          <w:sz w:val="18"/>
          <w:szCs w:val="18"/>
        </w:rPr>
        <w:br w:type="column"/>
      </w:r>
      <w:r>
        <w:rPr>
          <w:sz w:val="18"/>
          <w:szCs w:val="18"/>
        </w:rPr>
        <w:t>Mudunuri Sai Ruthwik</w:t>
      </w:r>
      <w:r w:rsidRPr="00F847A6">
        <w:rPr>
          <w:sz w:val="18"/>
          <w:szCs w:val="18"/>
        </w:rPr>
        <w:t xml:space="preserve"> </w:t>
      </w:r>
      <w:r w:rsidR="001A3B3D" w:rsidRPr="00F847A6">
        <w:rPr>
          <w:sz w:val="18"/>
          <w:szCs w:val="18"/>
        </w:rPr>
        <w:br/>
      </w:r>
      <w:r>
        <w:rPr>
          <w:sz w:val="18"/>
          <w:szCs w:val="18"/>
        </w:rPr>
        <w:t>Computing Technologies</w:t>
      </w:r>
      <w:r w:rsidR="007B6DDA">
        <w:rPr>
          <w:i/>
          <w:sz w:val="18"/>
          <w:szCs w:val="18"/>
        </w:rPr>
        <w:br/>
      </w:r>
      <w:r>
        <w:rPr>
          <w:sz w:val="18"/>
          <w:szCs w:val="18"/>
        </w:rPr>
        <w:t>SRM Institute of Scinece and Technology</w:t>
      </w:r>
      <w:r w:rsidR="001A3B3D" w:rsidRPr="00F847A6">
        <w:rPr>
          <w:sz w:val="18"/>
          <w:szCs w:val="18"/>
        </w:rPr>
        <w:br/>
      </w:r>
      <w:r>
        <w:rPr>
          <w:sz w:val="18"/>
          <w:szCs w:val="18"/>
        </w:rPr>
        <w:t>Chennai, India</w:t>
      </w:r>
      <w:r w:rsidR="001A3B3D" w:rsidRPr="00F847A6">
        <w:rPr>
          <w:sz w:val="18"/>
          <w:szCs w:val="18"/>
        </w:rPr>
        <w:br/>
      </w:r>
      <w:r w:rsidR="00E34406">
        <w:rPr>
          <w:sz w:val="18"/>
          <w:szCs w:val="18"/>
        </w:rPr>
        <w:t>rm0360@srmist.edu.in</w:t>
      </w:r>
    </w:p>
    <w:p w14:paraId="3EC6F989"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725FDE07"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62D59A8B"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622BFD6" w14:textId="3B5C79DF" w:rsidR="009303D9" w:rsidRDefault="009303D9" w:rsidP="006B6B66">
      <w:pPr>
        <w:pStyle w:val="Heading1"/>
      </w:pPr>
      <w:r w:rsidRPr="00D632BE">
        <w:t xml:space="preserve">Introduction </w:t>
      </w:r>
    </w:p>
    <w:p w14:paraId="7F94426B" w14:textId="1D8061A9" w:rsidR="00905E3F" w:rsidRDefault="00905E3F" w:rsidP="00905E3F">
      <w:pPr>
        <w:jc w:val="both"/>
      </w:pPr>
      <w:r w:rsidRPr="00905E3F">
        <w:t xml:space="preserve">Healthcare systems are fundamental to the socio-economic advancement of every nation, serving as the foundation for the populace's health and productivity. In a country as diverse and populous as India, the effectiveness of healthcare systems and services is influenced by various factors, including infrastructure, the distribution of healthcare professionals, and how policies are put into practice. In spite of the various reforms and developments in the healthcare sector of the country, there are various disparities in the healthcare infrastructure and services, especially in the rural areas of the country. These disparities require a detailed analysis of the issues affecting the healthcare sector of the country </w:t>
      </w:r>
      <w:r w:rsidRPr="00905E3F">
        <w:rPr>
          <w:b/>
          <w:bCs/>
        </w:rPr>
        <w:t>[1]</w:t>
      </w:r>
      <w:r w:rsidRPr="00905E3F">
        <w:t>.</w:t>
      </w:r>
    </w:p>
    <w:p w14:paraId="1200D083" w14:textId="77777777" w:rsidR="00905E3F" w:rsidRDefault="00905E3F" w:rsidP="00905E3F">
      <w:pPr>
        <w:jc w:val="both"/>
      </w:pPr>
    </w:p>
    <w:p w14:paraId="51D86AFB" w14:textId="2F56BB66" w:rsidR="00905E3F" w:rsidRDefault="00A47E45" w:rsidP="00905E3F">
      <w:pPr>
        <w:jc w:val="both"/>
      </w:pPr>
      <w:r w:rsidRPr="00A47E45">
        <w:t xml:space="preserve">The Department of Health Research (DHR), Ministry of Health and Family Welfare, Government of India, releases annual reports on healthcare initiatives taken, research developments made, and policy changes implemented. Although such reports are useful in identifying the gaps in the system, it is difficult and biased to analyze the unstructured reports in a traditional manner </w:t>
      </w:r>
      <w:r w:rsidRPr="00A47E45">
        <w:rPr>
          <w:b/>
          <w:bCs/>
        </w:rPr>
        <w:t>[2]</w:t>
      </w:r>
      <w:r w:rsidRPr="00A47E45">
        <w:t xml:space="preserve">. Natural language processing can be employed to extract information and identify patterns in the reports in an efficient manner, thus identifying the gaps in the healthcare system </w:t>
      </w:r>
      <w:r w:rsidRPr="00A47E45">
        <w:rPr>
          <w:b/>
          <w:bCs/>
        </w:rPr>
        <w:t>[3]</w:t>
      </w:r>
      <w:r w:rsidRPr="00A47E45">
        <w:t>.</w:t>
      </w:r>
    </w:p>
    <w:p w14:paraId="34AEB91E" w14:textId="77777777" w:rsidR="00A47E45" w:rsidRDefault="00A47E45" w:rsidP="00905E3F">
      <w:pPr>
        <w:jc w:val="both"/>
      </w:pPr>
    </w:p>
    <w:p w14:paraId="30007169" w14:textId="443FF999" w:rsidR="00905E3F" w:rsidRDefault="00A47E45" w:rsidP="00905E3F">
      <w:pPr>
        <w:jc w:val="both"/>
      </w:pPr>
      <w:r w:rsidRPr="00A47E45">
        <w:t xml:space="preserve">The main goal of this research is to examine the text data available in the annual reports of DHR to understand gaps in healthcare systems, including insufficient medical facilities, a lack of medical professionals, uneven distribution of resources, delays in policy implementation, and inefficiencies in service delivery, which require special attention </w:t>
      </w:r>
      <w:r w:rsidRPr="00A47E45">
        <w:rPr>
          <w:b/>
          <w:bCs/>
        </w:rPr>
        <w:t>[4]</w:t>
      </w:r>
      <w:r w:rsidRPr="00A47E45">
        <w:t>. One of the challenges is that the data is heterogeneous in nature, including both qualitative and quantitative information. To extract meaningful insights from the data, a combination of pre-processing methods, including text cleaning and tokenization, and more sophisticated techniques like topic modeling and sentiment analysis, is essential for comprehending the data's context and identifying underlying patterns</w:t>
      </w:r>
      <w:r>
        <w:t xml:space="preserve"> </w:t>
      </w:r>
      <w:r w:rsidRPr="00A47E45">
        <w:rPr>
          <w:b/>
          <w:bCs/>
        </w:rPr>
        <w:t>[5]</w:t>
      </w:r>
      <w:r w:rsidRPr="00A47E45">
        <w:t>.</w:t>
      </w:r>
    </w:p>
    <w:p w14:paraId="043C3D73" w14:textId="13FECC7E" w:rsidR="00905E3F" w:rsidRDefault="00905E3F" w:rsidP="00905E3F">
      <w:pPr>
        <w:jc w:val="both"/>
      </w:pPr>
      <w:r w:rsidRPr="00905E3F">
        <w:t xml:space="preserve">Another important aspect of the present study is the inclusion of explainable artificial intelligence (XAI) in the analysis. Machine learning algorithms are capable of predicting outcomes and identifying patterns in the data, but the lack of transparency in the results may not be suitable in fields like healthcare, where the outcomes have to be reliable and understandable by the stakeholders. Explainable AI ensures that the results obtained are not only reliable but also understandable by the stakeholders, which is important for the formulation of policies </w:t>
      </w:r>
      <w:r w:rsidRPr="00D740FE">
        <w:rPr>
          <w:b/>
          <w:bCs/>
        </w:rPr>
        <w:t>[6]</w:t>
      </w:r>
      <w:r w:rsidRPr="00905E3F">
        <w:t>.</w:t>
      </w:r>
      <w:r>
        <w:t xml:space="preserve"> </w:t>
      </w:r>
      <w:r w:rsidRPr="00905E3F">
        <w:t xml:space="preserve">The identification of gaps in the infrastructure and service delivery in the healthcare sector has a number of implications for governance and policy development. Using the information obtained from the textual analysis, it would be possible to develop the infrastructure in the regions that lack healthcare facilities and also optimize the service delivery mechanisms </w:t>
      </w:r>
      <w:r w:rsidRPr="00D740FE">
        <w:rPr>
          <w:b/>
          <w:bCs/>
        </w:rPr>
        <w:t>[7]</w:t>
      </w:r>
      <w:r w:rsidRPr="00905E3F">
        <w:t>.</w:t>
      </w:r>
    </w:p>
    <w:p w14:paraId="02AEAE23" w14:textId="77777777" w:rsidR="00905E3F" w:rsidRDefault="00905E3F" w:rsidP="00905E3F">
      <w:pPr>
        <w:jc w:val="both"/>
      </w:pPr>
    </w:p>
    <w:p w14:paraId="6A642D9C" w14:textId="251C564E" w:rsidR="00905E3F" w:rsidRDefault="00905E3F" w:rsidP="00905E3F">
      <w:pPr>
        <w:jc w:val="both"/>
      </w:pPr>
      <w:r w:rsidRPr="00905E3F">
        <w:t xml:space="preserve">Moreover, using artificial intelligence and natural language processing in healthcare analysis aligns with the global trend of digital transformation and the move towards data-driven governance. In this context, various governments and organizations around the world are increasingly using advanced analytics to improve public service delivery. This trend is also helpful in creating resilient and efficient healthcare systems </w:t>
      </w:r>
      <w:r w:rsidRPr="00D740FE">
        <w:rPr>
          <w:b/>
          <w:bCs/>
        </w:rPr>
        <w:t>[8]</w:t>
      </w:r>
      <w:r w:rsidRPr="00905E3F">
        <w:t>.</w:t>
      </w:r>
      <w:r>
        <w:t xml:space="preserve"> </w:t>
      </w:r>
      <w:r w:rsidR="00A47E45">
        <w:t>T</w:t>
      </w:r>
      <w:r w:rsidRPr="00905E3F">
        <w:t xml:space="preserve">he methodology used in this paper is also scalable and can be applied to other areas of healthcare. In addition to annual reports, this technique can also be used for clinical records and policy documents to obtain more information about healthcare systems. This method improves the overall usefulness of the approach </w:t>
      </w:r>
      <w:r w:rsidRPr="00D740FE">
        <w:rPr>
          <w:b/>
          <w:bCs/>
        </w:rPr>
        <w:t>[9]</w:t>
      </w:r>
      <w:r w:rsidRPr="00905E3F">
        <w:t>.</w:t>
      </w:r>
    </w:p>
    <w:p w14:paraId="0C7AE710" w14:textId="77777777" w:rsidR="00D740FE" w:rsidRDefault="00D740FE" w:rsidP="00905E3F">
      <w:pPr>
        <w:jc w:val="both"/>
      </w:pPr>
    </w:p>
    <w:p w14:paraId="00B113FE" w14:textId="05154530" w:rsidR="00905E3F" w:rsidRPr="00905E3F" w:rsidRDefault="00A47E45" w:rsidP="00905E3F">
      <w:pPr>
        <w:jc w:val="both"/>
      </w:pPr>
      <w:r w:rsidRPr="00A47E45">
        <w:t>The analysis of the text data in the identification of gaps in the healthcare sector plays a significant role in enhancing the quality and accessibility of healthcare services. The conversion of unstructured data into meaningful information helps in evidence-based policymaking. With the development in the healthcare sector, the use of AI-driven techniques becomes essential in the identification of challenges, improvement in</w:t>
      </w:r>
      <w:r>
        <w:t xml:space="preserve"> </w:t>
      </w:r>
      <w:r w:rsidRPr="00A47E45">
        <w:t xml:space="preserve">decision-making process, and development of sustainable healthcare services in the future </w:t>
      </w:r>
      <w:r w:rsidRPr="00A47E45">
        <w:rPr>
          <w:b/>
          <w:bCs/>
        </w:rPr>
        <w:t>[10]</w:t>
      </w:r>
      <w:r w:rsidRPr="00A47E45">
        <w:t>.</w:t>
      </w:r>
      <w:r w:rsidR="00D740FE">
        <w:tab/>
      </w:r>
      <w:r w:rsidR="00905E3F" w:rsidRPr="00905E3F">
        <w:br/>
      </w:r>
    </w:p>
    <w:p w14:paraId="2F91DCF8" w14:textId="7F1B1432" w:rsidR="009303D9" w:rsidRDefault="009303D9" w:rsidP="004B292A">
      <w:pPr>
        <w:pStyle w:val="Heading5"/>
      </w:pPr>
      <w:r w:rsidRPr="005B520E">
        <w:lastRenderedPageBreak/>
        <w:t>References</w:t>
      </w:r>
    </w:p>
    <w:p w14:paraId="13B5D225" w14:textId="77777777" w:rsidR="004B292A" w:rsidRPr="004B292A" w:rsidRDefault="004B292A" w:rsidP="004B292A">
      <w:pPr>
        <w:pStyle w:val="NormalWeb"/>
        <w:numPr>
          <w:ilvl w:val="0"/>
          <w:numId w:val="28"/>
        </w:numPr>
        <w:jc w:val="both"/>
        <w:rPr>
          <w:sz w:val="16"/>
          <w:szCs w:val="16"/>
        </w:rPr>
      </w:pPr>
      <w:r w:rsidRPr="004B292A">
        <w:rPr>
          <w:sz w:val="16"/>
          <w:szCs w:val="16"/>
        </w:rPr>
        <w:t xml:space="preserve">World Health Organization. (2020). </w:t>
      </w:r>
      <w:r w:rsidRPr="004B292A">
        <w:rPr>
          <w:rStyle w:val="Emphasis"/>
          <w:sz w:val="16"/>
          <w:szCs w:val="16"/>
        </w:rPr>
        <w:t>Strengthening health systems to improve health outcomes</w:t>
      </w:r>
      <w:r w:rsidRPr="004B292A">
        <w:rPr>
          <w:sz w:val="16"/>
          <w:szCs w:val="16"/>
        </w:rPr>
        <w:t>. WHO Press.</w:t>
      </w:r>
    </w:p>
    <w:p w14:paraId="414B99ED" w14:textId="33376A60" w:rsidR="004B292A" w:rsidRPr="004B292A" w:rsidRDefault="004B292A" w:rsidP="004B292A">
      <w:pPr>
        <w:pStyle w:val="NormalWeb"/>
        <w:numPr>
          <w:ilvl w:val="0"/>
          <w:numId w:val="28"/>
        </w:numPr>
        <w:jc w:val="both"/>
        <w:rPr>
          <w:sz w:val="16"/>
          <w:szCs w:val="16"/>
        </w:rPr>
      </w:pPr>
      <w:r w:rsidRPr="004B292A">
        <w:rPr>
          <w:sz w:val="16"/>
          <w:szCs w:val="16"/>
        </w:rPr>
        <w:t>Miner, G., Elder, J., Fast, A., Hill, T., Nisbet, R., &amp; Delen, D. (2012).</w:t>
      </w:r>
    </w:p>
    <w:p w14:paraId="0C5CF3B0" w14:textId="77777777" w:rsidR="004B292A" w:rsidRPr="004B292A" w:rsidRDefault="004B292A" w:rsidP="004B292A">
      <w:pPr>
        <w:pStyle w:val="NormalWeb"/>
        <w:numPr>
          <w:ilvl w:val="0"/>
          <w:numId w:val="28"/>
        </w:numPr>
        <w:jc w:val="both"/>
        <w:rPr>
          <w:sz w:val="16"/>
          <w:szCs w:val="16"/>
        </w:rPr>
      </w:pPr>
      <w:r w:rsidRPr="004B292A">
        <w:rPr>
          <w:sz w:val="16"/>
          <w:szCs w:val="16"/>
        </w:rPr>
        <w:t xml:space="preserve">Jurafsky, D., &amp; Martin, J. H. (2021). </w:t>
      </w:r>
      <w:r w:rsidRPr="004B292A">
        <w:rPr>
          <w:rStyle w:val="Emphasis"/>
          <w:sz w:val="16"/>
          <w:szCs w:val="16"/>
        </w:rPr>
        <w:t>Speech and language processing</w:t>
      </w:r>
      <w:r w:rsidRPr="004B292A">
        <w:rPr>
          <w:sz w:val="16"/>
          <w:szCs w:val="16"/>
        </w:rPr>
        <w:t xml:space="preserve"> (3rd ed.). Pearson.</w:t>
      </w:r>
    </w:p>
    <w:p w14:paraId="64FD7190" w14:textId="77777777" w:rsidR="004B292A" w:rsidRPr="004B292A" w:rsidRDefault="004B292A" w:rsidP="004B292A">
      <w:pPr>
        <w:pStyle w:val="NormalWeb"/>
        <w:numPr>
          <w:ilvl w:val="0"/>
          <w:numId w:val="28"/>
        </w:numPr>
        <w:jc w:val="both"/>
        <w:rPr>
          <w:sz w:val="16"/>
          <w:szCs w:val="16"/>
        </w:rPr>
      </w:pPr>
      <w:r w:rsidRPr="004B292A">
        <w:rPr>
          <w:sz w:val="16"/>
          <w:szCs w:val="16"/>
        </w:rPr>
        <w:t xml:space="preserve">Aggarwal, C. C., &amp; Zhai, C. (2012). </w:t>
      </w:r>
      <w:r w:rsidRPr="004B292A">
        <w:rPr>
          <w:rStyle w:val="Emphasis"/>
          <w:sz w:val="16"/>
          <w:szCs w:val="16"/>
        </w:rPr>
        <w:t>Mining text data</w:t>
      </w:r>
      <w:r w:rsidRPr="004B292A">
        <w:rPr>
          <w:sz w:val="16"/>
          <w:szCs w:val="16"/>
        </w:rPr>
        <w:t>. Springer.</w:t>
      </w:r>
    </w:p>
    <w:p w14:paraId="69FA9E37" w14:textId="77777777" w:rsidR="004B292A" w:rsidRPr="004B292A" w:rsidRDefault="004B292A" w:rsidP="004B292A">
      <w:pPr>
        <w:pStyle w:val="NormalWeb"/>
        <w:numPr>
          <w:ilvl w:val="0"/>
          <w:numId w:val="28"/>
        </w:numPr>
        <w:jc w:val="both"/>
        <w:rPr>
          <w:sz w:val="16"/>
          <w:szCs w:val="16"/>
        </w:rPr>
      </w:pPr>
      <w:r w:rsidRPr="004B292A">
        <w:rPr>
          <w:sz w:val="16"/>
          <w:szCs w:val="16"/>
        </w:rPr>
        <w:t xml:space="preserve">Bird, S., Klein, E., &amp; Loper, E. (2009). </w:t>
      </w:r>
      <w:r w:rsidRPr="004B292A">
        <w:rPr>
          <w:rStyle w:val="Emphasis"/>
          <w:sz w:val="16"/>
          <w:szCs w:val="16"/>
        </w:rPr>
        <w:t>Natural language processing with Python</w:t>
      </w:r>
      <w:r w:rsidRPr="004B292A">
        <w:rPr>
          <w:sz w:val="16"/>
          <w:szCs w:val="16"/>
        </w:rPr>
        <w:t>. O’Reilly Media.</w:t>
      </w:r>
    </w:p>
    <w:p w14:paraId="4E949C51" w14:textId="77777777" w:rsidR="004B292A" w:rsidRPr="004B292A" w:rsidRDefault="004B292A" w:rsidP="004B292A">
      <w:pPr>
        <w:pStyle w:val="NormalWeb"/>
        <w:numPr>
          <w:ilvl w:val="0"/>
          <w:numId w:val="28"/>
        </w:numPr>
        <w:jc w:val="both"/>
        <w:rPr>
          <w:sz w:val="16"/>
          <w:szCs w:val="16"/>
        </w:rPr>
      </w:pPr>
      <w:r w:rsidRPr="004B292A">
        <w:rPr>
          <w:sz w:val="16"/>
          <w:szCs w:val="16"/>
        </w:rPr>
        <w:t xml:space="preserve">Samek, W., Wiegand, T., &amp; Müller, K.-R. (2017). Explainable artificial intelligence: Understanding, visualizing and interpreting deep learning models. </w:t>
      </w:r>
      <w:r w:rsidRPr="004B292A">
        <w:rPr>
          <w:rStyle w:val="Emphasis"/>
          <w:sz w:val="16"/>
          <w:szCs w:val="16"/>
        </w:rPr>
        <w:t>arXiv</w:t>
      </w:r>
      <w:r w:rsidRPr="004B292A">
        <w:rPr>
          <w:sz w:val="16"/>
          <w:szCs w:val="16"/>
        </w:rPr>
        <w:t xml:space="preserve">. </w:t>
      </w:r>
      <w:hyperlink r:id="rId9" w:tgtFrame="_new" w:history="1">
        <w:r w:rsidRPr="004B292A">
          <w:rPr>
            <w:rStyle w:val="Hyperlink"/>
            <w:sz w:val="16"/>
            <w:szCs w:val="16"/>
          </w:rPr>
          <w:t>https://arxiv.org/abs/1708.08296</w:t>
        </w:r>
      </w:hyperlink>
    </w:p>
    <w:p w14:paraId="363D9E54" w14:textId="77777777" w:rsidR="004B292A" w:rsidRPr="004B292A" w:rsidRDefault="004B292A" w:rsidP="004B292A">
      <w:pPr>
        <w:pStyle w:val="NormalWeb"/>
        <w:numPr>
          <w:ilvl w:val="0"/>
          <w:numId w:val="28"/>
        </w:numPr>
        <w:jc w:val="both"/>
        <w:rPr>
          <w:sz w:val="16"/>
          <w:szCs w:val="16"/>
        </w:rPr>
      </w:pPr>
      <w:r w:rsidRPr="004B292A">
        <w:rPr>
          <w:sz w:val="16"/>
          <w:szCs w:val="16"/>
        </w:rPr>
        <w:t xml:space="preserve">Organisation for Economic Co-operation and Development. (2019). </w:t>
      </w:r>
      <w:r w:rsidRPr="004B292A">
        <w:rPr>
          <w:rStyle w:val="Emphasis"/>
          <w:sz w:val="16"/>
          <w:szCs w:val="16"/>
        </w:rPr>
        <w:t>Health at a glance 2019: OECD indicators</w:t>
      </w:r>
      <w:r w:rsidRPr="004B292A">
        <w:rPr>
          <w:sz w:val="16"/>
          <w:szCs w:val="16"/>
        </w:rPr>
        <w:t>. OECD Publishing.</w:t>
      </w:r>
    </w:p>
    <w:p w14:paraId="74EFBA41" w14:textId="77777777" w:rsidR="004B292A" w:rsidRPr="004B292A" w:rsidRDefault="004B292A" w:rsidP="004B292A">
      <w:pPr>
        <w:pStyle w:val="NormalWeb"/>
        <w:numPr>
          <w:ilvl w:val="0"/>
          <w:numId w:val="28"/>
        </w:numPr>
        <w:jc w:val="both"/>
        <w:rPr>
          <w:sz w:val="16"/>
          <w:szCs w:val="16"/>
        </w:rPr>
      </w:pPr>
      <w:r w:rsidRPr="004B292A">
        <w:rPr>
          <w:sz w:val="16"/>
          <w:szCs w:val="16"/>
        </w:rPr>
        <w:t xml:space="preserve">Topol, E. (2019). </w:t>
      </w:r>
      <w:r w:rsidRPr="004B292A">
        <w:rPr>
          <w:rStyle w:val="Emphasis"/>
          <w:sz w:val="16"/>
          <w:szCs w:val="16"/>
        </w:rPr>
        <w:t>Deep medicine: How artificial intelligence can make healthcare human again</w:t>
      </w:r>
      <w:r w:rsidRPr="004B292A">
        <w:rPr>
          <w:sz w:val="16"/>
          <w:szCs w:val="16"/>
        </w:rPr>
        <w:t>. Basic Books.</w:t>
      </w:r>
    </w:p>
    <w:p w14:paraId="2BC9433B" w14:textId="77777777" w:rsidR="004B292A" w:rsidRPr="004B292A" w:rsidRDefault="004B292A" w:rsidP="004B292A">
      <w:pPr>
        <w:pStyle w:val="NormalWeb"/>
        <w:numPr>
          <w:ilvl w:val="0"/>
          <w:numId w:val="28"/>
        </w:numPr>
        <w:jc w:val="both"/>
        <w:rPr>
          <w:sz w:val="16"/>
          <w:szCs w:val="16"/>
        </w:rPr>
      </w:pPr>
      <w:r w:rsidRPr="004B292A">
        <w:rPr>
          <w:sz w:val="16"/>
          <w:szCs w:val="16"/>
        </w:rPr>
        <w:t xml:space="preserve">Blei, D. M., Ng, A. Y., &amp; Jordan, M. I. (2003). Latent Dirichlet allocation. </w:t>
      </w:r>
      <w:r w:rsidRPr="004B292A">
        <w:rPr>
          <w:rStyle w:val="Emphasis"/>
          <w:sz w:val="16"/>
          <w:szCs w:val="16"/>
        </w:rPr>
        <w:t>Journal of Machine Learning Research, 3</w:t>
      </w:r>
      <w:r w:rsidRPr="004B292A">
        <w:rPr>
          <w:sz w:val="16"/>
          <w:szCs w:val="16"/>
        </w:rPr>
        <w:t>, 993–1022.</w:t>
      </w:r>
    </w:p>
    <w:p w14:paraId="6324EC66" w14:textId="77777777" w:rsidR="004B292A" w:rsidRPr="004B292A" w:rsidRDefault="004B292A" w:rsidP="004B292A">
      <w:pPr>
        <w:pStyle w:val="NormalWeb"/>
        <w:numPr>
          <w:ilvl w:val="0"/>
          <w:numId w:val="28"/>
        </w:numPr>
        <w:jc w:val="both"/>
        <w:rPr>
          <w:sz w:val="20"/>
          <w:szCs w:val="20"/>
        </w:rPr>
      </w:pPr>
      <w:r w:rsidRPr="004B292A">
        <w:rPr>
          <w:sz w:val="16"/>
          <w:szCs w:val="16"/>
        </w:rPr>
        <w:t xml:space="preserve">Porter, M. E., &amp; Lee, T. H. (2013). The strategy that will fix health care. </w:t>
      </w:r>
      <w:r w:rsidRPr="004B292A">
        <w:rPr>
          <w:rStyle w:val="Emphasis"/>
          <w:sz w:val="16"/>
          <w:szCs w:val="16"/>
        </w:rPr>
        <w:t>Harvard Business Review, 91</w:t>
      </w:r>
      <w:r w:rsidRPr="004B292A">
        <w:rPr>
          <w:sz w:val="16"/>
          <w:szCs w:val="16"/>
        </w:rPr>
        <w:t>(10), 50–70.</w:t>
      </w:r>
    </w:p>
    <w:p w14:paraId="0E58E0A7" w14:textId="4AF88F6E" w:rsidR="00836367" w:rsidRPr="004B292A" w:rsidRDefault="00836367" w:rsidP="004B292A">
      <w:pPr>
        <w:pStyle w:val="ListParagraph"/>
        <w:numPr>
          <w:ilvl w:val="0"/>
          <w:numId w:val="28"/>
        </w:numPr>
        <w:jc w:val="both"/>
        <w:sectPr w:rsidR="00836367" w:rsidRPr="004B292A" w:rsidSect="003B4E04">
          <w:type w:val="continuous"/>
          <w:pgSz w:w="11906" w:h="16838" w:code="9"/>
          <w:pgMar w:top="1080" w:right="907" w:bottom="1440" w:left="907" w:header="720" w:footer="720" w:gutter="0"/>
          <w:cols w:num="2" w:space="360"/>
          <w:docGrid w:linePitch="360"/>
        </w:sectPr>
      </w:pPr>
    </w:p>
    <w:p w14:paraId="02AF3187" w14:textId="13AC7CA3"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C2A2A" w14:textId="77777777" w:rsidR="005B798F" w:rsidRDefault="005B798F" w:rsidP="001A3B3D">
      <w:r>
        <w:separator/>
      </w:r>
    </w:p>
  </w:endnote>
  <w:endnote w:type="continuationSeparator" w:id="0">
    <w:p w14:paraId="5046060B" w14:textId="77777777" w:rsidR="005B798F" w:rsidRDefault="005B798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73961" w14:textId="5E5DDB1F"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09C60" w14:textId="77777777" w:rsidR="005B798F" w:rsidRDefault="005B798F" w:rsidP="001A3B3D">
      <w:r>
        <w:separator/>
      </w:r>
    </w:p>
  </w:footnote>
  <w:footnote w:type="continuationSeparator" w:id="0">
    <w:p w14:paraId="6DA0939A" w14:textId="77777777" w:rsidR="005B798F" w:rsidRDefault="005B798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35480F"/>
    <w:multiLevelType w:val="hybridMultilevel"/>
    <w:tmpl w:val="CF34A1EA"/>
    <w:lvl w:ilvl="0" w:tplc="048EFDE0">
      <w:start w:val="1"/>
      <w:numFmt w:val="decimal"/>
      <w:lvlText w:val="[%1]"/>
      <w:lvlJc w:val="left"/>
      <w:pPr>
        <w:ind w:left="720" w:hanging="360"/>
      </w:pPr>
      <w:rPr>
        <w:rFonts w:hint="default"/>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0924056"/>
    <w:multiLevelType w:val="hybridMultilevel"/>
    <w:tmpl w:val="A7B8C130"/>
    <w:lvl w:ilvl="0" w:tplc="F59C176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721D0F5E"/>
    <w:multiLevelType w:val="hybridMultilevel"/>
    <w:tmpl w:val="865298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3A00E4E"/>
    <w:multiLevelType w:val="hybridMultilevel"/>
    <w:tmpl w:val="FF40CA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8476508">
    <w:abstractNumId w:val="16"/>
  </w:num>
  <w:num w:numId="2" w16cid:durableId="2095741708">
    <w:abstractNumId w:val="21"/>
  </w:num>
  <w:num w:numId="3" w16cid:durableId="955713615">
    <w:abstractNumId w:val="15"/>
  </w:num>
  <w:num w:numId="4" w16cid:durableId="200435671">
    <w:abstractNumId w:val="18"/>
  </w:num>
  <w:num w:numId="5" w16cid:durableId="949386983">
    <w:abstractNumId w:val="18"/>
  </w:num>
  <w:num w:numId="6" w16cid:durableId="1420129421">
    <w:abstractNumId w:val="18"/>
  </w:num>
  <w:num w:numId="7" w16cid:durableId="398134499">
    <w:abstractNumId w:val="18"/>
  </w:num>
  <w:num w:numId="8" w16cid:durableId="1098252671">
    <w:abstractNumId w:val="20"/>
  </w:num>
  <w:num w:numId="9" w16cid:durableId="1493985925">
    <w:abstractNumId w:val="22"/>
  </w:num>
  <w:num w:numId="10" w16cid:durableId="221452106">
    <w:abstractNumId w:val="17"/>
  </w:num>
  <w:num w:numId="11" w16cid:durableId="2068914906">
    <w:abstractNumId w:val="14"/>
  </w:num>
  <w:num w:numId="12" w16cid:durableId="1155033111">
    <w:abstractNumId w:val="11"/>
  </w:num>
  <w:num w:numId="13" w16cid:durableId="778911250">
    <w:abstractNumId w:val="0"/>
  </w:num>
  <w:num w:numId="14" w16cid:durableId="1356687298">
    <w:abstractNumId w:val="10"/>
  </w:num>
  <w:num w:numId="15" w16cid:durableId="719406610">
    <w:abstractNumId w:val="8"/>
  </w:num>
  <w:num w:numId="16" w16cid:durableId="1611550971">
    <w:abstractNumId w:val="7"/>
  </w:num>
  <w:num w:numId="17" w16cid:durableId="1058548456">
    <w:abstractNumId w:val="6"/>
  </w:num>
  <w:num w:numId="18" w16cid:durableId="1690789864">
    <w:abstractNumId w:val="5"/>
  </w:num>
  <w:num w:numId="19" w16cid:durableId="40911528">
    <w:abstractNumId w:val="9"/>
  </w:num>
  <w:num w:numId="20" w16cid:durableId="309484488">
    <w:abstractNumId w:val="4"/>
  </w:num>
  <w:num w:numId="21" w16cid:durableId="1269653240">
    <w:abstractNumId w:val="3"/>
  </w:num>
  <w:num w:numId="22" w16cid:durableId="1166243641">
    <w:abstractNumId w:val="2"/>
  </w:num>
  <w:num w:numId="23" w16cid:durableId="1142425740">
    <w:abstractNumId w:val="1"/>
  </w:num>
  <w:num w:numId="24" w16cid:durableId="206649213">
    <w:abstractNumId w:val="19"/>
  </w:num>
  <w:num w:numId="25" w16cid:durableId="1295912686">
    <w:abstractNumId w:val="24"/>
  </w:num>
  <w:num w:numId="26" w16cid:durableId="1251159889">
    <w:abstractNumId w:val="23"/>
  </w:num>
  <w:num w:numId="27" w16cid:durableId="3168038">
    <w:abstractNumId w:val="13"/>
  </w:num>
  <w:num w:numId="28" w16cid:durableId="18285891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758A"/>
    <w:rsid w:val="000B512D"/>
    <w:rsid w:val="000C1E68"/>
    <w:rsid w:val="00134091"/>
    <w:rsid w:val="00160A5E"/>
    <w:rsid w:val="001A2EFD"/>
    <w:rsid w:val="001A3B3D"/>
    <w:rsid w:val="001B67DC"/>
    <w:rsid w:val="002254A9"/>
    <w:rsid w:val="00233D97"/>
    <w:rsid w:val="002347A2"/>
    <w:rsid w:val="002850E3"/>
    <w:rsid w:val="00354FCF"/>
    <w:rsid w:val="003A19E2"/>
    <w:rsid w:val="003B4E04"/>
    <w:rsid w:val="003F5A08"/>
    <w:rsid w:val="00420716"/>
    <w:rsid w:val="004325FB"/>
    <w:rsid w:val="004432BA"/>
    <w:rsid w:val="0044407E"/>
    <w:rsid w:val="00447BB9"/>
    <w:rsid w:val="0046031D"/>
    <w:rsid w:val="004B292A"/>
    <w:rsid w:val="004D72B5"/>
    <w:rsid w:val="00551B7F"/>
    <w:rsid w:val="0056610F"/>
    <w:rsid w:val="00575BCA"/>
    <w:rsid w:val="005B0344"/>
    <w:rsid w:val="005B520E"/>
    <w:rsid w:val="005B798F"/>
    <w:rsid w:val="005E2800"/>
    <w:rsid w:val="00605825"/>
    <w:rsid w:val="00645D22"/>
    <w:rsid w:val="00651A08"/>
    <w:rsid w:val="00654204"/>
    <w:rsid w:val="00670434"/>
    <w:rsid w:val="006B6B66"/>
    <w:rsid w:val="006F6D3D"/>
    <w:rsid w:val="00715BEA"/>
    <w:rsid w:val="00740EEA"/>
    <w:rsid w:val="00766AE7"/>
    <w:rsid w:val="00794804"/>
    <w:rsid w:val="007B33F1"/>
    <w:rsid w:val="007B6DDA"/>
    <w:rsid w:val="007C0308"/>
    <w:rsid w:val="007C2FF2"/>
    <w:rsid w:val="007D6232"/>
    <w:rsid w:val="007E372F"/>
    <w:rsid w:val="007F1F99"/>
    <w:rsid w:val="007F768F"/>
    <w:rsid w:val="0080791D"/>
    <w:rsid w:val="00836367"/>
    <w:rsid w:val="00873603"/>
    <w:rsid w:val="008A2C7D"/>
    <w:rsid w:val="008C4B23"/>
    <w:rsid w:val="008E0BA1"/>
    <w:rsid w:val="008F6E2C"/>
    <w:rsid w:val="00905E3F"/>
    <w:rsid w:val="009303D9"/>
    <w:rsid w:val="00933C64"/>
    <w:rsid w:val="00935C9B"/>
    <w:rsid w:val="00972203"/>
    <w:rsid w:val="009F1D79"/>
    <w:rsid w:val="00A059B3"/>
    <w:rsid w:val="00A47E45"/>
    <w:rsid w:val="00A73DB1"/>
    <w:rsid w:val="00AE3409"/>
    <w:rsid w:val="00B11A60"/>
    <w:rsid w:val="00B22613"/>
    <w:rsid w:val="00B768D1"/>
    <w:rsid w:val="00BA1025"/>
    <w:rsid w:val="00BC3420"/>
    <w:rsid w:val="00BD670B"/>
    <w:rsid w:val="00BE7D3C"/>
    <w:rsid w:val="00BF5FF6"/>
    <w:rsid w:val="00C0207F"/>
    <w:rsid w:val="00C16117"/>
    <w:rsid w:val="00C3075A"/>
    <w:rsid w:val="00C919A4"/>
    <w:rsid w:val="00CA4392"/>
    <w:rsid w:val="00CC393F"/>
    <w:rsid w:val="00CD6CC1"/>
    <w:rsid w:val="00D2176E"/>
    <w:rsid w:val="00D632BE"/>
    <w:rsid w:val="00D72D06"/>
    <w:rsid w:val="00D740FE"/>
    <w:rsid w:val="00D7522C"/>
    <w:rsid w:val="00D7536F"/>
    <w:rsid w:val="00D76668"/>
    <w:rsid w:val="00E07383"/>
    <w:rsid w:val="00E07AC0"/>
    <w:rsid w:val="00E165BC"/>
    <w:rsid w:val="00E34406"/>
    <w:rsid w:val="00E61E12"/>
    <w:rsid w:val="00E7596C"/>
    <w:rsid w:val="00E878F2"/>
    <w:rsid w:val="00EB63F8"/>
    <w:rsid w:val="00ED0149"/>
    <w:rsid w:val="00EF7DE3"/>
    <w:rsid w:val="00F03103"/>
    <w:rsid w:val="00F21DCA"/>
    <w:rsid w:val="00F271DE"/>
    <w:rsid w:val="00F627DA"/>
    <w:rsid w:val="00F7288F"/>
    <w:rsid w:val="00F847A6"/>
    <w:rsid w:val="00F92FE8"/>
    <w:rsid w:val="00F9441B"/>
    <w:rsid w:val="00FA4C32"/>
    <w:rsid w:val="00FE6015"/>
    <w:rsid w:val="00FE71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8F7BBD"/>
  <w15:chartTrackingRefBased/>
  <w15:docId w15:val="{394990AD-3FB6-2041-AEFB-B870AEC80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4B292A"/>
    <w:pPr>
      <w:ind w:left="720"/>
      <w:contextualSpacing/>
    </w:pPr>
  </w:style>
  <w:style w:type="paragraph" w:styleId="NormalWeb">
    <w:name w:val="Normal (Web)"/>
    <w:basedOn w:val="Normal"/>
    <w:uiPriority w:val="99"/>
    <w:unhideWhenUsed/>
    <w:rsid w:val="004B292A"/>
    <w:pPr>
      <w:spacing w:before="100" w:beforeAutospacing="1" w:after="100" w:afterAutospacing="1"/>
      <w:jc w:val="left"/>
    </w:pPr>
    <w:rPr>
      <w:rFonts w:eastAsia="Times New Roman"/>
      <w:sz w:val="24"/>
      <w:szCs w:val="24"/>
      <w:lang w:val="en-IN" w:eastAsia="en-IN"/>
    </w:rPr>
  </w:style>
  <w:style w:type="character" w:styleId="Emphasis">
    <w:name w:val="Emphasis"/>
    <w:basedOn w:val="DefaultParagraphFont"/>
    <w:uiPriority w:val="20"/>
    <w:qFormat/>
    <w:rsid w:val="004B292A"/>
    <w:rPr>
      <w:i/>
      <w:iCs/>
    </w:rPr>
  </w:style>
  <w:style w:type="character" w:styleId="Hyperlink">
    <w:name w:val="Hyperlink"/>
    <w:basedOn w:val="DefaultParagraphFont"/>
    <w:uiPriority w:val="99"/>
    <w:unhideWhenUsed/>
    <w:rsid w:val="004B292A"/>
    <w:rPr>
      <w:color w:val="0000FF"/>
      <w:u w:val="single"/>
    </w:rPr>
  </w:style>
  <w:style w:type="character" w:styleId="UnresolvedMention">
    <w:name w:val="Unresolved Mention"/>
    <w:basedOn w:val="DefaultParagraphFont"/>
    <w:uiPriority w:val="99"/>
    <w:semiHidden/>
    <w:unhideWhenUsed/>
    <w:rsid w:val="00E344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1708.08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80158C-7569-4764-8DBB-CD85487E5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Pages>
  <Words>955</Words>
  <Characters>5446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Aditya Reddy</cp:lastModifiedBy>
  <cp:revision>13</cp:revision>
  <cp:lastPrinted>2026-03-27T14:50:00Z</cp:lastPrinted>
  <dcterms:created xsi:type="dcterms:W3CDTF">2026-03-27T13:32:00Z</dcterms:created>
  <dcterms:modified xsi:type="dcterms:W3CDTF">2026-03-27T15:01:00Z</dcterms:modified>
</cp:coreProperties>
</file>