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B60876" w14:textId="0E989F69" w:rsidR="00E65ED6" w:rsidRPr="00B15D75" w:rsidRDefault="00E65ED6" w:rsidP="006A033E">
      <w:pPr>
        <w:widowControl/>
        <w:rPr>
          <w:rFonts w:ascii="BentonSans Comp Regular" w:hAnsi="BentonSans Comp Regular"/>
          <w:sz w:val="20"/>
        </w:rPr>
      </w:pPr>
    </w:p>
    <w:p w14:paraId="1A6F5E20" w14:textId="77777777" w:rsidR="00E65ED6" w:rsidRPr="00B15D75" w:rsidRDefault="00E65ED6" w:rsidP="006A033E">
      <w:pPr>
        <w:widowControl/>
        <w:rPr>
          <w:rFonts w:ascii="BentonSans Comp Regular" w:hAnsi="BentonSans Comp Regular"/>
          <w:sz w:val="20"/>
        </w:rPr>
      </w:pPr>
    </w:p>
    <w:p w14:paraId="3D7AC180" w14:textId="77777777" w:rsidR="00E65ED6" w:rsidRPr="00B15D75" w:rsidRDefault="00E65ED6" w:rsidP="006A033E">
      <w:pPr>
        <w:widowControl/>
        <w:rPr>
          <w:rFonts w:ascii="BentonSans Comp Regular" w:hAnsi="BentonSans Comp Regular"/>
          <w:sz w:val="20"/>
        </w:rPr>
      </w:pPr>
    </w:p>
    <w:p w14:paraId="08F781F6" w14:textId="1DC35C00" w:rsidR="00E65ED6" w:rsidRPr="00B15D75" w:rsidRDefault="00E65ED6" w:rsidP="006A033E">
      <w:pPr>
        <w:widowControl/>
        <w:rPr>
          <w:rFonts w:ascii="BentonSans Comp Regular" w:hAnsi="BentonSans Comp Regular"/>
          <w:sz w:val="20"/>
        </w:rPr>
      </w:pPr>
    </w:p>
    <w:p w14:paraId="1A4167C7" w14:textId="5B89D1AF" w:rsidR="00E65ED6" w:rsidRPr="00B15D75" w:rsidRDefault="008D3DC2" w:rsidP="006A033E">
      <w:pPr>
        <w:widowControl/>
        <w:rPr>
          <w:rFonts w:ascii="BentonSans Comp Regular" w:hAnsi="BentonSans Comp Regular"/>
          <w:sz w:val="20"/>
        </w:rPr>
      </w:pPr>
      <w:r w:rsidRPr="00B15D7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66534FBB" wp14:editId="747F87CE">
                <wp:simplePos x="0" y="0"/>
                <wp:positionH relativeFrom="column">
                  <wp:posOffset>97155</wp:posOffset>
                </wp:positionH>
                <wp:positionV relativeFrom="paragraph">
                  <wp:posOffset>27940</wp:posOffset>
                </wp:positionV>
                <wp:extent cx="6348095" cy="955675"/>
                <wp:effectExtent l="3810" t="4445" r="1270" b="1905"/>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91E1D6" w14:textId="77777777" w:rsidR="006A1826" w:rsidRDefault="006A1826" w:rsidP="006A033E">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534FBB" id="_x0000_t202" coordsize="21600,21600" o:spt="202" path="m,l,21600r21600,l21600,xe">
                <v:stroke joinstyle="miter"/>
                <v:path gradientshapeok="t" o:connecttype="rect"/>
              </v:shapetype>
              <v:shape id="Text Box 16" o:spid="_x0000_s1026" type="#_x0000_t202" style="position:absolute;margin-left:7.65pt;margin-top:2.2pt;width:499.8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" stroked="f">
                <v:textbox>
                  <w:txbxContent>
                    <w:p w14:paraId="3391E1D6" w14:textId="77777777" w:rsidR="006A1826" w:rsidRDefault="006A1826" w:rsidP="006A033E">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v:textbox>
              </v:shape>
            </w:pict>
          </mc:Fallback>
        </mc:AlternateContent>
      </w:r>
    </w:p>
    <w:p w14:paraId="5A36F39D" w14:textId="77777777" w:rsidR="00E65ED6" w:rsidRPr="00B15D75" w:rsidRDefault="00E65ED6" w:rsidP="006A033E">
      <w:pPr>
        <w:widowControl/>
        <w:rPr>
          <w:rFonts w:ascii="BentonSans Comp Regular" w:hAnsi="BentonSans Comp Regular"/>
          <w:sz w:val="20"/>
        </w:rPr>
      </w:pPr>
    </w:p>
    <w:p w14:paraId="092CC254" w14:textId="77777777" w:rsidR="00E65ED6" w:rsidRPr="00B15D75" w:rsidRDefault="00E65ED6" w:rsidP="006A033E">
      <w:pPr>
        <w:widowControl/>
        <w:rPr>
          <w:rFonts w:ascii="BentonSans Comp Regular" w:hAnsi="BentonSans Comp Regular"/>
          <w:sz w:val="20"/>
        </w:rPr>
      </w:pPr>
    </w:p>
    <w:p w14:paraId="1527C066" w14:textId="77777777" w:rsidR="006A033E" w:rsidRPr="00B15D75" w:rsidRDefault="006A033E" w:rsidP="006A033E">
      <w:pPr>
        <w:widowControl/>
        <w:rPr>
          <w:rFonts w:ascii="BentonSans Comp Regular" w:hAnsi="BentonSans Comp Regular"/>
          <w:sz w:val="20"/>
        </w:rPr>
      </w:pPr>
    </w:p>
    <w:p w14:paraId="310CBF27" w14:textId="77777777" w:rsidR="006A033E" w:rsidRPr="00B15D75" w:rsidRDefault="00D17517" w:rsidP="006A033E">
      <w:pPr>
        <w:widowControl/>
        <w:tabs>
          <w:tab w:val="left" w:pos="7050"/>
        </w:tabs>
        <w:jc w:val="center"/>
        <w:rPr>
          <w:rFonts w:ascii="BentonSans Comp Regular" w:hAnsi="BentonSans Comp Regular"/>
          <w:sz w:val="20"/>
        </w:rPr>
      </w:pPr>
      <w:r w:rsidRPr="00B15D75">
        <w:rPr>
          <w:rFonts w:ascii="BentonSans Comp Regular" w:hAnsi="BentonSans Comp Regular"/>
          <w:b/>
          <w:sz w:val="60"/>
          <w:szCs w:val="60"/>
        </w:rPr>
        <w:t xml:space="preserve">and Academic </w:t>
      </w:r>
      <w:r w:rsidR="003828AA" w:rsidRPr="00B15D75">
        <w:rPr>
          <w:rFonts w:ascii="BentonSans Comp Regular" w:hAnsi="BentonSans Comp Regular"/>
          <w:b/>
          <w:sz w:val="60"/>
          <w:szCs w:val="60"/>
        </w:rPr>
        <w:t>Policies</w:t>
      </w:r>
    </w:p>
    <w:p w14:paraId="510E1A8D" w14:textId="77777777" w:rsidR="00CC643A" w:rsidRPr="00B15D75" w:rsidRDefault="00CC643A" w:rsidP="006A033E">
      <w:pPr>
        <w:widowControl/>
        <w:rPr>
          <w:rFonts w:ascii="BentonSans Comp Regular" w:hAnsi="BentonSans Comp Regular"/>
          <w:sz w:val="20"/>
        </w:rPr>
      </w:pPr>
    </w:p>
    <w:p w14:paraId="251D75D5" w14:textId="77777777" w:rsidR="006A033E" w:rsidRPr="00B15D75" w:rsidRDefault="006A033E" w:rsidP="006A033E">
      <w:pPr>
        <w:widowControl/>
        <w:rPr>
          <w:rFonts w:ascii="BentonSans Comp Regular" w:hAnsi="BentonSans Comp Regular"/>
          <w:sz w:val="20"/>
        </w:rPr>
      </w:pPr>
    </w:p>
    <w:p w14:paraId="763E215A" w14:textId="0C1E940D" w:rsidR="001D56D9" w:rsidRPr="00B15D75" w:rsidRDefault="00E61747" w:rsidP="001D56D9">
      <w:pPr>
        <w:widowControl/>
        <w:jc w:val="center"/>
        <w:rPr>
          <w:rFonts w:ascii="BentonSans Comp Regular" w:hAnsi="BentonSans Comp Regular"/>
          <w:sz w:val="20"/>
        </w:rPr>
      </w:pPr>
      <w:r>
        <w:rPr>
          <w:rFonts w:ascii="BentonSans Comp Regular" w:hAnsi="BentonSans Comp Regular"/>
          <w:noProof/>
          <w:sz w:val="20"/>
        </w:rPr>
        <w:drawing>
          <wp:inline distT="0" distB="0" distL="0" distR="0" wp14:anchorId="16B43FFA" wp14:editId="21668EB3">
            <wp:extent cx="3487529" cy="4632410"/>
            <wp:effectExtent l="457200" t="323850" r="665480" b="339725"/>
            <wp:docPr id="3" name="Picture 3" descr="C:\Users\eklee\Dropbox (UNC Charlotte)\Images\Images - UNC Charlotte\UNCC 2021\graduation 202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Images\Images - UNC Charlotte\UNCC 2021\graduation 2021b.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850" t="1579" r="805" b="-1437"/>
                    <a:stretch/>
                  </pic:blipFill>
                  <pic:spPr bwMode="auto">
                    <a:xfrm>
                      <a:off x="0" y="0"/>
                      <a:ext cx="3490640" cy="463654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489263A5" w14:textId="77777777" w:rsidR="0084119E" w:rsidRPr="00B15D75" w:rsidRDefault="0084119E">
      <w:pPr>
        <w:widowControl/>
        <w:rPr>
          <w:rFonts w:ascii="BentonSans Comp Regular" w:hAnsi="BentonSans Comp Regular"/>
          <w:sz w:val="20"/>
        </w:rPr>
      </w:pPr>
    </w:p>
    <w:p w14:paraId="330584CA" w14:textId="77777777" w:rsidR="004C798A" w:rsidRPr="00B15D75" w:rsidRDefault="00CC643A" w:rsidP="004C798A">
      <w:pPr>
        <w:widowControl/>
        <w:rPr>
          <w:rFonts w:ascii="BentonSans Comp Regular" w:hAnsi="BentonSans Comp Regular"/>
          <w:sz w:val="20"/>
        </w:rPr>
        <w:sectPr w:rsidR="004C798A" w:rsidRPr="00B15D75" w:rsidSect="009711B2">
          <w:footerReference w:type="even" r:id="rId9"/>
          <w:footerReference w:type="default" r:id="rId10"/>
          <w:footerReference w:type="first" r:id="rId11"/>
          <w:endnotePr>
            <w:numFmt w:val="decimal"/>
          </w:endnotePr>
          <w:type w:val="evenPage"/>
          <w:pgSz w:w="12240" w:h="15840" w:code="1"/>
          <w:pgMar w:top="1008" w:right="1008" w:bottom="1008" w:left="1008" w:header="288" w:footer="288" w:gutter="0"/>
          <w:pgNumType w:start="54"/>
          <w:cols w:sep="1" w:space="720"/>
          <w:noEndnote/>
          <w:docGrid w:linePitch="360"/>
        </w:sectPr>
      </w:pPr>
      <w:r w:rsidRPr="00B15D75">
        <w:rPr>
          <w:rFonts w:ascii="BentonSans Comp Regular" w:hAnsi="BentonSans Comp Regular"/>
          <w:sz w:val="20"/>
        </w:rPr>
        <w:br w:type="page"/>
      </w:r>
    </w:p>
    <w:p w14:paraId="75C3F6AC" w14:textId="3A64E229" w:rsidR="00D17517" w:rsidRPr="00B15D75" w:rsidRDefault="008D3DC2" w:rsidP="00D17517">
      <w:pPr>
        <w:widowControl/>
        <w:rPr>
          <w:rFonts w:ascii="BentonSans Comp Regular" w:hAnsi="BentonSans Comp Regular"/>
          <w:sz w:val="20"/>
        </w:rPr>
      </w:pPr>
      <w:r w:rsidRPr="00B15D75">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7E0B9304" wp14:editId="5F14C20A">
                <wp:simplePos x="0" y="0"/>
                <wp:positionH relativeFrom="column">
                  <wp:posOffset>79375</wp:posOffset>
                </wp:positionH>
                <wp:positionV relativeFrom="paragraph">
                  <wp:posOffset>-401955</wp:posOffset>
                </wp:positionV>
                <wp:extent cx="6348095" cy="955675"/>
                <wp:effectExtent l="0" t="0" r="0" b="0"/>
                <wp:wrapNone/>
                <wp:docPr id="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809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395F93" w14:textId="77777777" w:rsidR="006A1826" w:rsidRDefault="006A1826" w:rsidP="00D17517">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0B9304" id="Text Box 18" o:spid="_x0000_s1027" type="#_x0000_t202" style="position:absolute;margin-left:6.25pt;margin-top:-31.65pt;width:499.8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" stroked="f">
                <v:textbox>
                  <w:txbxContent>
                    <w:p w14:paraId="36395F93" w14:textId="77777777" w:rsidR="006A1826" w:rsidRDefault="006A1826" w:rsidP="00D17517">
                      <w:pPr>
                        <w:jc w:val="center"/>
                      </w:pPr>
                      <w:r>
                        <w:rPr>
                          <w:rFonts w:ascii="HarabaraHand" w:hAnsi="HarabaraHand"/>
                          <w:b/>
                          <w:color w:val="808080" w:themeColor="background1" w:themeShade="80"/>
                          <w:sz w:val="80"/>
                          <w:szCs w:val="80"/>
                        </w:rPr>
                        <w:t>Degree Requirements</w:t>
                      </w:r>
                      <w:r w:rsidRPr="002E50B2">
                        <w:rPr>
                          <w:rFonts w:ascii="HarabaraHand" w:hAnsi="HarabaraHand"/>
                          <w:color w:val="808080" w:themeColor="background1" w:themeShade="80"/>
                          <w:sz w:val="80"/>
                          <w:szCs w:val="80"/>
                        </w:rPr>
                        <w:br/>
                      </w:r>
                    </w:p>
                  </w:txbxContent>
                </v:textbox>
              </v:shape>
            </w:pict>
          </mc:Fallback>
        </mc:AlternateContent>
      </w:r>
    </w:p>
    <w:p w14:paraId="79DB14A6" w14:textId="77777777" w:rsidR="00D17517" w:rsidRPr="00B15D75" w:rsidRDefault="00D17517" w:rsidP="00D17517">
      <w:pPr>
        <w:widowControl/>
        <w:pBdr>
          <w:bottom w:val="single" w:sz="4" w:space="1" w:color="auto"/>
        </w:pBdr>
        <w:tabs>
          <w:tab w:val="left" w:pos="7050"/>
        </w:tabs>
        <w:jc w:val="center"/>
        <w:rPr>
          <w:rFonts w:ascii="BentonSans Comp Regular" w:hAnsi="BentonSans Comp Regular"/>
          <w:sz w:val="20"/>
        </w:rPr>
      </w:pPr>
      <w:r w:rsidRPr="00B15D75">
        <w:rPr>
          <w:rFonts w:ascii="BentonSans Comp Regular" w:hAnsi="BentonSans Comp Regular"/>
          <w:b/>
          <w:sz w:val="60"/>
          <w:szCs w:val="60"/>
        </w:rPr>
        <w:t xml:space="preserve">and Academic </w:t>
      </w:r>
      <w:r w:rsidR="003828AA" w:rsidRPr="00B15D75">
        <w:rPr>
          <w:rFonts w:ascii="BentonSans Comp Regular" w:hAnsi="BentonSans Comp Regular"/>
          <w:b/>
          <w:sz w:val="60"/>
          <w:szCs w:val="60"/>
        </w:rPr>
        <w:t>Policie</w:t>
      </w:r>
      <w:r w:rsidRPr="00B15D75">
        <w:rPr>
          <w:rFonts w:ascii="BentonSans Comp Regular" w:hAnsi="BentonSans Comp Regular"/>
          <w:b/>
          <w:sz w:val="60"/>
          <w:szCs w:val="60"/>
        </w:rPr>
        <w:t>s</w:t>
      </w:r>
    </w:p>
    <w:p w14:paraId="64B4215C" w14:textId="77777777" w:rsidR="00BC4D13" w:rsidRPr="00B15D75" w:rsidRDefault="00BC4D13" w:rsidP="00034F57">
      <w:pPr>
        <w:tabs>
          <w:tab w:val="center" w:pos="5040"/>
        </w:tabs>
        <w:jc w:val="both"/>
        <w:rPr>
          <w:rFonts w:ascii="BentonSans Comp Regular" w:hAnsi="BentonSans Comp Regular"/>
          <w:sz w:val="20"/>
        </w:rPr>
      </w:pPr>
    </w:p>
    <w:p w14:paraId="6D70A667" w14:textId="77777777" w:rsidR="00D17517" w:rsidRPr="00B15D75" w:rsidRDefault="00D17517" w:rsidP="0056557E">
      <w:pPr>
        <w:pBdr>
          <w:top w:val="single" w:sz="4" w:space="1" w:color="auto"/>
          <w:left w:val="single" w:sz="4" w:space="4" w:color="auto"/>
          <w:bottom w:val="single" w:sz="4" w:space="1" w:color="auto"/>
          <w:right w:val="single" w:sz="4" w:space="4" w:color="auto"/>
        </w:pBdr>
        <w:tabs>
          <w:tab w:val="left" w:pos="-1440"/>
          <w:tab w:val="left" w:pos="-720"/>
          <w:tab w:val="left" w:pos="0"/>
          <w:tab w:val="left" w:pos="230"/>
        </w:tabs>
        <w:ind w:left="1440" w:right="1440"/>
        <w:jc w:val="both"/>
        <w:rPr>
          <w:rFonts w:ascii="BentonSans Comp Regular" w:hAnsi="BentonSans Comp Regular"/>
          <w:i/>
          <w:color w:val="000000"/>
          <w:sz w:val="20"/>
        </w:rPr>
      </w:pPr>
      <w:r w:rsidRPr="00B15D75">
        <w:rPr>
          <w:rFonts w:ascii="BentonSans Comp Regular" w:hAnsi="BentonSans Comp Regular"/>
          <w:i/>
          <w:color w:val="000000"/>
          <w:sz w:val="20"/>
        </w:rPr>
        <w:t xml:space="preserve">Each student is responsible for the proper completion of his or her academic program, for familiarity with the Catalog, for maintaining the grade point average required, and for meeting all other degree requirements.  Students assume academic and financial responsibility for the courses in which they enroll and are relieved of these responsibilities only by formally terminating enrollment.  </w:t>
      </w:r>
    </w:p>
    <w:p w14:paraId="15ACB169" w14:textId="0233EB41" w:rsidR="00D17517" w:rsidRDefault="00D17517" w:rsidP="00D17517">
      <w:pPr>
        <w:tabs>
          <w:tab w:val="left" w:pos="-1440"/>
          <w:tab w:val="left" w:pos="-720"/>
          <w:tab w:val="left" w:pos="0"/>
          <w:tab w:val="left" w:pos="230"/>
        </w:tabs>
        <w:jc w:val="both"/>
        <w:rPr>
          <w:rFonts w:ascii="BentonSans Comp Regular" w:hAnsi="BentonSans Comp Regular"/>
          <w:color w:val="000000"/>
          <w:kern w:val="2"/>
          <w:sz w:val="20"/>
          <w:u w:color="000000"/>
        </w:rPr>
      </w:pPr>
    </w:p>
    <w:p w14:paraId="1CD4BD96" w14:textId="77777777" w:rsidR="0056557E" w:rsidRPr="00B15D75" w:rsidRDefault="0056557E" w:rsidP="00D17517">
      <w:pPr>
        <w:tabs>
          <w:tab w:val="left" w:pos="-1440"/>
          <w:tab w:val="left" w:pos="-720"/>
          <w:tab w:val="left" w:pos="0"/>
          <w:tab w:val="left" w:pos="230"/>
        </w:tabs>
        <w:jc w:val="both"/>
        <w:rPr>
          <w:rFonts w:ascii="BentonSans Comp Regular" w:hAnsi="BentonSans Comp Regular"/>
          <w:color w:val="000000"/>
          <w:kern w:val="2"/>
          <w:sz w:val="20"/>
          <w:u w:color="000000"/>
        </w:rPr>
      </w:pPr>
    </w:p>
    <w:p w14:paraId="1D1EC384" w14:textId="77777777" w:rsidR="0084119E" w:rsidRPr="00B15D75" w:rsidRDefault="0084119E" w:rsidP="0084119E">
      <w:pPr>
        <w:widowControl/>
        <w:jc w:val="both"/>
        <w:rPr>
          <w:rFonts w:ascii="BentonSans Comp Regular" w:hAnsi="BentonSans Comp Regular"/>
          <w:snapToGrid/>
          <w:color w:val="000000"/>
          <w:sz w:val="2"/>
          <w:szCs w:val="2"/>
        </w:rPr>
      </w:pPr>
    </w:p>
    <w:p w14:paraId="403F6589" w14:textId="77777777" w:rsidR="004C798A" w:rsidRPr="00B15D75" w:rsidRDefault="004C798A" w:rsidP="00034F57">
      <w:pPr>
        <w:tabs>
          <w:tab w:val="center" w:pos="5040"/>
        </w:tabs>
        <w:jc w:val="both"/>
        <w:rPr>
          <w:rFonts w:ascii="BentonSans Comp Regular" w:hAnsi="BentonSans Comp Regular"/>
          <w:sz w:val="20"/>
        </w:rPr>
        <w:sectPr w:rsidR="004C798A" w:rsidRPr="00B15D75" w:rsidSect="001F2E73">
          <w:endnotePr>
            <w:numFmt w:val="decimal"/>
          </w:endnotePr>
          <w:type w:val="continuous"/>
          <w:pgSz w:w="12240" w:h="15840"/>
          <w:pgMar w:top="1008" w:right="1008" w:bottom="1008" w:left="1008" w:header="288" w:footer="288" w:gutter="0"/>
          <w:cols w:sep="1" w:space="720"/>
          <w:noEndnote/>
          <w:docGrid w:linePitch="360"/>
        </w:sectPr>
      </w:pPr>
    </w:p>
    <w:p w14:paraId="5B2716A7" w14:textId="77777777" w:rsidR="005B5924" w:rsidRPr="00B15D75" w:rsidRDefault="005B5924"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w:t>
      </w:r>
      <w:r w:rsidR="00D17517" w:rsidRPr="00B15D75">
        <w:rPr>
          <w:rFonts w:ascii="BentonSans Comp Regular" w:hAnsi="BentonSans Comp Regular"/>
          <w:b/>
          <w:sz w:val="60"/>
          <w:szCs w:val="60"/>
        </w:rPr>
        <w:t>cademic Advising</w:t>
      </w:r>
    </w:p>
    <w:p w14:paraId="059CF55D" w14:textId="247DDB7C" w:rsidR="005B5924" w:rsidRPr="00B15D75" w:rsidRDefault="00D17517"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advising</w:t>
      </w:r>
      <w:r w:rsidR="005B5924" w:rsidRPr="00B15D75">
        <w:rPr>
          <w:rFonts w:ascii="BentonSans Comp Regular" w:hAnsi="BentonSans Comp Regular"/>
          <w:b/>
          <w:color w:val="808080" w:themeColor="background1" w:themeShade="80"/>
          <w:sz w:val="20"/>
        </w:rPr>
        <w:t>.</w:t>
      </w:r>
      <w:r w:rsidR="009C2C44">
        <w:rPr>
          <w:rFonts w:ascii="BentonSans Comp Regular" w:hAnsi="BentonSans Comp Regular"/>
          <w:b/>
          <w:color w:val="808080" w:themeColor="background1" w:themeShade="80"/>
          <w:sz w:val="20"/>
        </w:rPr>
        <w:t>charlotte.edu</w:t>
      </w:r>
    </w:p>
    <w:p w14:paraId="717DAB74" w14:textId="77777777" w:rsidR="005B5924" w:rsidRPr="00B15D75" w:rsidRDefault="005B5924" w:rsidP="00034F57">
      <w:pPr>
        <w:tabs>
          <w:tab w:val="left" w:pos="270"/>
          <w:tab w:val="left" w:pos="3780"/>
        </w:tabs>
        <w:ind w:left="360" w:hanging="360"/>
        <w:rPr>
          <w:rFonts w:ascii="BentonSans Comp Regular" w:hAnsi="BentonSans Comp Regular"/>
          <w:i/>
          <w:color w:val="000000"/>
          <w:sz w:val="20"/>
        </w:rPr>
      </w:pPr>
    </w:p>
    <w:p w14:paraId="361FAB2F" w14:textId="11299BCB" w:rsidR="00992E64" w:rsidRPr="00992E64" w:rsidRDefault="00992E64" w:rsidP="00992E64">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noProof/>
          <w:snapToGrid/>
          <w:color w:val="000000"/>
          <w:sz w:val="20"/>
        </w:rPr>
        <w:drawing>
          <wp:anchor distT="0" distB="0" distL="114300" distR="114300" simplePos="0" relativeHeight="251651072" behindDoc="1" locked="0" layoutInCell="1" allowOverlap="1" wp14:anchorId="5EEC78E1" wp14:editId="1A54DD94">
            <wp:simplePos x="0" y="0"/>
            <wp:positionH relativeFrom="margin">
              <wp:posOffset>-200025</wp:posOffset>
            </wp:positionH>
            <wp:positionV relativeFrom="paragraph">
              <wp:posOffset>391693</wp:posOffset>
            </wp:positionV>
            <wp:extent cx="1979295" cy="1953895"/>
            <wp:effectExtent l="0" t="0" r="1905" b="8255"/>
            <wp:wrapTight wrapText="bothSides">
              <wp:wrapPolygon edited="0">
                <wp:start x="2287" y="0"/>
                <wp:lineTo x="416" y="3370"/>
                <wp:lineTo x="0" y="5265"/>
                <wp:lineTo x="0" y="11372"/>
                <wp:lineTo x="416" y="13478"/>
                <wp:lineTo x="2287" y="16848"/>
                <wp:lineTo x="6029" y="20217"/>
                <wp:lineTo x="9147" y="21481"/>
                <wp:lineTo x="9355" y="21481"/>
                <wp:lineTo x="12058" y="21481"/>
                <wp:lineTo x="12266" y="21481"/>
                <wp:lineTo x="15384" y="20217"/>
                <wp:lineTo x="19126" y="16848"/>
                <wp:lineTo x="20997" y="13478"/>
                <wp:lineTo x="21413" y="11372"/>
                <wp:lineTo x="21413" y="5265"/>
                <wp:lineTo x="20997" y="3370"/>
                <wp:lineTo x="19126" y="0"/>
                <wp:lineTo x="2287" y="0"/>
              </wp:wrapPolygon>
            </wp:wrapTight>
            <wp:docPr id="8" name="Picture 0" descr="advising road sign - uncc col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ising road sign - uncc colors.png"/>
                    <pic:cNvPicPr/>
                  </pic:nvPicPr>
                  <pic:blipFill>
                    <a:blip r:embed="rId12" cstate="print"/>
                    <a:stretch>
                      <a:fillRect/>
                    </a:stretch>
                  </pic:blipFill>
                  <pic:spPr>
                    <a:xfrm>
                      <a:off x="0" y="0"/>
                      <a:ext cx="1979295" cy="1953895"/>
                    </a:xfrm>
                    <a:prstGeom prst="rect">
                      <a:avLst/>
                    </a:prstGeom>
                  </pic:spPr>
                </pic:pic>
              </a:graphicData>
            </a:graphic>
            <wp14:sizeRelH relativeFrom="margin">
              <wp14:pctWidth>0</wp14:pctWidth>
            </wp14:sizeRelH>
            <wp14:sizeRelV relativeFrom="margin">
              <wp14:pctHeight>0</wp14:pctHeight>
            </wp14:sizeRelV>
          </wp:anchor>
        </w:drawing>
      </w:r>
      <w:r w:rsidRPr="00992E64">
        <w:rPr>
          <w:rFonts w:ascii="BentonSans Comp Regular" w:hAnsi="BentonSans Comp Regular"/>
          <w:color w:val="000000"/>
          <w:sz w:val="20"/>
        </w:rPr>
        <w:t xml:space="preserve">Each student at UNC Charlotte is assigned an academic advisor or advisory committee in the student's major field of study.  Students who have declared a major, minor, or pre-major should seek advising from their advisor in their College’s advising center or department.  Students who have more than one major or minor should seek advice from each of their assigned advisors in each academic department.  Students who have declared a major and are unable to identify their advisor should contact their major department.  Students who have not chosen or been admitted to a major or pre-major program are enrolled as students of University College (UCOL) and are assigned an advisor from the University Advising Center.  The University Advising Center also provides services to students who are transitioning from one major to another.  A student may learn how to find their assigned advisor by visiting </w:t>
      </w:r>
      <w:r w:rsidRPr="00992E64">
        <w:rPr>
          <w:rFonts w:ascii="BentonSans Comp Regular" w:hAnsi="BentonSans Comp Regular"/>
          <w:color w:val="000000"/>
          <w:sz w:val="20"/>
          <w:u w:val="single"/>
        </w:rPr>
        <w:t>advising.</w:t>
      </w:r>
      <w:r w:rsidR="009C2C44">
        <w:rPr>
          <w:rFonts w:ascii="BentonSans Comp Regular" w:hAnsi="BentonSans Comp Regular"/>
          <w:color w:val="000000"/>
          <w:sz w:val="20"/>
          <w:u w:val="single"/>
        </w:rPr>
        <w:t>charlotte.edu</w:t>
      </w:r>
      <w:r w:rsidRPr="00992E64">
        <w:rPr>
          <w:rFonts w:ascii="BentonSans Comp Regular" w:hAnsi="BentonSans Comp Regular"/>
          <w:color w:val="000000"/>
          <w:sz w:val="20"/>
        </w:rPr>
        <w:t>.</w:t>
      </w:r>
    </w:p>
    <w:p w14:paraId="77F702C9" w14:textId="77777777" w:rsidR="00992E64" w:rsidRPr="00992E64" w:rsidRDefault="00992E64" w:rsidP="00992E64">
      <w:pPr>
        <w:tabs>
          <w:tab w:val="left" w:pos="270"/>
          <w:tab w:val="left" w:pos="3780"/>
        </w:tabs>
        <w:jc w:val="both"/>
        <w:rPr>
          <w:rFonts w:ascii="BentonSans Comp Regular" w:hAnsi="BentonSans Comp Regular"/>
          <w:color w:val="000000"/>
          <w:sz w:val="20"/>
        </w:rPr>
      </w:pPr>
    </w:p>
    <w:p w14:paraId="5A32DB9E" w14:textId="77777777" w:rsidR="00992E64" w:rsidRPr="00992E64" w:rsidRDefault="00992E64" w:rsidP="00992E64">
      <w:pPr>
        <w:tabs>
          <w:tab w:val="left" w:pos="270"/>
          <w:tab w:val="left" w:pos="3780"/>
        </w:tabs>
        <w:jc w:val="both"/>
        <w:rPr>
          <w:rFonts w:ascii="BentonSans Comp Regular" w:hAnsi="BentonSans Comp Regular"/>
          <w:color w:val="000000"/>
          <w:sz w:val="20"/>
        </w:rPr>
      </w:pPr>
      <w:r w:rsidRPr="00992E64">
        <w:rPr>
          <w:rFonts w:ascii="BentonSans Comp Regular" w:hAnsi="BentonSans Comp Regular"/>
          <w:color w:val="000000"/>
          <w:sz w:val="20"/>
        </w:rPr>
        <w:t>In helping students achieve their educational and career goals, advisors will focus on enhancing the students’ transition from high school or another college/university, will offer assistance in understanding University policies and procedures, and will refer students to campus services that will best ensure the students’ success both on campus and in meeting their career goals.  The advisors will also facilitate the development of decision-making skills critical to success in college and life.  Each student’s assigned advisor will communicate regularly with the student throughout the year about important dates, programs, and services that will help ensure success at UNC Charlotte.  Students are encouraged to maintain contact with appropriate advisors throughout their university career.</w:t>
      </w:r>
    </w:p>
    <w:p w14:paraId="6C202D50" w14:textId="77777777" w:rsidR="00992E64" w:rsidRPr="00992E64" w:rsidRDefault="00992E64" w:rsidP="00992E64">
      <w:pPr>
        <w:tabs>
          <w:tab w:val="left" w:pos="270"/>
          <w:tab w:val="left" w:pos="3780"/>
        </w:tabs>
        <w:jc w:val="both"/>
        <w:rPr>
          <w:rFonts w:ascii="BentonSans Comp Regular" w:hAnsi="BentonSans Comp Regular"/>
          <w:color w:val="000000"/>
          <w:sz w:val="20"/>
        </w:rPr>
      </w:pPr>
    </w:p>
    <w:p w14:paraId="37FCDA52" w14:textId="29774C00" w:rsidR="00D17517" w:rsidRPr="00B15D75" w:rsidRDefault="00992E64" w:rsidP="00992E64">
      <w:pPr>
        <w:tabs>
          <w:tab w:val="left" w:pos="270"/>
          <w:tab w:val="left" w:pos="3780"/>
        </w:tabs>
        <w:jc w:val="both"/>
        <w:rPr>
          <w:rFonts w:ascii="BentonSans Comp Regular" w:hAnsi="BentonSans Comp Regular"/>
          <w:i/>
          <w:color w:val="000000"/>
          <w:sz w:val="20"/>
        </w:rPr>
      </w:pPr>
      <w:r w:rsidRPr="00992E64">
        <w:rPr>
          <w:rFonts w:ascii="BentonSans Comp Regular" w:hAnsi="BentonSans Comp Regular"/>
          <w:color w:val="000000"/>
          <w:sz w:val="20"/>
        </w:rPr>
        <w:t>The advisor assists the student to develop a plan of study based on the student's prior preparation and objectives.  The academic advisor will provide academic advice and counsel, but the final responsibility for ensuring that program requirements are met remains that of the student.</w:t>
      </w:r>
    </w:p>
    <w:p w14:paraId="120BA89B" w14:textId="77777777" w:rsidR="00D71DCC" w:rsidRPr="00B15D75" w:rsidRDefault="00D71DCC" w:rsidP="00800D0F">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Baccalaureate Degree Progression</w:t>
      </w:r>
    </w:p>
    <w:p w14:paraId="64500238" w14:textId="77777777" w:rsidR="00D71DCC" w:rsidRPr="00B15D75" w:rsidRDefault="00D71DCC" w:rsidP="00800D0F">
      <w:pPr>
        <w:keepNext/>
        <w:keepLines/>
        <w:widowControl/>
        <w:jc w:val="both"/>
        <w:rPr>
          <w:rFonts w:ascii="BentonSans Comp Regular" w:hAnsi="BentonSans Comp Regular"/>
          <w:snapToGrid/>
          <w:color w:val="000000"/>
          <w:sz w:val="20"/>
        </w:rPr>
      </w:pPr>
    </w:p>
    <w:p w14:paraId="6C721C39" w14:textId="77777777" w:rsidR="00D71DCC" w:rsidRPr="00B15D75" w:rsidRDefault="00D71DCC" w:rsidP="00800D0F">
      <w:pPr>
        <w:keepNext/>
        <w:keepLines/>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Credit Hours</w:t>
      </w:r>
    </w:p>
    <w:p w14:paraId="70B1968A" w14:textId="34D60393" w:rsidR="00D71DCC" w:rsidRPr="00B15D75" w:rsidRDefault="00D71DCC" w:rsidP="00800D0F">
      <w:pPr>
        <w:keepNext/>
        <w:keepLines/>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 credit hour is an amount of work represented in intended learning outcomes and verified by evidence of student achievement.  UNC Charlotte adheres to the Carnegie unit, which is a nationally recognized equivalency that consists of not less than:</w:t>
      </w:r>
    </w:p>
    <w:p w14:paraId="67E91242" w14:textId="6759F43B" w:rsidR="00D71DCC" w:rsidRPr="00B15D75" w:rsidRDefault="00D71DCC" w:rsidP="00D71DCC">
      <w:pPr>
        <w:widowControl/>
        <w:jc w:val="both"/>
        <w:rPr>
          <w:rFonts w:ascii="BentonSans Comp Regular" w:hAnsi="BentonSans Comp Regular"/>
          <w:snapToGrid/>
          <w:color w:val="000000"/>
          <w:sz w:val="20"/>
        </w:rPr>
      </w:pPr>
    </w:p>
    <w:p w14:paraId="736E5DFE" w14:textId="63AD6B06" w:rsidR="00D71DCC" w:rsidRPr="00B15D75" w:rsidRDefault="00D71DCC" w:rsidP="00D71DCC">
      <w:pPr>
        <w:pStyle w:val="ListParagraph"/>
        <w:widowControl/>
        <w:numPr>
          <w:ilvl w:val="0"/>
          <w:numId w:val="26"/>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750 minutes of classroom or direct faculty instruction and a minimum of 1500 minutes of out of class student work for one semester hour of credit. Each credit hour corresponds to 50 minutes per week of classroom or direct faculty instruction and 100 minutes of out of class work per week for a 15 week semester, or the equivalent amount of work over a different amount of time; or</w:t>
      </w:r>
    </w:p>
    <w:p w14:paraId="6C18C851" w14:textId="77777777" w:rsidR="00D71DCC" w:rsidRPr="00B15D75" w:rsidRDefault="00D71DCC" w:rsidP="00D71DCC">
      <w:pPr>
        <w:pStyle w:val="ListParagraph"/>
        <w:widowControl/>
        <w:numPr>
          <w:ilvl w:val="0"/>
          <w:numId w:val="26"/>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At least an equivalent amount of work as required in paragraph (1) of this definition for other academic activities or instructional modes of delivery as established by the institution including distance education, hybrid, and face-to-face instruction, laboratory work, internships, practica, studio work, and other academic work leading to the award of credit hours.</w:t>
      </w:r>
    </w:p>
    <w:p w14:paraId="0DC9ACC3" w14:textId="1C93B268" w:rsidR="00D71DCC" w:rsidRPr="00B15D75" w:rsidRDefault="00D71DCC" w:rsidP="00D71DCC">
      <w:pPr>
        <w:keepNext/>
        <w:jc w:val="both"/>
        <w:rPr>
          <w:rFonts w:ascii="BentonSans Comp Regular" w:hAnsi="BentonSans Comp Regular"/>
          <w:snapToGrid/>
          <w:color w:val="000000"/>
          <w:sz w:val="20"/>
        </w:rPr>
      </w:pPr>
    </w:p>
    <w:p w14:paraId="0CF56685" w14:textId="77777777" w:rsidR="00D71DCC" w:rsidRPr="00B15D75" w:rsidRDefault="00D71DCC" w:rsidP="00D71DCC">
      <w:pPr>
        <w:keepNext/>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Course Load</w:t>
      </w:r>
    </w:p>
    <w:p w14:paraId="55BAC5D4" w14:textId="389299F0" w:rsidR="006465F2" w:rsidRPr="006465F2" w:rsidRDefault="006465F2" w:rsidP="006465F2">
      <w:pPr>
        <w:widowControl/>
        <w:jc w:val="both"/>
        <w:rPr>
          <w:rFonts w:ascii="BentonSans Comp Regular" w:hAnsi="BentonSans Comp Regular"/>
          <w:snapToGrid/>
          <w:color w:val="000000"/>
          <w:sz w:val="20"/>
        </w:rPr>
      </w:pPr>
      <w:bookmarkStart w:id="0" w:name="Tuition_Surcharge"/>
      <w:r w:rsidRPr="006465F2">
        <w:rPr>
          <w:rFonts w:ascii="BentonSans Comp Regular" w:hAnsi="BentonSans Comp Regular"/>
          <w:snapToGrid/>
          <w:color w:val="000000"/>
          <w:sz w:val="20"/>
        </w:rPr>
        <w:t>A student should complete an average of 15 credit hours each Fall and Spring semester to complete a bachelor's degree in four academic years.  Enrollment in more than 18 credit hours in a Fall or Spring semester requires advance approval (via Academic Petition</w:t>
      </w:r>
      <w:r>
        <w:rPr>
          <w:rFonts w:ascii="BentonSans Comp Regular" w:hAnsi="BentonSans Comp Regular"/>
          <w:snapToGrid/>
          <w:color w:val="000000"/>
          <w:sz w:val="20"/>
        </w:rPr>
        <w:t xml:space="preserve"> at </w:t>
      </w:r>
      <w:r w:rsidR="00E47D07" w:rsidRPr="00E47D07">
        <w:rPr>
          <w:rFonts w:ascii="BentonSans Comp Regular" w:hAnsi="BentonSans Comp Regular"/>
          <w:snapToGrid/>
          <w:color w:val="000000"/>
          <w:sz w:val="20"/>
          <w:u w:val="single"/>
        </w:rPr>
        <w:t>academicpetition.</w:t>
      </w:r>
      <w:r w:rsidR="009C2C44">
        <w:rPr>
          <w:rFonts w:ascii="BentonSans Comp Regular" w:hAnsi="BentonSans Comp Regular"/>
          <w:snapToGrid/>
          <w:color w:val="000000"/>
          <w:sz w:val="20"/>
          <w:u w:val="single"/>
        </w:rPr>
        <w:t>charlotte.edu</w:t>
      </w:r>
      <w:r w:rsidRPr="006465F2">
        <w:rPr>
          <w:rFonts w:ascii="BentonSans Comp Regular" w:hAnsi="BentonSans Comp Regular"/>
          <w:snapToGrid/>
          <w:color w:val="000000"/>
          <w:sz w:val="20"/>
        </w:rPr>
        <w:t>) of the dean of the student's major college.  An undergraduate student enrolled in 12 or more credit hours is considered to be a full-time student and must pay full tuition and fees.</w:t>
      </w:r>
    </w:p>
    <w:p w14:paraId="7944407C" w14:textId="77777777" w:rsidR="006465F2" w:rsidRPr="006465F2" w:rsidRDefault="006465F2" w:rsidP="006465F2">
      <w:pPr>
        <w:widowControl/>
        <w:jc w:val="both"/>
        <w:rPr>
          <w:rFonts w:ascii="BentonSans Comp Regular" w:hAnsi="BentonSans Comp Regular"/>
          <w:snapToGrid/>
          <w:color w:val="000000"/>
          <w:sz w:val="20"/>
        </w:rPr>
      </w:pPr>
    </w:p>
    <w:p w14:paraId="777993D3" w14:textId="0610210A" w:rsidR="0017778B" w:rsidRDefault="006465F2" w:rsidP="006465F2">
      <w:pPr>
        <w:widowControl/>
        <w:jc w:val="both"/>
        <w:rPr>
          <w:rFonts w:ascii="BentonSans Comp Regular" w:hAnsi="BentonSans Comp Regular"/>
          <w:snapToGrid/>
          <w:color w:val="000000"/>
          <w:sz w:val="20"/>
        </w:rPr>
      </w:pPr>
      <w:r w:rsidRPr="006465F2">
        <w:rPr>
          <w:rFonts w:ascii="BentonSans Comp Regular" w:hAnsi="BentonSans Comp Regular"/>
          <w:snapToGrid/>
          <w:color w:val="000000"/>
          <w:sz w:val="20"/>
        </w:rPr>
        <w:t>Enrollment in the Summer semester is optional; a maximum load for an undergraduate student enrolled in the Summer semester is 7 credit hours per half term for a total of 14 credit hours.  Enrollment in more than 7 credit hours in a Summer half term or 14 credit hours in a Summer semester requires advance approval (via Academic Petition</w:t>
      </w:r>
      <w:r w:rsidR="00E47D07">
        <w:rPr>
          <w:rFonts w:ascii="BentonSans Comp Regular" w:hAnsi="BentonSans Comp Regular"/>
          <w:snapToGrid/>
          <w:color w:val="000000"/>
          <w:sz w:val="20"/>
        </w:rPr>
        <w:t xml:space="preserve"> at </w:t>
      </w:r>
      <w:r w:rsidR="00E47D07" w:rsidRPr="00E47D07">
        <w:rPr>
          <w:rFonts w:ascii="BentonSans Comp Regular" w:hAnsi="BentonSans Comp Regular"/>
          <w:snapToGrid/>
          <w:color w:val="000000"/>
          <w:sz w:val="20"/>
          <w:u w:val="single"/>
        </w:rPr>
        <w:t>academicpetition.</w:t>
      </w:r>
      <w:r w:rsidR="009C2C44">
        <w:rPr>
          <w:rFonts w:ascii="BentonSans Comp Regular" w:hAnsi="BentonSans Comp Regular"/>
          <w:snapToGrid/>
          <w:color w:val="000000"/>
          <w:sz w:val="20"/>
          <w:u w:val="single"/>
        </w:rPr>
        <w:t>charlotte.edu</w:t>
      </w:r>
      <w:r w:rsidRPr="006465F2">
        <w:rPr>
          <w:rFonts w:ascii="BentonSans Comp Regular" w:hAnsi="BentonSans Comp Regular"/>
          <w:snapToGrid/>
          <w:color w:val="000000"/>
          <w:sz w:val="20"/>
        </w:rPr>
        <w:t>) of the dean of the student’s major college.  Successful academic achievement typically requires two or more hours of preparation per credit hour per week outside of class.  For example, enrollment in 16 credit hours would require minimally 32 hours of preparation per week.</w:t>
      </w:r>
    </w:p>
    <w:p w14:paraId="166A2E1F" w14:textId="77777777" w:rsidR="006465F2" w:rsidRPr="00B15D75" w:rsidRDefault="006465F2" w:rsidP="006465F2">
      <w:pPr>
        <w:widowControl/>
        <w:jc w:val="both"/>
        <w:rPr>
          <w:rFonts w:ascii="BentonSans Comp Regular" w:hAnsi="BentonSans Comp Regular"/>
          <w:snapToGrid/>
          <w:color w:val="000000"/>
          <w:sz w:val="20"/>
        </w:rPr>
      </w:pPr>
    </w:p>
    <w:p w14:paraId="3D4A84E5" w14:textId="77777777" w:rsidR="00D71DCC" w:rsidRPr="00B15D75" w:rsidRDefault="00D71DCC" w:rsidP="0056557E">
      <w:pPr>
        <w:keepNext/>
        <w:keepLines/>
        <w:jc w:val="both"/>
        <w:rPr>
          <w:rFonts w:ascii="BentonSans Comp Regular" w:hAnsi="BentonSans Comp Regular"/>
          <w:b/>
          <w:bCs/>
          <w:snapToGrid/>
          <w:color w:val="000000"/>
          <w:sz w:val="28"/>
        </w:rPr>
      </w:pPr>
      <w:bookmarkStart w:id="1" w:name="Student_Classification"/>
      <w:bookmarkEnd w:id="0"/>
      <w:r w:rsidRPr="00B15D75">
        <w:rPr>
          <w:rFonts w:ascii="BentonSans Comp Regular" w:hAnsi="BentonSans Comp Regular"/>
          <w:b/>
          <w:bCs/>
          <w:snapToGrid/>
          <w:color w:val="000000"/>
          <w:sz w:val="28"/>
        </w:rPr>
        <w:lastRenderedPageBreak/>
        <w:t>Student Classification</w:t>
      </w:r>
      <w:bookmarkEnd w:id="1"/>
    </w:p>
    <w:p w14:paraId="6ED92C37" w14:textId="77777777" w:rsidR="00D71DCC" w:rsidRPr="00B15D75" w:rsidRDefault="00D71DCC" w:rsidP="0056557E">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At the beginning of each semester, students working toward a bachelor's degree are classified on the basis of earned credit hours:</w:t>
      </w:r>
    </w:p>
    <w:p w14:paraId="1C8230D2" w14:textId="77777777" w:rsidR="00D71DCC" w:rsidRPr="00B15D75" w:rsidRDefault="00D71DCC" w:rsidP="00D71DCC">
      <w:pPr>
        <w:widowControl/>
        <w:jc w:val="both"/>
        <w:rPr>
          <w:rFonts w:ascii="BentonSans Comp Regular" w:hAnsi="BentonSans Comp Regular"/>
          <w:snapToGrid/>
          <w:color w:val="000000"/>
          <w:sz w:val="20"/>
        </w:rPr>
      </w:pPr>
    </w:p>
    <w:tbl>
      <w:tblPr>
        <w:tblW w:w="4208" w:type="pct"/>
        <w:jc w:val="center"/>
        <w:tblCellMar>
          <w:left w:w="0" w:type="dxa"/>
          <w:right w:w="0" w:type="dxa"/>
        </w:tblCellMar>
        <w:tblLook w:val="0000" w:firstRow="0" w:lastRow="0" w:firstColumn="0" w:lastColumn="0" w:noHBand="0" w:noVBand="0"/>
      </w:tblPr>
      <w:tblGrid>
        <w:gridCol w:w="1539"/>
        <w:gridCol w:w="2460"/>
      </w:tblGrid>
      <w:tr w:rsidR="00D71DCC" w:rsidRPr="00B15D75" w14:paraId="0B33C0F5" w14:textId="77777777" w:rsidTr="00DA4141">
        <w:trPr>
          <w:jc w:val="center"/>
        </w:trPr>
        <w:tc>
          <w:tcPr>
            <w:tcW w:w="1516" w:type="dxa"/>
            <w:vAlign w:val="center"/>
          </w:tcPr>
          <w:p w14:paraId="49979F10" w14:textId="67B784B3" w:rsidR="00D71DCC" w:rsidRPr="009711B2" w:rsidRDefault="009711B2" w:rsidP="00DA4141">
            <w:pPr>
              <w:keepNext/>
              <w:widowControl/>
              <w:jc w:val="center"/>
              <w:rPr>
                <w:rFonts w:ascii="BentonSans Comp Regular" w:hAnsi="BentonSans Comp Regular"/>
                <w:snapToGrid/>
                <w:color w:val="000000"/>
                <w:sz w:val="20"/>
              </w:rPr>
            </w:pPr>
            <w:r w:rsidRPr="009711B2">
              <w:rPr>
                <w:rFonts w:ascii="BentonSans Comp Regular" w:hAnsi="BentonSans Comp Regular"/>
                <w:b/>
                <w:bCs/>
                <w:iCs/>
                <w:snapToGrid/>
                <w:color w:val="000000"/>
                <w:sz w:val="20"/>
              </w:rPr>
              <w:t>CLASSIFICATION</w:t>
            </w:r>
          </w:p>
        </w:tc>
        <w:tc>
          <w:tcPr>
            <w:tcW w:w="2423" w:type="dxa"/>
            <w:vAlign w:val="center"/>
          </w:tcPr>
          <w:p w14:paraId="58BDFA2F" w14:textId="48C05BBC" w:rsidR="00D71DCC" w:rsidRPr="009711B2" w:rsidRDefault="009711B2" w:rsidP="00DA4141">
            <w:pPr>
              <w:keepNext/>
              <w:widowControl/>
              <w:jc w:val="center"/>
              <w:rPr>
                <w:rFonts w:ascii="BentonSans Comp Regular" w:hAnsi="BentonSans Comp Regular"/>
                <w:snapToGrid/>
                <w:color w:val="000000"/>
                <w:sz w:val="20"/>
              </w:rPr>
            </w:pPr>
            <w:r w:rsidRPr="009711B2">
              <w:rPr>
                <w:rFonts w:ascii="BentonSans Comp Regular" w:hAnsi="BentonSans Comp Regular"/>
                <w:b/>
                <w:bCs/>
                <w:iCs/>
                <w:snapToGrid/>
                <w:color w:val="000000"/>
                <w:sz w:val="20"/>
              </w:rPr>
              <w:t>EARNED CREDIT HOURS</w:t>
            </w:r>
          </w:p>
        </w:tc>
      </w:tr>
      <w:tr w:rsidR="00D71DCC" w:rsidRPr="00B15D75" w14:paraId="45949CB7" w14:textId="77777777" w:rsidTr="00DA4141">
        <w:trPr>
          <w:jc w:val="center"/>
        </w:trPr>
        <w:tc>
          <w:tcPr>
            <w:tcW w:w="1516" w:type="dxa"/>
            <w:vAlign w:val="center"/>
          </w:tcPr>
          <w:p w14:paraId="5B7E2F59"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Freshman</w:t>
            </w:r>
          </w:p>
          <w:p w14:paraId="12EB59F4"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Sophomore</w:t>
            </w:r>
          </w:p>
          <w:p w14:paraId="69E69957"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Junior</w:t>
            </w:r>
          </w:p>
          <w:p w14:paraId="4E95852F"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Senior</w:t>
            </w:r>
          </w:p>
        </w:tc>
        <w:tc>
          <w:tcPr>
            <w:tcW w:w="2423" w:type="dxa"/>
            <w:vAlign w:val="center"/>
          </w:tcPr>
          <w:p w14:paraId="59232919"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0-29</w:t>
            </w:r>
          </w:p>
          <w:p w14:paraId="34EC99CC"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30-59</w:t>
            </w:r>
          </w:p>
          <w:p w14:paraId="73D4E84B"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60-89</w:t>
            </w:r>
          </w:p>
          <w:p w14:paraId="49E0867F" w14:textId="77777777" w:rsidR="00D71DCC" w:rsidRPr="00B15D75" w:rsidRDefault="00D71DCC" w:rsidP="00DA4141">
            <w:pPr>
              <w:keepNext/>
              <w:widowControl/>
              <w:jc w:val="center"/>
              <w:rPr>
                <w:rFonts w:ascii="BentonSans Comp Regular" w:hAnsi="BentonSans Comp Regular"/>
                <w:snapToGrid/>
                <w:color w:val="000000"/>
                <w:sz w:val="20"/>
              </w:rPr>
            </w:pPr>
            <w:r w:rsidRPr="00B15D75">
              <w:rPr>
                <w:rFonts w:ascii="BentonSans Comp Regular" w:hAnsi="BentonSans Comp Regular"/>
                <w:snapToGrid/>
                <w:color w:val="000000"/>
                <w:sz w:val="20"/>
              </w:rPr>
              <w:t>90 or more</w:t>
            </w:r>
          </w:p>
        </w:tc>
      </w:tr>
    </w:tbl>
    <w:p w14:paraId="714CE581" w14:textId="77777777" w:rsidR="00D71DCC" w:rsidRPr="00B15D75" w:rsidRDefault="00D71DCC" w:rsidP="00D71DCC">
      <w:pPr>
        <w:tabs>
          <w:tab w:val="left" w:pos="270"/>
          <w:tab w:val="left" w:pos="3780"/>
        </w:tabs>
        <w:ind w:left="360" w:hanging="360"/>
        <w:rPr>
          <w:rFonts w:ascii="BentonSans Comp Regular" w:hAnsi="BentonSans Comp Regular"/>
          <w:color w:val="000000"/>
          <w:sz w:val="20"/>
        </w:rPr>
      </w:pPr>
    </w:p>
    <w:p w14:paraId="7A5043F1" w14:textId="77777777" w:rsidR="00D17517" w:rsidRPr="00B15D75" w:rsidRDefault="00D17517" w:rsidP="004E4F06">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Baccalaureate Degree Requirements</w:t>
      </w:r>
    </w:p>
    <w:p w14:paraId="744B71AE" w14:textId="77777777" w:rsidR="00D17517" w:rsidRPr="00B15D75" w:rsidRDefault="00D17517" w:rsidP="004E4F06">
      <w:pPr>
        <w:keepNext/>
        <w:keepLines/>
        <w:tabs>
          <w:tab w:val="left" w:pos="270"/>
          <w:tab w:val="left" w:pos="3780"/>
        </w:tabs>
        <w:ind w:left="360" w:hanging="360"/>
        <w:rPr>
          <w:rFonts w:ascii="BentonSans Comp Regular" w:hAnsi="BentonSans Comp Regular"/>
          <w:i/>
          <w:color w:val="000000"/>
          <w:sz w:val="20"/>
        </w:rPr>
      </w:pPr>
    </w:p>
    <w:p w14:paraId="0D55073E" w14:textId="77777777" w:rsidR="009B6ABA" w:rsidRPr="00B15D75" w:rsidRDefault="009B6ABA" w:rsidP="004E4F06">
      <w:pPr>
        <w:keepNext/>
        <w:keepLines/>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Credit Hours and Major</w:t>
      </w:r>
    </w:p>
    <w:p w14:paraId="12037FB6" w14:textId="4B16755B"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All baccalaureate degrees require completion of 120 </w:t>
      </w:r>
      <w:r w:rsidR="00DA7E15" w:rsidRPr="00B15D75">
        <w:rPr>
          <w:rFonts w:ascii="BentonSans Comp Regular" w:hAnsi="BentonSans Comp Regular"/>
          <w:snapToGrid/>
          <w:color w:val="000000"/>
          <w:sz w:val="20"/>
        </w:rPr>
        <w:t>credit</w:t>
      </w:r>
      <w:r w:rsidRPr="00B15D75">
        <w:rPr>
          <w:rFonts w:ascii="BentonSans Comp Regular" w:hAnsi="BentonSans Comp Regular"/>
          <w:snapToGrid/>
          <w:color w:val="000000"/>
          <w:sz w:val="20"/>
        </w:rPr>
        <w:t xml:space="preserve"> hours</w:t>
      </w:r>
      <w:r w:rsidR="006F438E" w:rsidRPr="00B15D75">
        <w:rPr>
          <w:rFonts w:ascii="BentonSans Comp Regular" w:hAnsi="BentonSans Comp Regular"/>
          <w:snapToGrid/>
          <w:color w:val="000000"/>
          <w:sz w:val="20"/>
        </w:rPr>
        <w:t xml:space="preserve"> (except for programs that have applied for and received a waiver to exceed 120 credit hours from the UNC Charlotte Board of Trustees)</w:t>
      </w:r>
      <w:r w:rsidRPr="00B15D75">
        <w:rPr>
          <w:rFonts w:ascii="BentonSans Comp Regular" w:hAnsi="BentonSans Comp Regular"/>
          <w:snapToGrid/>
          <w:color w:val="000000"/>
          <w:sz w:val="20"/>
        </w:rPr>
        <w:t xml:space="preserve">, including all requirements for a major field of study. </w:t>
      </w:r>
      <w:r w:rsidR="00881011"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Specific requirements for degrees and programs are presented under the college and departmental sections of this </w:t>
      </w:r>
      <w:r w:rsidRPr="00B15D75">
        <w:rPr>
          <w:rFonts w:ascii="BentonSans Comp Regular" w:hAnsi="BentonSans Comp Regular"/>
          <w:i/>
          <w:snapToGrid/>
          <w:color w:val="000000"/>
          <w:sz w:val="20"/>
        </w:rPr>
        <w:t>Catalog</w:t>
      </w:r>
      <w:r w:rsidRPr="00B15D75">
        <w:rPr>
          <w:rFonts w:ascii="BentonSans Comp Regular" w:hAnsi="BentonSans Comp Regular"/>
          <w:snapToGrid/>
          <w:color w:val="000000"/>
          <w:sz w:val="20"/>
        </w:rPr>
        <w:t>.</w:t>
      </w:r>
    </w:p>
    <w:p w14:paraId="2B4726B6" w14:textId="29C18A95" w:rsidR="009B6ABA" w:rsidRPr="00B15D75" w:rsidRDefault="009B6ABA" w:rsidP="00610786">
      <w:pPr>
        <w:widowControl/>
        <w:jc w:val="both"/>
        <w:rPr>
          <w:rFonts w:ascii="BentonSans Comp Regular" w:hAnsi="BentonSans Comp Regular"/>
          <w:snapToGrid/>
          <w:color w:val="000000"/>
          <w:sz w:val="20"/>
        </w:rPr>
      </w:pPr>
    </w:p>
    <w:p w14:paraId="63A4D36E" w14:textId="77777777" w:rsidR="009B6ABA" w:rsidRPr="00B15D75" w:rsidRDefault="009B6ABA" w:rsidP="009B6ABA">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General Education</w:t>
      </w:r>
    </w:p>
    <w:p w14:paraId="45500F75" w14:textId="77777777"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All baccalaureate degrees require completion of a common set of General Education requirements.  Refer to the General Education Program section of this </w:t>
      </w:r>
      <w:r w:rsidRPr="00B15D75">
        <w:rPr>
          <w:rFonts w:ascii="BentonSans Comp Regular" w:hAnsi="BentonSans Comp Regular"/>
          <w:i/>
          <w:snapToGrid/>
          <w:color w:val="000000"/>
          <w:sz w:val="20"/>
        </w:rPr>
        <w:t>Catalog</w:t>
      </w:r>
      <w:r w:rsidRPr="00B15D75">
        <w:rPr>
          <w:rFonts w:ascii="BentonSans Comp Regular" w:hAnsi="BentonSans Comp Regular"/>
          <w:snapToGrid/>
          <w:color w:val="000000"/>
          <w:sz w:val="20"/>
        </w:rPr>
        <w:t xml:space="preserve">.  </w:t>
      </w:r>
    </w:p>
    <w:p w14:paraId="2B6DD5F2" w14:textId="77777777" w:rsidR="009B6ABA" w:rsidRPr="00B15D75" w:rsidRDefault="009B6ABA" w:rsidP="00610786">
      <w:pPr>
        <w:widowControl/>
        <w:jc w:val="both"/>
        <w:rPr>
          <w:rFonts w:ascii="BentonSans Comp Regular" w:hAnsi="BentonSans Comp Regular"/>
          <w:snapToGrid/>
          <w:color w:val="000000"/>
          <w:sz w:val="20"/>
        </w:rPr>
      </w:pPr>
    </w:p>
    <w:p w14:paraId="2FB5619B" w14:textId="77777777" w:rsidR="009B6ABA" w:rsidRPr="00B15D75" w:rsidRDefault="009B6ABA" w:rsidP="009B6ABA">
      <w:pPr>
        <w:keepNext/>
        <w:widowControl/>
        <w:jc w:val="both"/>
        <w:rPr>
          <w:rFonts w:ascii="BentonSans Comp Regular" w:hAnsi="BentonSans Comp Regular"/>
          <w:b/>
          <w:bCs/>
          <w:snapToGrid/>
          <w:color w:val="000000"/>
          <w:sz w:val="28"/>
        </w:rPr>
      </w:pPr>
      <w:r w:rsidRPr="00B15D75">
        <w:rPr>
          <w:rFonts w:ascii="BentonSans Comp Regular" w:hAnsi="BentonSans Comp Regular"/>
          <w:b/>
          <w:snapToGrid/>
          <w:color w:val="000000"/>
          <w:sz w:val="28"/>
        </w:rPr>
        <w:t>Residen</w:t>
      </w:r>
      <w:r w:rsidR="00D040EF" w:rsidRPr="00B15D75">
        <w:rPr>
          <w:rFonts w:ascii="BentonSans Comp Regular" w:hAnsi="BentonSans Comp Regular"/>
          <w:b/>
          <w:snapToGrid/>
          <w:color w:val="000000"/>
          <w:sz w:val="28"/>
        </w:rPr>
        <w:t>ce</w:t>
      </w:r>
      <w:r w:rsidRPr="00B15D75">
        <w:rPr>
          <w:rFonts w:ascii="BentonSans Comp Regular" w:hAnsi="BentonSans Comp Regular"/>
          <w:b/>
          <w:snapToGrid/>
          <w:color w:val="000000"/>
          <w:sz w:val="28"/>
        </w:rPr>
        <w:t xml:space="preserve"> Requirement</w:t>
      </w:r>
    </w:p>
    <w:p w14:paraId="57B92EB9" w14:textId="52741A3D" w:rsidR="009B6ABA" w:rsidRPr="00B15D75" w:rsidRDefault="009B6ABA" w:rsidP="007B6B8D">
      <w:pPr>
        <w:keepNext/>
        <w:widowControl/>
        <w:jc w:val="both"/>
        <w:rPr>
          <w:rFonts w:ascii="BentonSans Comp Regular" w:hAnsi="BentonSans Comp Regular"/>
          <w:snapToGrid/>
          <w:color w:val="000000"/>
          <w:sz w:val="20"/>
        </w:rPr>
      </w:pPr>
      <w:r w:rsidRPr="00B15D75">
        <w:rPr>
          <w:rFonts w:ascii="BentonSans Comp Regular" w:hAnsi="BentonSans Comp Regular"/>
          <w:bCs/>
          <w:snapToGrid/>
          <w:color w:val="000000"/>
          <w:sz w:val="20"/>
        </w:rPr>
        <w:t>To graduate, a</w:t>
      </w:r>
      <w:r w:rsidRPr="00B15D75">
        <w:rPr>
          <w:rFonts w:ascii="BentonSans Comp Regular" w:hAnsi="BentonSans Comp Regular"/>
          <w:snapToGrid/>
          <w:color w:val="000000"/>
          <w:sz w:val="20"/>
        </w:rPr>
        <w:t xml:space="preserve"> student must earn </w:t>
      </w:r>
      <w:r w:rsidR="00621CD7" w:rsidRPr="00B15D75">
        <w:rPr>
          <w:rFonts w:ascii="BentonSans Comp Regular" w:hAnsi="BentonSans Comp Regular"/>
          <w:snapToGrid/>
          <w:color w:val="000000"/>
          <w:sz w:val="20"/>
        </w:rPr>
        <w:t>at least</w:t>
      </w:r>
      <w:r w:rsidRPr="00B15D75">
        <w:rPr>
          <w:rFonts w:ascii="BentonSans Comp Regular" w:hAnsi="BentonSans Comp Regular"/>
          <w:snapToGrid/>
          <w:color w:val="000000"/>
          <w:sz w:val="20"/>
        </w:rPr>
        <w:t xml:space="preserve"> 25% of baccalaureate degree requirements at UNC Charlotte, including the last 12 </w:t>
      </w:r>
      <w:r w:rsidR="00DA7E15" w:rsidRPr="00B15D75">
        <w:rPr>
          <w:rFonts w:ascii="BentonSans Comp Regular" w:hAnsi="BentonSans Comp Regular"/>
          <w:snapToGrid/>
          <w:color w:val="000000"/>
          <w:sz w:val="20"/>
        </w:rPr>
        <w:t>credit</w:t>
      </w:r>
      <w:r w:rsidRPr="00B15D75">
        <w:rPr>
          <w:rFonts w:ascii="BentonSans Comp Regular" w:hAnsi="BentonSans Comp Regular"/>
          <w:snapToGrid/>
          <w:color w:val="000000"/>
          <w:sz w:val="20"/>
        </w:rPr>
        <w:t xml:space="preserve"> hours of work in the major field and at least </w:t>
      </w:r>
      <w:r w:rsidR="006647E3" w:rsidRPr="00B15D75">
        <w:rPr>
          <w:rFonts w:ascii="BentonSans Comp Regular" w:hAnsi="BentonSans Comp Regular"/>
          <w:snapToGrid/>
          <w:color w:val="000000"/>
          <w:sz w:val="20"/>
        </w:rPr>
        <w:t>6 credit hours</w:t>
      </w:r>
      <w:r w:rsidRPr="00B15D75">
        <w:rPr>
          <w:rFonts w:ascii="BentonSans Comp Regular" w:hAnsi="BentonSans Comp Regular"/>
          <w:snapToGrid/>
          <w:color w:val="000000"/>
          <w:sz w:val="20"/>
        </w:rPr>
        <w:t xml:space="preserve"> of any minor field of study.  Exceptions to these hour provisions may be made upon the recommendation of the student's major department and with the approval of the dean of the college of the student's major. </w:t>
      </w:r>
      <w:r w:rsidR="00A32A7B"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(Please note:  earning 25% of the degree at UNC Charlotte </w:t>
      </w:r>
      <w:r w:rsidRPr="00B15D75">
        <w:rPr>
          <w:rFonts w:ascii="BentonSans Comp Regular" w:hAnsi="BentonSans Comp Regular"/>
          <w:snapToGrid/>
          <w:color w:val="000000"/>
          <w:sz w:val="20"/>
          <w:u w:val="single"/>
        </w:rPr>
        <w:t>cannot</w:t>
      </w:r>
      <w:r w:rsidRPr="00B15D75">
        <w:rPr>
          <w:rFonts w:ascii="BentonSans Comp Regular" w:hAnsi="BentonSans Comp Regular"/>
          <w:snapToGrid/>
          <w:color w:val="000000"/>
          <w:sz w:val="20"/>
        </w:rPr>
        <w:t xml:space="preserve"> be waived due to </w:t>
      </w:r>
      <w:r w:rsidR="00801702">
        <w:rPr>
          <w:rFonts w:ascii="BentonSans Comp Regular" w:hAnsi="BentonSans Comp Regular"/>
          <w:snapToGrid/>
          <w:color w:val="000000"/>
          <w:sz w:val="20"/>
        </w:rPr>
        <w:t xml:space="preserve">the </w:t>
      </w:r>
      <w:r w:rsidRPr="00B15D75">
        <w:rPr>
          <w:rFonts w:ascii="BentonSans Comp Regular" w:hAnsi="BentonSans Comp Regular"/>
          <w:snapToGrid/>
          <w:color w:val="000000"/>
          <w:sz w:val="20"/>
        </w:rPr>
        <w:t xml:space="preserve">Southern Association of Colleges and Schools </w:t>
      </w:r>
      <w:r w:rsidR="00C312FE" w:rsidRPr="00C312FE">
        <w:rPr>
          <w:rFonts w:ascii="BentonSans Comp Regular" w:hAnsi="BentonSans Comp Regular"/>
          <w:snapToGrid/>
          <w:color w:val="000000"/>
          <w:sz w:val="20"/>
        </w:rPr>
        <w:t>Commission on Colleges (SACSCOC)</w:t>
      </w:r>
      <w:r w:rsidR="00C312FE">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accreditation standards.)</w:t>
      </w:r>
      <w:r w:rsidR="007B6B8D" w:rsidRPr="00B15D75">
        <w:rPr>
          <w:rFonts w:ascii="BentonSans Comp Regular" w:hAnsi="BentonSans Comp Regular"/>
          <w:snapToGrid/>
          <w:color w:val="000000"/>
          <w:sz w:val="20"/>
        </w:rPr>
        <w:t xml:space="preserve">  </w:t>
      </w:r>
      <w:r w:rsidR="00621CD7" w:rsidRPr="00B15D75">
        <w:rPr>
          <w:rFonts w:ascii="BentonSans Comp Regular" w:hAnsi="BentonSans Comp Regular"/>
          <w:snapToGrid/>
          <w:color w:val="000000"/>
          <w:sz w:val="20"/>
        </w:rPr>
        <w:t>Coursework taken in residence shall be construed to mean work offered by UNC Charlotte.</w:t>
      </w:r>
    </w:p>
    <w:p w14:paraId="04516807" w14:textId="77777777" w:rsidR="00621CD7" w:rsidRPr="00B15D75" w:rsidRDefault="00621CD7" w:rsidP="00A32A7B">
      <w:pPr>
        <w:widowControl/>
        <w:jc w:val="both"/>
        <w:rPr>
          <w:rFonts w:ascii="BentonSans Comp Regular" w:hAnsi="BentonSans Comp Regular"/>
          <w:snapToGrid/>
          <w:color w:val="000000"/>
          <w:sz w:val="20"/>
        </w:rPr>
      </w:pPr>
    </w:p>
    <w:p w14:paraId="76425F12" w14:textId="77777777" w:rsidR="009B6ABA" w:rsidRPr="00B15D75" w:rsidRDefault="009B6ABA" w:rsidP="009B6ABA">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Grade Point Averages</w:t>
      </w:r>
    </w:p>
    <w:p w14:paraId="009F5F28" w14:textId="36FCE181" w:rsidR="00D17517" w:rsidRPr="00B15D75" w:rsidRDefault="00141DDF" w:rsidP="00141DDF">
      <w:pPr>
        <w:widowControl/>
        <w:tabs>
          <w:tab w:val="left" w:pos="270"/>
          <w:tab w:val="left" w:pos="3780"/>
        </w:tab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To graduate, a student must be in good academic standing and have earned a grade point average of at least 2.0 and a grade point average of at least 2.0 in the major and in any minor.  Some programs require a higher grade point average. The major/minor grade point average is calculated using only courses which satisfy the major/minor requirements. Courses must have been successfully completed and credit earned (subject to the University’s repeat policy under “Grading and Related Policies” section).  Specific requirements for degrees and programs are presented under the college and departmental sections of the </w:t>
      </w:r>
      <w:r w:rsidRPr="00B15D75">
        <w:rPr>
          <w:rFonts w:ascii="BentonSans Comp Regular" w:hAnsi="BentonSans Comp Regular"/>
          <w:i/>
          <w:snapToGrid/>
          <w:color w:val="000000"/>
          <w:sz w:val="20"/>
        </w:rPr>
        <w:t>Undergraduate Catalog</w:t>
      </w:r>
      <w:r w:rsidRPr="00B15D75">
        <w:rPr>
          <w:rFonts w:ascii="BentonSans Comp Regular" w:hAnsi="BentonSans Comp Regular"/>
          <w:snapToGrid/>
          <w:color w:val="000000"/>
          <w:sz w:val="20"/>
        </w:rPr>
        <w:t>.</w:t>
      </w:r>
    </w:p>
    <w:p w14:paraId="1D7E150E" w14:textId="77777777" w:rsidR="00141DDF" w:rsidRPr="00B15D75" w:rsidRDefault="00141DDF" w:rsidP="00141DDF">
      <w:pPr>
        <w:widowControl/>
        <w:tabs>
          <w:tab w:val="left" w:pos="270"/>
          <w:tab w:val="left" w:pos="3780"/>
        </w:tabs>
        <w:jc w:val="both"/>
        <w:rPr>
          <w:rFonts w:ascii="BentonSans Comp Regular" w:hAnsi="BentonSans Comp Regular"/>
          <w:color w:val="000000"/>
          <w:sz w:val="20"/>
        </w:rPr>
      </w:pPr>
    </w:p>
    <w:p w14:paraId="6989ED57" w14:textId="06C45616" w:rsidR="001F2E73" w:rsidRPr="00B15D75" w:rsidRDefault="001F2E73" w:rsidP="00D17517">
      <w:pPr>
        <w:tabs>
          <w:tab w:val="left" w:pos="270"/>
          <w:tab w:val="left" w:pos="3780"/>
        </w:tabs>
        <w:ind w:left="360" w:hanging="360"/>
        <w:rPr>
          <w:rFonts w:ascii="BentonSans Comp Regular" w:hAnsi="BentonSans Comp Regular"/>
          <w:i/>
          <w:color w:val="000000"/>
          <w:sz w:val="20"/>
        </w:rPr>
      </w:pPr>
      <w:r w:rsidRPr="00B15D75">
        <w:rPr>
          <w:rFonts w:ascii="BentonSans Comp Regular" w:hAnsi="BentonSans Comp Regular"/>
          <w:noProof/>
        </w:rPr>
        <w:drawing>
          <wp:inline distT="0" distB="0" distL="0" distR="0" wp14:anchorId="23BD21A9" wp14:editId="0A275D7B">
            <wp:extent cx="3017520" cy="1763573"/>
            <wp:effectExtent l="19050" t="19050" r="0" b="8255"/>
            <wp:docPr id="6" name="Picture 6" descr="Image result for general edu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eneral educ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17520" cy="1763573"/>
                    </a:xfrm>
                    <a:prstGeom prst="rect">
                      <a:avLst/>
                    </a:prstGeom>
                    <a:noFill/>
                    <a:ln>
                      <a:solidFill>
                        <a:schemeClr val="tx1"/>
                      </a:solidFill>
                    </a:ln>
                  </pic:spPr>
                </pic:pic>
              </a:graphicData>
            </a:graphic>
          </wp:inline>
        </w:drawing>
      </w:r>
    </w:p>
    <w:p w14:paraId="35274A35" w14:textId="77777777" w:rsidR="001F2E73" w:rsidRPr="00B15D75" w:rsidRDefault="001F2E73" w:rsidP="00D17517">
      <w:pPr>
        <w:tabs>
          <w:tab w:val="left" w:pos="270"/>
          <w:tab w:val="left" w:pos="3780"/>
        </w:tabs>
        <w:ind w:left="360" w:hanging="360"/>
        <w:rPr>
          <w:rFonts w:ascii="BentonSans Comp Regular" w:hAnsi="BentonSans Comp Regular"/>
          <w:i/>
          <w:color w:val="000000"/>
          <w:sz w:val="20"/>
        </w:rPr>
      </w:pPr>
    </w:p>
    <w:p w14:paraId="7D122485" w14:textId="77777777" w:rsidR="009B6ABA" w:rsidRPr="00B15D75" w:rsidRDefault="009B6ABA" w:rsidP="009B6ABA">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General Education</w:t>
      </w:r>
    </w:p>
    <w:p w14:paraId="3C0FFBDA" w14:textId="51C73744" w:rsidR="009B6ABA" w:rsidRPr="00B15D75" w:rsidRDefault="009B6ABA" w:rsidP="009B6ABA">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gened.</w:t>
      </w:r>
      <w:r w:rsidR="009C2C44">
        <w:rPr>
          <w:rFonts w:ascii="BentonSans Comp Regular" w:hAnsi="BentonSans Comp Regular"/>
          <w:b/>
          <w:color w:val="808080" w:themeColor="background1" w:themeShade="80"/>
          <w:sz w:val="20"/>
        </w:rPr>
        <w:t>charlotte.edu</w:t>
      </w:r>
    </w:p>
    <w:p w14:paraId="4C3DB109" w14:textId="77777777" w:rsidR="009B6ABA" w:rsidRPr="00B15D75" w:rsidRDefault="009B6ABA" w:rsidP="009B6ABA">
      <w:pPr>
        <w:tabs>
          <w:tab w:val="left" w:pos="270"/>
          <w:tab w:val="left" w:pos="3780"/>
        </w:tabs>
        <w:ind w:left="360" w:hanging="360"/>
        <w:rPr>
          <w:rFonts w:ascii="BentonSans Comp Regular" w:hAnsi="BentonSans Comp Regular"/>
          <w:i/>
          <w:color w:val="000000"/>
          <w:sz w:val="20"/>
        </w:rPr>
      </w:pPr>
    </w:p>
    <w:p w14:paraId="75BD941D" w14:textId="43C32705"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The General Education Program is central to UNC Charlotte’s basic mission of providing all of its undergraduates with a liberal arts education.  The Program approaches the liberal arts in its traditional meaning of learning the arts appropriate for living the educated, responsible life of a free (</w:t>
      </w:r>
      <w:proofErr w:type="spellStart"/>
      <w:r w:rsidRPr="00B15D75">
        <w:rPr>
          <w:rFonts w:ascii="BentonSans Comp Regular" w:hAnsi="BentonSans Comp Regular"/>
          <w:i/>
          <w:snapToGrid/>
          <w:color w:val="000000"/>
          <w:sz w:val="20"/>
        </w:rPr>
        <w:t>liberãlis</w:t>
      </w:r>
      <w:proofErr w:type="spellEnd"/>
      <w:r w:rsidRPr="00B15D75">
        <w:rPr>
          <w:rFonts w:ascii="BentonSans Comp Regular" w:hAnsi="BentonSans Comp Regular"/>
          <w:snapToGrid/>
          <w:color w:val="000000"/>
          <w:sz w:val="20"/>
        </w:rPr>
        <w:t xml:space="preserve">) citizen.  It provides all undergraduate students, regardless of their majors, with the foundations of the liberal education they will need to be informed people who have the ability to act thoughtfully in society, the ability to make critical judgments, and the ability to enjoy a life dedicated to learning and the pleasures of intellectual and artistic pursuits. </w:t>
      </w:r>
    </w:p>
    <w:p w14:paraId="04E80151" w14:textId="77777777" w:rsidR="009B6ABA" w:rsidRPr="00B15D75" w:rsidRDefault="009B6ABA" w:rsidP="009B6ABA">
      <w:pPr>
        <w:widowControl/>
        <w:jc w:val="both"/>
        <w:rPr>
          <w:rFonts w:ascii="BentonSans Comp Regular" w:hAnsi="BentonSans Comp Regular"/>
          <w:snapToGrid/>
          <w:color w:val="000000"/>
          <w:sz w:val="20"/>
        </w:rPr>
      </w:pPr>
    </w:p>
    <w:p w14:paraId="53873FBD" w14:textId="1FDC1FD8"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The Program is designed to address f</w:t>
      </w:r>
      <w:r w:rsidR="002E4C35" w:rsidRPr="00B15D75">
        <w:rPr>
          <w:rFonts w:ascii="BentonSans Comp Regular" w:hAnsi="BentonSans Comp Regular"/>
          <w:snapToGrid/>
          <w:color w:val="000000"/>
          <w:sz w:val="20"/>
        </w:rPr>
        <w:t>ive</w:t>
      </w:r>
      <w:r w:rsidRPr="00B15D75">
        <w:rPr>
          <w:rFonts w:ascii="BentonSans Comp Regular" w:hAnsi="BentonSans Comp Regular"/>
          <w:snapToGrid/>
          <w:color w:val="000000"/>
          <w:sz w:val="20"/>
        </w:rPr>
        <w:t xml:space="preserve"> areas of liberal education.  First, it helps students develop the foundational skills necessary for obtaining the full benefits of a college education: basic college-level writing, basic use of information technology, and basic college-level mathematical and logical skills.  Second, it helps provide students with an understanding of the methods of scientific inquiry and the ways that knowledge is acquired and accredited in the life sciences, physical sciences, and social sciences.  Third, the General Education Program addresses major themes related to living as a liberally educated person in the twenty-first century. Students take four Liberal Studies courses designed especially for the General Education Program.  These courses are organized around major themes of liberal education: the arts and society, the Western cultural tradition, global understanding, ethical and cultural critique</w:t>
      </w:r>
      <w:r w:rsidR="002E4C35" w:rsidRPr="00B15D75">
        <w:rPr>
          <w:rFonts w:ascii="BentonSans Comp Regular" w:hAnsi="BentonSans Comp Regular"/>
          <w:snapToGrid/>
          <w:color w:val="000000"/>
          <w:sz w:val="20"/>
        </w:rPr>
        <w:t>, and critical thinking and communication</w:t>
      </w:r>
      <w:r w:rsidRPr="00B15D75">
        <w:rPr>
          <w:rFonts w:ascii="BentonSans Comp Regular" w:hAnsi="BentonSans Comp Regular"/>
          <w:snapToGrid/>
          <w:color w:val="000000"/>
          <w:sz w:val="20"/>
        </w:rPr>
        <w:t xml:space="preserve">.  Fourth, it helps students develop more specialized skills for disciplinary writing and oral presentations. </w:t>
      </w:r>
      <w:r w:rsidR="002E4C35" w:rsidRPr="00B15D75">
        <w:rPr>
          <w:rFonts w:ascii="BentonSans Comp Regular" w:hAnsi="BentonSans Comp Regular"/>
          <w:snapToGrid/>
          <w:color w:val="000000"/>
          <w:sz w:val="20"/>
        </w:rPr>
        <w:t xml:space="preserve"> Fifth, it helps students develop their ability to think critically and communicate clearly.  </w:t>
      </w:r>
      <w:r w:rsidRPr="00B15D75">
        <w:rPr>
          <w:rFonts w:ascii="BentonSans Comp Regular" w:hAnsi="BentonSans Comp Regular"/>
          <w:snapToGrid/>
          <w:color w:val="000000"/>
          <w:sz w:val="20"/>
        </w:rPr>
        <w:t>Students should seek advice concerning completion of their General Education requirements from an advisor in their department or college.</w:t>
      </w:r>
    </w:p>
    <w:p w14:paraId="06A52229" w14:textId="77777777" w:rsidR="009B6ABA" w:rsidRPr="00B15D75" w:rsidRDefault="009B6ABA" w:rsidP="009B6ABA">
      <w:pPr>
        <w:widowControl/>
        <w:jc w:val="both"/>
        <w:rPr>
          <w:rFonts w:ascii="BentonSans Comp Regular" w:hAnsi="BentonSans Comp Regular"/>
          <w:snapToGrid/>
          <w:color w:val="000000"/>
          <w:sz w:val="20"/>
        </w:rPr>
      </w:pPr>
    </w:p>
    <w:p w14:paraId="081C32F9" w14:textId="77777777"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General Education Program is administered by University College but individual courses are taught by faculty from all of the colleges.  Thus, requests for exceptions to any aspects of the General Education requirements for individual students must be approved by the Dean of University College, but matters relating to the course itself need to be addressed by the department and college offering the course. </w:t>
      </w:r>
      <w:r w:rsidR="00BB6D40" w:rsidRPr="00B15D75">
        <w:rPr>
          <w:rFonts w:ascii="BentonSans Comp Regular" w:hAnsi="BentonSans Comp Regular"/>
          <w:snapToGrid/>
          <w:color w:val="000000"/>
          <w:sz w:val="20"/>
        </w:rPr>
        <w:t xml:space="preserve"> Some transfer students may be exempt from the General Education Requirements; see the “Transfer Credit and Advanced Academic Standing” heading later in this section for details.</w:t>
      </w:r>
    </w:p>
    <w:p w14:paraId="3CDC3726" w14:textId="77777777" w:rsidR="00BB6D40" w:rsidRPr="00B15D75" w:rsidRDefault="00BB6D40" w:rsidP="009B6ABA">
      <w:pPr>
        <w:widowControl/>
        <w:jc w:val="both"/>
        <w:rPr>
          <w:rFonts w:ascii="BentonSans Comp Regular" w:hAnsi="BentonSans Comp Regular"/>
          <w:snapToGrid/>
          <w:color w:val="000000"/>
          <w:sz w:val="20"/>
        </w:rPr>
      </w:pPr>
    </w:p>
    <w:p w14:paraId="673C8B96" w14:textId="12E7F1CF" w:rsidR="009B6ABA" w:rsidRPr="00B15D75" w:rsidRDefault="009B6ABA" w:rsidP="00525BA5">
      <w:pPr>
        <w:keepNext/>
        <w:widowControl/>
        <w:pBdr>
          <w:top w:val="single" w:sz="4" w:space="1" w:color="auto"/>
        </w:pBdr>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lastRenderedPageBreak/>
        <w:t>I. Development of Fundamental Skills of Inquiry (9-1</w:t>
      </w:r>
      <w:r w:rsidR="00525BA5" w:rsidRPr="00B15D75">
        <w:rPr>
          <w:rFonts w:ascii="BentonSans Comp Regular" w:hAnsi="BentonSans Comp Regular"/>
          <w:b/>
          <w:bCs/>
          <w:snapToGrid/>
          <w:color w:val="000000"/>
          <w:sz w:val="32"/>
        </w:rPr>
        <w:t>0</w:t>
      </w:r>
      <w:r w:rsidRPr="00B15D75">
        <w:rPr>
          <w:rFonts w:ascii="BentonSans Comp Regular" w:hAnsi="BentonSans Comp Regular"/>
          <w:b/>
          <w:bCs/>
          <w:snapToGrid/>
          <w:color w:val="000000"/>
          <w:sz w:val="32"/>
        </w:rPr>
        <w:t xml:space="preserve"> </w:t>
      </w:r>
      <w:r w:rsidR="007C26E9" w:rsidRPr="00B15D75">
        <w:rPr>
          <w:rFonts w:ascii="BentonSans Comp Regular" w:hAnsi="BentonSans Comp Regular"/>
          <w:b/>
          <w:bCs/>
          <w:snapToGrid/>
          <w:color w:val="000000"/>
          <w:sz w:val="32"/>
        </w:rPr>
        <w:t xml:space="preserve">credit </w:t>
      </w:r>
      <w:r w:rsidRPr="00B15D75">
        <w:rPr>
          <w:rFonts w:ascii="BentonSans Comp Regular" w:hAnsi="BentonSans Comp Regular"/>
          <w:b/>
          <w:bCs/>
          <w:snapToGrid/>
          <w:color w:val="000000"/>
          <w:sz w:val="32"/>
        </w:rPr>
        <w:t>hours)</w:t>
      </w:r>
    </w:p>
    <w:p w14:paraId="18C3F115" w14:textId="77777777" w:rsidR="009B6ABA" w:rsidRPr="00B15D75" w:rsidRDefault="009B6ABA" w:rsidP="00525BA5">
      <w:pPr>
        <w:keepNext/>
        <w:widowControl/>
        <w:jc w:val="both"/>
        <w:rPr>
          <w:rFonts w:ascii="BentonSans Comp Regular" w:hAnsi="BentonSans Comp Regular"/>
          <w:b/>
          <w:bCs/>
          <w:snapToGrid/>
          <w:color w:val="000000"/>
          <w:sz w:val="20"/>
        </w:rPr>
      </w:pPr>
    </w:p>
    <w:p w14:paraId="30046236" w14:textId="649066E8" w:rsidR="009B6ABA" w:rsidRPr="00B15D75" w:rsidRDefault="009B6ABA" w:rsidP="00525BA5">
      <w:pPr>
        <w:keepNext/>
        <w:widowControl/>
        <w:jc w:val="both"/>
        <w:rPr>
          <w:rFonts w:ascii="BentonSans Comp Regular" w:hAnsi="BentonSans Comp Regular"/>
          <w:b/>
          <w:bCs/>
          <w:snapToGrid/>
          <w:color w:val="000000"/>
          <w:szCs w:val="24"/>
        </w:rPr>
      </w:pPr>
      <w:r w:rsidRPr="00B15D75">
        <w:rPr>
          <w:rFonts w:ascii="BentonSans Comp Regular" w:hAnsi="BentonSans Comp Regular"/>
          <w:b/>
          <w:bCs/>
          <w:snapToGrid/>
          <w:color w:val="000000"/>
          <w:szCs w:val="24"/>
        </w:rPr>
        <w:t>First-Year Writing Courses</w:t>
      </w:r>
      <w:r w:rsidR="004E4F06" w:rsidRPr="00B15D75">
        <w:rPr>
          <w:rFonts w:ascii="BentonSans Comp Regular" w:hAnsi="BentonSans Comp Regular"/>
          <w:b/>
          <w:bCs/>
          <w:snapToGrid/>
          <w:color w:val="000000"/>
          <w:szCs w:val="24"/>
        </w:rPr>
        <w:t xml:space="preserve"> (3-4 credit hours)</w:t>
      </w:r>
    </w:p>
    <w:p w14:paraId="33387235" w14:textId="069F3B67" w:rsidR="009B6ABA" w:rsidRPr="00B15D75" w:rsidRDefault="00FD7F5F" w:rsidP="007E370E">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On</w:t>
      </w:r>
      <w:r w:rsidR="00B32424" w:rsidRPr="00B15D75">
        <w:rPr>
          <w:rFonts w:ascii="BentonSans Comp Regular" w:hAnsi="BentonSans Comp Regular"/>
          <w:snapToGrid/>
          <w:color w:val="000000"/>
          <w:sz w:val="20"/>
        </w:rPr>
        <w:t>e first-year writing course</w:t>
      </w:r>
      <w:r w:rsidRPr="00B15D75">
        <w:rPr>
          <w:rFonts w:ascii="BentonSans Comp Regular" w:hAnsi="BentonSans Comp Regular"/>
          <w:snapToGrid/>
          <w:color w:val="000000"/>
          <w:sz w:val="20"/>
        </w:rPr>
        <w:t xml:space="preserve"> is required</w:t>
      </w:r>
      <w:r w:rsidR="00B32424" w:rsidRPr="00B15D75">
        <w:rPr>
          <w:rFonts w:ascii="BentonSans Comp Regular" w:hAnsi="BentonSans Comp Regular"/>
          <w:snapToGrid/>
          <w:color w:val="000000"/>
          <w:sz w:val="20"/>
        </w:rPr>
        <w:t xml:space="preserve">.  </w:t>
      </w:r>
      <w:r w:rsidR="00F42DEE">
        <w:rPr>
          <w:rFonts w:ascii="BentonSans Comp Regular" w:hAnsi="BentonSans Comp Regular"/>
          <w:snapToGrid/>
          <w:color w:val="000000"/>
          <w:sz w:val="20"/>
        </w:rPr>
        <w:t>WRDS 1104</w:t>
      </w:r>
      <w:r w:rsidR="00B32424" w:rsidRPr="00B15D75">
        <w:rPr>
          <w:rFonts w:ascii="BentonSans Comp Regular" w:hAnsi="BentonSans Comp Regular"/>
          <w:snapToGrid/>
          <w:color w:val="000000"/>
          <w:sz w:val="20"/>
        </w:rPr>
        <w:t xml:space="preserve"> includes the same face-to-face content as </w:t>
      </w:r>
      <w:r w:rsidR="00F42DEE">
        <w:rPr>
          <w:rFonts w:ascii="BentonSans Comp Regular" w:hAnsi="BentonSans Comp Regular"/>
          <w:snapToGrid/>
          <w:color w:val="000000"/>
          <w:sz w:val="20"/>
        </w:rPr>
        <w:t>WRDS 1103</w:t>
      </w:r>
      <w:r w:rsidR="00B32424" w:rsidRPr="00B15D75">
        <w:rPr>
          <w:rFonts w:ascii="BentonSans Comp Regular" w:hAnsi="BentonSans Comp Regular"/>
          <w:snapToGrid/>
          <w:color w:val="000000"/>
          <w:sz w:val="20"/>
        </w:rPr>
        <w:t xml:space="preserve">, but also includes an online writing studio that provides students with additional opportunities to develop skills.  </w:t>
      </w:r>
      <w:r w:rsidR="009B6ABA" w:rsidRPr="00B15D75">
        <w:rPr>
          <w:rFonts w:ascii="BentonSans Comp Regular" w:hAnsi="BentonSans Comp Regular"/>
          <w:snapToGrid/>
          <w:color w:val="000000"/>
          <w:sz w:val="20"/>
        </w:rPr>
        <w:t xml:space="preserve">After completing </w:t>
      </w:r>
      <w:r w:rsidR="004E4F06" w:rsidRPr="00B15D75">
        <w:rPr>
          <w:rFonts w:ascii="BentonSans Comp Regular" w:hAnsi="BentonSans Comp Regular"/>
          <w:snapToGrid/>
          <w:color w:val="000000"/>
          <w:sz w:val="20"/>
        </w:rPr>
        <w:t xml:space="preserve">one of </w:t>
      </w:r>
      <w:r w:rsidR="009B6ABA" w:rsidRPr="00B15D75">
        <w:rPr>
          <w:rFonts w:ascii="BentonSans Comp Regular" w:hAnsi="BentonSans Comp Regular"/>
          <w:snapToGrid/>
          <w:color w:val="000000"/>
          <w:sz w:val="20"/>
        </w:rPr>
        <w:t>these courses</w:t>
      </w:r>
      <w:r w:rsidR="00A218C7" w:rsidRPr="00B15D75">
        <w:rPr>
          <w:rFonts w:ascii="BentonSans Comp Regular" w:hAnsi="BentonSans Comp Regular"/>
          <w:snapToGrid/>
          <w:color w:val="000000"/>
          <w:sz w:val="20"/>
        </w:rPr>
        <w:t>,</w:t>
      </w:r>
      <w:r w:rsidR="009B6ABA" w:rsidRPr="00B15D75">
        <w:rPr>
          <w:rFonts w:ascii="BentonSans Comp Regular" w:hAnsi="BentonSans Comp Regular"/>
          <w:snapToGrid/>
          <w:color w:val="000000"/>
          <w:sz w:val="20"/>
        </w:rPr>
        <w:t xml:space="preserve"> students are expected to be able to write clearly and concisely in standard English and to be generally prepared to do college-level writing and editing.</w:t>
      </w:r>
    </w:p>
    <w:p w14:paraId="178224C3" w14:textId="1C826081" w:rsidR="009B6ABA" w:rsidRPr="00B15D75" w:rsidRDefault="009B6ABA" w:rsidP="00F13D3A">
      <w:pPr>
        <w:jc w:val="both"/>
        <w:rPr>
          <w:rFonts w:ascii="BentonSans Comp Regular" w:hAnsi="BentonSans Comp Regular"/>
          <w:snapToGrid/>
          <w:color w:val="000000"/>
          <w:sz w:val="20"/>
        </w:rPr>
      </w:pPr>
    </w:p>
    <w:p w14:paraId="50BCEB69" w14:textId="6B318892" w:rsidR="004E4F06" w:rsidRPr="00B15D75" w:rsidRDefault="004E4F06" w:rsidP="00F13D3A">
      <w:pPr>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Select one of the following:</w:t>
      </w:r>
    </w:p>
    <w:p w14:paraId="18FEB8F2" w14:textId="3CCB48D3" w:rsidR="00F13D3A" w:rsidRPr="00B15D75" w:rsidRDefault="00F42DEE" w:rsidP="00F13D3A">
      <w:pPr>
        <w:ind w:left="288" w:hanging="288"/>
        <w:rPr>
          <w:rFonts w:ascii="BentonSans Comp Regular" w:hAnsi="BentonSans Comp Regular"/>
          <w:snapToGrid/>
          <w:color w:val="000000"/>
          <w:sz w:val="20"/>
        </w:rPr>
      </w:pPr>
      <w:r>
        <w:rPr>
          <w:rFonts w:ascii="BentonSans Comp Regular" w:hAnsi="BentonSans Comp Regular"/>
          <w:snapToGrid/>
          <w:color w:val="000000"/>
          <w:sz w:val="20"/>
        </w:rPr>
        <w:t>WRDS 1103</w:t>
      </w:r>
      <w:r w:rsidR="00F13D3A" w:rsidRPr="00B15D75">
        <w:rPr>
          <w:rFonts w:ascii="BentonSans Comp Regular" w:hAnsi="BentonSans Comp Regular"/>
          <w:snapToGrid/>
          <w:color w:val="000000"/>
          <w:sz w:val="20"/>
        </w:rPr>
        <w:t xml:space="preserve"> </w:t>
      </w:r>
      <w:r w:rsidR="00BD5CB2">
        <w:rPr>
          <w:rFonts w:ascii="BentonSans Comp Regular" w:hAnsi="BentonSans Comp Regular"/>
          <w:snapToGrid/>
          <w:color w:val="000000"/>
          <w:sz w:val="20"/>
        </w:rPr>
        <w:t>-</w:t>
      </w:r>
      <w:r w:rsidR="00F13D3A" w:rsidRPr="00B15D75">
        <w:rPr>
          <w:rFonts w:ascii="BentonSans Comp Regular" w:hAnsi="BentonSans Comp Regular"/>
          <w:snapToGrid/>
          <w:color w:val="000000"/>
          <w:sz w:val="20"/>
        </w:rPr>
        <w:t xml:space="preserve"> Writing and Inquiry in Academic Contexts I and II (3)  </w:t>
      </w:r>
    </w:p>
    <w:p w14:paraId="35662C83" w14:textId="042392DF" w:rsidR="00092971" w:rsidRPr="00B15D75" w:rsidRDefault="00F42DEE" w:rsidP="00F13D3A">
      <w:pPr>
        <w:ind w:left="288" w:hanging="288"/>
        <w:rPr>
          <w:rFonts w:ascii="BentonSans Comp Regular" w:hAnsi="BentonSans Comp Regular"/>
          <w:snapToGrid/>
          <w:color w:val="000000"/>
          <w:sz w:val="20"/>
        </w:rPr>
      </w:pPr>
      <w:r>
        <w:rPr>
          <w:rFonts w:ascii="BentonSans Comp Regular" w:hAnsi="BentonSans Comp Regular"/>
          <w:snapToGrid/>
          <w:color w:val="000000"/>
          <w:sz w:val="20"/>
        </w:rPr>
        <w:t>WRDS 1104</w:t>
      </w:r>
      <w:r w:rsidR="00092971" w:rsidRPr="00B15D75">
        <w:rPr>
          <w:rFonts w:ascii="BentonSans Comp Regular" w:hAnsi="BentonSans Comp Regular"/>
          <w:snapToGrid/>
          <w:color w:val="000000"/>
          <w:sz w:val="20"/>
        </w:rPr>
        <w:t xml:space="preserve"> </w:t>
      </w:r>
      <w:r w:rsidR="00BD5CB2">
        <w:rPr>
          <w:rFonts w:ascii="BentonSans Comp Regular" w:hAnsi="BentonSans Comp Regular"/>
          <w:snapToGrid/>
          <w:color w:val="000000"/>
          <w:sz w:val="20"/>
        </w:rPr>
        <w:t>-</w:t>
      </w:r>
      <w:r w:rsidR="003A7B7A" w:rsidRPr="00B15D75">
        <w:rPr>
          <w:rFonts w:ascii="BentonSans Comp Regular" w:hAnsi="BentonSans Comp Regular"/>
          <w:snapToGrid/>
          <w:color w:val="000000"/>
          <w:sz w:val="20"/>
        </w:rPr>
        <w:t xml:space="preserve"> </w:t>
      </w:r>
      <w:r w:rsidR="00092971" w:rsidRPr="00B15D75">
        <w:rPr>
          <w:rFonts w:ascii="BentonSans Comp Regular" w:hAnsi="BentonSans Comp Regular"/>
          <w:snapToGrid/>
          <w:color w:val="000000"/>
          <w:sz w:val="20"/>
        </w:rPr>
        <w:t>Writing and Inquiry in Academic Contexts I and II with Studio (4)</w:t>
      </w:r>
    </w:p>
    <w:p w14:paraId="2BC66632" w14:textId="77777777" w:rsidR="00F13D3A" w:rsidRPr="00B15D75" w:rsidRDefault="00F13D3A" w:rsidP="00F13D3A">
      <w:pPr>
        <w:jc w:val="both"/>
        <w:rPr>
          <w:rFonts w:ascii="BentonSans Comp Regular" w:hAnsi="BentonSans Comp Regular"/>
          <w:snapToGrid/>
          <w:color w:val="000000"/>
          <w:sz w:val="20"/>
        </w:rPr>
      </w:pPr>
    </w:p>
    <w:p w14:paraId="754B6660" w14:textId="029FAB38" w:rsidR="009B6ABA" w:rsidRPr="00B15D75" w:rsidRDefault="009B6ABA" w:rsidP="007E370E">
      <w:pPr>
        <w:keepNext/>
        <w:keepLines/>
        <w:jc w:val="both"/>
        <w:rPr>
          <w:rFonts w:ascii="BentonSans Comp Regular" w:hAnsi="BentonSans Comp Regular"/>
          <w:b/>
          <w:bCs/>
          <w:snapToGrid/>
          <w:color w:val="000000"/>
          <w:szCs w:val="24"/>
        </w:rPr>
      </w:pPr>
      <w:r w:rsidRPr="00B15D75">
        <w:rPr>
          <w:rFonts w:ascii="BentonSans Comp Regular" w:hAnsi="BentonSans Comp Regular"/>
          <w:b/>
          <w:bCs/>
          <w:snapToGrid/>
          <w:color w:val="000000"/>
          <w:szCs w:val="24"/>
        </w:rPr>
        <w:t>Mathematical and Logical Reasoning</w:t>
      </w:r>
      <w:r w:rsidR="004E4F06" w:rsidRPr="00B15D75">
        <w:rPr>
          <w:rFonts w:ascii="BentonSans Comp Regular" w:hAnsi="BentonSans Comp Regular"/>
          <w:b/>
          <w:bCs/>
          <w:snapToGrid/>
          <w:color w:val="000000"/>
          <w:szCs w:val="24"/>
        </w:rPr>
        <w:t xml:space="preserve"> (6 credit hours)</w:t>
      </w:r>
    </w:p>
    <w:p w14:paraId="68A36563" w14:textId="34E7C047" w:rsidR="00F13D3A" w:rsidRPr="00B15D75" w:rsidRDefault="009B6ABA" w:rsidP="007E370E">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One </w:t>
      </w:r>
      <w:r w:rsidR="000C1AED" w:rsidRPr="00B15D75">
        <w:rPr>
          <w:rFonts w:ascii="BentonSans Comp Regular" w:hAnsi="BentonSans Comp Regular"/>
          <w:snapToGrid/>
          <w:color w:val="000000"/>
          <w:sz w:val="20"/>
        </w:rPr>
        <w:t xml:space="preserve">3 credit hour </w:t>
      </w:r>
      <w:r w:rsidRPr="00B15D75">
        <w:rPr>
          <w:rFonts w:ascii="BentonSans Comp Regular" w:hAnsi="BentonSans Comp Regular"/>
          <w:snapToGrid/>
          <w:color w:val="000000"/>
          <w:sz w:val="20"/>
        </w:rPr>
        <w:t xml:space="preserve">course in mathematics and a second </w:t>
      </w:r>
      <w:r w:rsidR="000C1AED" w:rsidRPr="00B15D75">
        <w:rPr>
          <w:rFonts w:ascii="BentonSans Comp Regular" w:hAnsi="BentonSans Comp Regular"/>
          <w:snapToGrid/>
          <w:color w:val="000000"/>
          <w:sz w:val="20"/>
        </w:rPr>
        <w:t xml:space="preserve">3 </w:t>
      </w:r>
      <w:r w:rsidRPr="00B15D75">
        <w:rPr>
          <w:rFonts w:ascii="BentonSans Comp Regular" w:hAnsi="BentonSans Comp Regular"/>
          <w:snapToGrid/>
          <w:color w:val="000000"/>
          <w:sz w:val="20"/>
        </w:rPr>
        <w:t xml:space="preserve">credit </w:t>
      </w:r>
      <w:r w:rsidR="000C1AED" w:rsidRPr="00B15D75">
        <w:rPr>
          <w:rFonts w:ascii="BentonSans Comp Regular" w:hAnsi="BentonSans Comp Regular"/>
          <w:snapToGrid/>
          <w:color w:val="000000"/>
          <w:sz w:val="20"/>
        </w:rPr>
        <w:t xml:space="preserve">hour </w:t>
      </w:r>
      <w:r w:rsidRPr="00B15D75">
        <w:rPr>
          <w:rFonts w:ascii="BentonSans Comp Regular" w:hAnsi="BentonSans Comp Regular"/>
          <w:snapToGrid/>
          <w:color w:val="000000"/>
          <w:sz w:val="20"/>
        </w:rPr>
        <w:t>course selected from mathematics, statistics, deductive logic</w:t>
      </w:r>
      <w:r w:rsidR="002E4C35" w:rsidRPr="00B15D75">
        <w:rPr>
          <w:rFonts w:ascii="BentonSans Comp Regular" w:hAnsi="BentonSans Comp Regular"/>
          <w:snapToGrid/>
          <w:color w:val="000000"/>
          <w:sz w:val="20"/>
        </w:rPr>
        <w:t>, or computer science</w:t>
      </w:r>
      <w:r w:rsidRPr="00B15D75">
        <w:rPr>
          <w:rFonts w:ascii="BentonSans Comp Regular" w:hAnsi="BentonSans Comp Regular"/>
          <w:snapToGrid/>
          <w:color w:val="000000"/>
          <w:sz w:val="20"/>
        </w:rPr>
        <w:t xml:space="preserve"> are required.  </w:t>
      </w:r>
    </w:p>
    <w:p w14:paraId="5F757230" w14:textId="77777777" w:rsidR="00F13D3A" w:rsidRPr="00B15D75" w:rsidRDefault="00F13D3A" w:rsidP="00F13D3A">
      <w:pPr>
        <w:jc w:val="both"/>
        <w:rPr>
          <w:rFonts w:ascii="BentonSans Comp Regular" w:hAnsi="BentonSans Comp Regular"/>
          <w:snapToGrid/>
          <w:color w:val="000000"/>
          <w:sz w:val="20"/>
        </w:rPr>
      </w:pPr>
    </w:p>
    <w:p w14:paraId="63FB6FF6" w14:textId="77777777" w:rsidR="006279B6" w:rsidRPr="006279B6" w:rsidRDefault="006279B6" w:rsidP="004E4F06">
      <w:pPr>
        <w:ind w:left="288" w:hanging="288"/>
        <w:rPr>
          <w:rFonts w:ascii="BentonSans Comp Regular" w:hAnsi="BentonSans Comp Regular"/>
          <w:b/>
          <w:snapToGrid/>
          <w:color w:val="000000"/>
          <w:sz w:val="20"/>
        </w:rPr>
      </w:pPr>
      <w:r w:rsidRPr="006279B6">
        <w:rPr>
          <w:rFonts w:ascii="BentonSans Comp Regular" w:hAnsi="BentonSans Comp Regular"/>
          <w:b/>
          <w:snapToGrid/>
          <w:color w:val="000000"/>
          <w:sz w:val="20"/>
        </w:rPr>
        <w:t>Mathematics or Statistics</w:t>
      </w:r>
    </w:p>
    <w:p w14:paraId="5649FB8C" w14:textId="56C879F4" w:rsidR="004E4F06" w:rsidRPr="00B15D75" w:rsidRDefault="004E4F06" w:rsidP="004E4F06">
      <w:pPr>
        <w:ind w:left="288" w:hanging="288"/>
        <w:rPr>
          <w:rFonts w:ascii="BentonSans Comp Regular" w:hAnsi="BentonSans Comp Regular"/>
          <w:i/>
          <w:snapToGrid/>
          <w:color w:val="000000"/>
          <w:sz w:val="20"/>
        </w:rPr>
      </w:pPr>
      <w:r w:rsidRPr="00B15D75">
        <w:rPr>
          <w:rFonts w:ascii="BentonSans Comp Regular" w:hAnsi="BentonSans Comp Regular"/>
          <w:i/>
          <w:snapToGrid/>
          <w:color w:val="000000"/>
          <w:sz w:val="20"/>
        </w:rPr>
        <w:t xml:space="preserve">Select one of the following: </w:t>
      </w:r>
    </w:p>
    <w:p w14:paraId="7EAEA55E" w14:textId="440E7BD6" w:rsidR="004E4F06" w:rsidRDefault="00F32722"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College Algebra (3)</w:t>
      </w:r>
    </w:p>
    <w:p w14:paraId="13C79BB2" w14:textId="6BACB701" w:rsidR="00733B73" w:rsidRPr="00B15D75" w:rsidRDefault="00733B73" w:rsidP="00733B73">
      <w:pPr>
        <w:ind w:left="288" w:hanging="288"/>
        <w:rPr>
          <w:rFonts w:ascii="BentonSans Comp Regular" w:hAnsi="BentonSans Comp Regular"/>
          <w:snapToGrid/>
          <w:color w:val="000000"/>
          <w:sz w:val="20"/>
        </w:rPr>
      </w:pPr>
      <w:r w:rsidRPr="00733B73">
        <w:rPr>
          <w:rFonts w:ascii="BentonSans Comp Regular" w:hAnsi="BentonSans Comp Regular"/>
          <w:snapToGrid/>
          <w:color w:val="000000"/>
          <w:sz w:val="20"/>
        </w:rPr>
        <w:t>MATH 1101 - College Algebra with Workshop (4)</w:t>
      </w:r>
    </w:p>
    <w:p w14:paraId="0D0AFE23" w14:textId="5EA61116"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Mathematical Thinking</w:t>
      </w:r>
      <w:r w:rsidR="00E72946" w:rsidRPr="00B15D75">
        <w:rPr>
          <w:rFonts w:ascii="BentonSans Comp Regular" w:hAnsi="BentonSans Comp Regular"/>
          <w:snapToGrid/>
          <w:color w:val="000000"/>
          <w:sz w:val="20"/>
        </w:rPr>
        <w:t xml:space="preserve"> (3)</w:t>
      </w:r>
    </w:p>
    <w:p w14:paraId="79C44945" w14:textId="73DF545A"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1103</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Precalculus Mathematics for Science and Engineering</w:t>
      </w:r>
      <w:r w:rsidR="00E72946" w:rsidRPr="00B15D75">
        <w:rPr>
          <w:rFonts w:ascii="BentonSans Comp Regular" w:hAnsi="BentonSans Comp Regular"/>
          <w:snapToGrid/>
          <w:color w:val="000000"/>
          <w:sz w:val="20"/>
        </w:rPr>
        <w:t xml:space="preserve"> (3)</w:t>
      </w:r>
    </w:p>
    <w:p w14:paraId="7A3BE3FC" w14:textId="68E11151"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Finite Mathematics</w:t>
      </w:r>
      <w:r w:rsidR="00E72946" w:rsidRPr="00B15D75">
        <w:rPr>
          <w:rFonts w:ascii="BentonSans Comp Regular" w:hAnsi="BentonSans Comp Regular"/>
          <w:snapToGrid/>
          <w:color w:val="000000"/>
          <w:sz w:val="20"/>
        </w:rPr>
        <w:t xml:space="preserve"> (3)</w:t>
      </w:r>
    </w:p>
    <w:p w14:paraId="66A62791" w14:textId="5EC1ED69"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1120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w:t>
      </w:r>
      <w:r w:rsidR="00E72946" w:rsidRPr="00B15D75">
        <w:rPr>
          <w:rFonts w:ascii="BentonSans Comp Regular" w:hAnsi="BentonSans Comp Regular"/>
          <w:snapToGrid/>
          <w:color w:val="000000"/>
          <w:sz w:val="20"/>
        </w:rPr>
        <w:t xml:space="preserve"> (3)</w:t>
      </w:r>
    </w:p>
    <w:p w14:paraId="0F48CA9C" w14:textId="19DA551B"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1121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 for Engineering Technology</w:t>
      </w:r>
      <w:r w:rsidR="00E72946" w:rsidRPr="00B15D75">
        <w:rPr>
          <w:rFonts w:ascii="BentonSans Comp Regular" w:hAnsi="BentonSans Comp Regular"/>
          <w:snapToGrid/>
          <w:color w:val="000000"/>
          <w:sz w:val="20"/>
        </w:rPr>
        <w:t xml:space="preserve"> (3)</w:t>
      </w:r>
    </w:p>
    <w:p w14:paraId="20F79B41" w14:textId="58441932" w:rsidR="00F13D3A"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1165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Discrete Structures</w:t>
      </w:r>
      <w:r w:rsidR="00E72946" w:rsidRPr="00B15D75">
        <w:rPr>
          <w:rFonts w:ascii="BentonSans Comp Regular" w:hAnsi="BentonSans Comp Regular"/>
          <w:snapToGrid/>
          <w:color w:val="000000"/>
          <w:sz w:val="20"/>
        </w:rPr>
        <w:t xml:space="preserve"> (3)</w:t>
      </w:r>
    </w:p>
    <w:p w14:paraId="29A919DE" w14:textId="310EB54E" w:rsidR="00B1131B" w:rsidRPr="00B15D75" w:rsidRDefault="00B1131B"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1241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 I (3)</w:t>
      </w:r>
    </w:p>
    <w:p w14:paraId="5752306A" w14:textId="7FF7CDED" w:rsidR="00B1131B" w:rsidRPr="00B15D75" w:rsidRDefault="00B1131B"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1242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 II (3)</w:t>
      </w:r>
    </w:p>
    <w:p w14:paraId="24CA2F6B" w14:textId="0C47FB2C" w:rsidR="00B1131B" w:rsidRPr="00B15D75" w:rsidRDefault="00B1131B"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1340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Mathematics for Elementary Teachers I (3)</w:t>
      </w:r>
    </w:p>
    <w:p w14:paraId="5D318A63" w14:textId="5BB6F6CE" w:rsidR="0007546E" w:rsidRPr="00B15D75" w:rsidRDefault="0007546E"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1341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Mathematics for Elementary Teachers II (3)</w:t>
      </w:r>
    </w:p>
    <w:p w14:paraId="3C014F53" w14:textId="77777777" w:rsidR="00E82DBF" w:rsidRPr="00E82DBF" w:rsidRDefault="00E82DBF" w:rsidP="00E82DBF">
      <w:pPr>
        <w:ind w:left="288" w:hanging="288"/>
        <w:rPr>
          <w:rFonts w:ascii="BentonSans Comp Regular" w:hAnsi="BentonSans Comp Regular"/>
          <w:snapToGrid/>
          <w:color w:val="000000"/>
          <w:sz w:val="20"/>
        </w:rPr>
      </w:pPr>
      <w:r w:rsidRPr="00E82DBF">
        <w:rPr>
          <w:rFonts w:ascii="BentonSans Comp Regular" w:hAnsi="BentonSans Comp Regular"/>
          <w:snapToGrid/>
          <w:color w:val="000000"/>
          <w:sz w:val="20"/>
        </w:rPr>
        <w:t>STAT 1220 - Elements of Statistics I (BUSN) (3)</w:t>
      </w:r>
    </w:p>
    <w:p w14:paraId="194CF6A0" w14:textId="77777777" w:rsidR="00E82DBF" w:rsidRPr="00E82DBF" w:rsidRDefault="00E82DBF" w:rsidP="00E82DBF">
      <w:pPr>
        <w:ind w:left="288" w:hanging="288"/>
        <w:rPr>
          <w:rFonts w:ascii="BentonSans Comp Regular" w:hAnsi="BentonSans Comp Regular"/>
          <w:snapToGrid/>
          <w:color w:val="000000"/>
          <w:sz w:val="20"/>
        </w:rPr>
      </w:pPr>
      <w:r w:rsidRPr="00E82DBF">
        <w:rPr>
          <w:rFonts w:ascii="BentonSans Comp Regular" w:hAnsi="BentonSans Comp Regular"/>
          <w:snapToGrid/>
          <w:color w:val="000000"/>
          <w:sz w:val="20"/>
        </w:rPr>
        <w:t>STAT 1221 - Elements of Statistics I (3)</w:t>
      </w:r>
    </w:p>
    <w:p w14:paraId="4522DBAB" w14:textId="17A50FAD" w:rsidR="004E4F06" w:rsidRDefault="00E82DBF" w:rsidP="00E82DBF">
      <w:pPr>
        <w:ind w:left="288" w:hanging="288"/>
        <w:rPr>
          <w:rFonts w:ascii="BentonSans Comp Regular" w:hAnsi="BentonSans Comp Regular"/>
          <w:snapToGrid/>
          <w:color w:val="000000"/>
          <w:sz w:val="20"/>
        </w:rPr>
      </w:pPr>
      <w:r w:rsidRPr="00E82DBF">
        <w:rPr>
          <w:rFonts w:ascii="BentonSans Comp Regular" w:hAnsi="BentonSans Comp Regular"/>
          <w:snapToGrid/>
          <w:color w:val="000000"/>
          <w:sz w:val="20"/>
        </w:rPr>
        <w:t>STAT 1222 - Introduction to Statistics (3)</w:t>
      </w:r>
    </w:p>
    <w:p w14:paraId="32571007" w14:textId="76BFF478" w:rsidR="00F17727" w:rsidRDefault="00F17727" w:rsidP="00E82DBF">
      <w:pPr>
        <w:ind w:left="288" w:hanging="288"/>
        <w:rPr>
          <w:rFonts w:ascii="BentonSans Comp Regular" w:hAnsi="BentonSans Comp Regular"/>
          <w:snapToGrid/>
          <w:color w:val="000000"/>
          <w:sz w:val="20"/>
        </w:rPr>
      </w:pPr>
      <w:r w:rsidRPr="00F17727">
        <w:rPr>
          <w:rFonts w:ascii="BentonSans Comp Regular" w:hAnsi="BentonSans Comp Regular"/>
          <w:snapToGrid/>
          <w:color w:val="000000"/>
          <w:sz w:val="20"/>
        </w:rPr>
        <w:t>STAT 1322</w:t>
      </w:r>
      <w:r>
        <w:rPr>
          <w:rFonts w:ascii="BentonSans Comp Regular" w:hAnsi="BentonSans Comp Regular"/>
          <w:snapToGrid/>
          <w:color w:val="000000"/>
          <w:sz w:val="20"/>
        </w:rPr>
        <w:t xml:space="preserve"> - </w:t>
      </w:r>
      <w:r w:rsidRPr="00F17727">
        <w:rPr>
          <w:rFonts w:ascii="BentonSans Comp Regular" w:hAnsi="BentonSans Comp Regular"/>
          <w:snapToGrid/>
          <w:color w:val="000000"/>
          <w:sz w:val="20"/>
        </w:rPr>
        <w:t>Introduction to Statistics II (3)</w:t>
      </w:r>
    </w:p>
    <w:p w14:paraId="4F57FB53" w14:textId="77777777" w:rsidR="00E82DBF" w:rsidRDefault="00E82DBF" w:rsidP="00E82DBF">
      <w:pPr>
        <w:ind w:left="288" w:hanging="288"/>
        <w:rPr>
          <w:rFonts w:ascii="BentonSans Comp Regular" w:hAnsi="BentonSans Comp Regular"/>
          <w:snapToGrid/>
          <w:color w:val="000000"/>
          <w:sz w:val="20"/>
        </w:rPr>
      </w:pPr>
    </w:p>
    <w:p w14:paraId="5FAD2D5E" w14:textId="11131246" w:rsidR="006279B6" w:rsidRPr="006279B6" w:rsidRDefault="006279B6" w:rsidP="006279B6">
      <w:pPr>
        <w:ind w:left="288" w:hanging="288"/>
        <w:rPr>
          <w:rFonts w:ascii="BentonSans Comp Regular" w:hAnsi="BentonSans Comp Regular"/>
          <w:b/>
          <w:snapToGrid/>
          <w:color w:val="000000"/>
          <w:sz w:val="20"/>
        </w:rPr>
      </w:pPr>
      <w:r w:rsidRPr="006279B6">
        <w:rPr>
          <w:rFonts w:ascii="BentonSans Comp Regular" w:hAnsi="BentonSans Comp Regular"/>
          <w:b/>
          <w:snapToGrid/>
          <w:color w:val="000000"/>
          <w:sz w:val="20"/>
        </w:rPr>
        <w:t>Mathematics</w:t>
      </w:r>
      <w:r>
        <w:rPr>
          <w:rFonts w:ascii="BentonSans Comp Regular" w:hAnsi="BentonSans Comp Regular"/>
          <w:b/>
          <w:snapToGrid/>
          <w:color w:val="000000"/>
          <w:sz w:val="20"/>
        </w:rPr>
        <w:t xml:space="preserve">, </w:t>
      </w:r>
      <w:r w:rsidRPr="006279B6">
        <w:rPr>
          <w:rFonts w:ascii="BentonSans Comp Regular" w:hAnsi="BentonSans Comp Regular"/>
          <w:b/>
          <w:snapToGrid/>
          <w:color w:val="000000"/>
          <w:sz w:val="20"/>
        </w:rPr>
        <w:t>Statistics</w:t>
      </w:r>
      <w:r>
        <w:rPr>
          <w:rFonts w:ascii="BentonSans Comp Regular" w:hAnsi="BentonSans Comp Regular"/>
          <w:b/>
          <w:snapToGrid/>
          <w:color w:val="000000"/>
          <w:sz w:val="20"/>
        </w:rPr>
        <w:t>, or Deductive Logic</w:t>
      </w:r>
    </w:p>
    <w:p w14:paraId="015F0DF6" w14:textId="77777777" w:rsidR="00F94C4E" w:rsidRPr="00B15D75" w:rsidRDefault="00F94C4E" w:rsidP="00F94C4E">
      <w:pPr>
        <w:ind w:left="288" w:hanging="288"/>
        <w:rPr>
          <w:rFonts w:ascii="BentonSans Comp Regular" w:hAnsi="BentonSans Comp Regular"/>
          <w:i/>
          <w:snapToGrid/>
          <w:color w:val="000000"/>
          <w:sz w:val="20"/>
        </w:rPr>
      </w:pPr>
      <w:r w:rsidRPr="00B15D75">
        <w:rPr>
          <w:rFonts w:ascii="BentonSans Comp Regular" w:hAnsi="BentonSans Comp Regular"/>
          <w:i/>
          <w:snapToGrid/>
          <w:color w:val="000000"/>
          <w:sz w:val="20"/>
        </w:rPr>
        <w:t xml:space="preserve">Select one of the following: </w:t>
      </w:r>
    </w:p>
    <w:p w14:paraId="41B0B9A8" w14:textId="1AAE7937" w:rsidR="0000364C" w:rsidRPr="00B15D75" w:rsidRDefault="0000364C" w:rsidP="0000364C">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ITSC 1110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Computer Science Principles (3)</w:t>
      </w:r>
    </w:p>
    <w:p w14:paraId="6DBAD88A" w14:textId="1AA05C56" w:rsidR="004E4F06" w:rsidRPr="00B15D75" w:rsidRDefault="00F32722"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College Algebra (3)</w:t>
      </w:r>
    </w:p>
    <w:p w14:paraId="3E5C8C77" w14:textId="77777777" w:rsidR="00733B73" w:rsidRPr="00B15D75" w:rsidRDefault="00733B73" w:rsidP="00733B73">
      <w:pPr>
        <w:ind w:left="288" w:hanging="288"/>
        <w:rPr>
          <w:rFonts w:ascii="BentonSans Comp Regular" w:hAnsi="BentonSans Comp Regular"/>
          <w:snapToGrid/>
          <w:color w:val="000000"/>
          <w:sz w:val="20"/>
        </w:rPr>
      </w:pPr>
      <w:r w:rsidRPr="00733B73">
        <w:rPr>
          <w:rFonts w:ascii="BentonSans Comp Regular" w:hAnsi="BentonSans Comp Regular"/>
          <w:snapToGrid/>
          <w:color w:val="000000"/>
          <w:sz w:val="20"/>
        </w:rPr>
        <w:t>MATH 1101 - College Algebra with Workshop (4)</w:t>
      </w:r>
    </w:p>
    <w:p w14:paraId="3412109B" w14:textId="32D658A0"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Mathematical Thinking</w:t>
      </w:r>
      <w:r w:rsidR="00E72946" w:rsidRPr="00B15D75">
        <w:rPr>
          <w:rFonts w:ascii="BentonSans Comp Regular" w:hAnsi="BentonSans Comp Regular"/>
          <w:snapToGrid/>
          <w:color w:val="000000"/>
          <w:sz w:val="20"/>
        </w:rPr>
        <w:t xml:space="preserve"> (3)</w:t>
      </w:r>
    </w:p>
    <w:p w14:paraId="3413E87F" w14:textId="3D5BD49B"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1103</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Precalculus Mathematics for Science and Engineering</w:t>
      </w:r>
      <w:r w:rsidR="00E72946" w:rsidRPr="00B15D75">
        <w:rPr>
          <w:rFonts w:ascii="BentonSans Comp Regular" w:hAnsi="BentonSans Comp Regular"/>
          <w:snapToGrid/>
          <w:color w:val="000000"/>
          <w:sz w:val="20"/>
        </w:rPr>
        <w:t xml:space="preserve"> (3)</w:t>
      </w:r>
    </w:p>
    <w:p w14:paraId="7ACB0FF9" w14:textId="753F2CEF"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1105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Finite Mathematics</w:t>
      </w:r>
      <w:r w:rsidR="00E72946" w:rsidRPr="00B15D75">
        <w:rPr>
          <w:rFonts w:ascii="BentonSans Comp Regular" w:hAnsi="BentonSans Comp Regular"/>
          <w:snapToGrid/>
          <w:color w:val="000000"/>
          <w:sz w:val="20"/>
        </w:rPr>
        <w:t xml:space="preserve"> (3)</w:t>
      </w:r>
    </w:p>
    <w:p w14:paraId="5B30BA5E" w14:textId="3DF7191F"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1120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w:t>
      </w:r>
      <w:r w:rsidR="00E72946" w:rsidRPr="00B15D75">
        <w:rPr>
          <w:rFonts w:ascii="BentonSans Comp Regular" w:hAnsi="BentonSans Comp Regular"/>
          <w:snapToGrid/>
          <w:color w:val="000000"/>
          <w:sz w:val="20"/>
        </w:rPr>
        <w:t xml:space="preserve"> (3)</w:t>
      </w:r>
    </w:p>
    <w:p w14:paraId="776A8C2D" w14:textId="4139C399"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1121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 for Engineering Technology</w:t>
      </w:r>
      <w:r w:rsidR="00E72946" w:rsidRPr="00B15D75">
        <w:rPr>
          <w:rFonts w:ascii="BentonSans Comp Regular" w:hAnsi="BentonSans Comp Regular"/>
          <w:snapToGrid/>
          <w:color w:val="000000"/>
          <w:sz w:val="20"/>
        </w:rPr>
        <w:t xml:space="preserve"> (3)</w:t>
      </w:r>
    </w:p>
    <w:p w14:paraId="4D9086FE" w14:textId="1CBB60A5"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1165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Discrete Structures</w:t>
      </w:r>
      <w:r w:rsidR="00E72946" w:rsidRPr="00B15D75">
        <w:rPr>
          <w:rFonts w:ascii="BentonSans Comp Regular" w:hAnsi="BentonSans Comp Regular"/>
          <w:snapToGrid/>
          <w:color w:val="000000"/>
          <w:sz w:val="20"/>
        </w:rPr>
        <w:t xml:space="preserve"> (3)</w:t>
      </w:r>
    </w:p>
    <w:p w14:paraId="3404EB6F" w14:textId="0CFB5B5D" w:rsidR="00B1131B" w:rsidRPr="00B15D75" w:rsidRDefault="00B1131B"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1241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 I (3)</w:t>
      </w:r>
    </w:p>
    <w:p w14:paraId="3BC8E3DB" w14:textId="0FECEC9C" w:rsidR="00B1131B" w:rsidRPr="00B15D75" w:rsidRDefault="00B1131B"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1242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Calculus II (3)</w:t>
      </w:r>
    </w:p>
    <w:p w14:paraId="24DA1CEE" w14:textId="54161491" w:rsidR="00B1131B" w:rsidRPr="00B15D75" w:rsidRDefault="00B1131B" w:rsidP="00B1131B">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1340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Mathematics for Elementary Teachers I (3)</w:t>
      </w:r>
    </w:p>
    <w:p w14:paraId="624323C3" w14:textId="5890DCCD" w:rsidR="0007546E" w:rsidRPr="00B15D75" w:rsidRDefault="0007546E" w:rsidP="0007546E">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MATH 1341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Mathematics for Elementary Teachers II (3)</w:t>
      </w:r>
    </w:p>
    <w:p w14:paraId="3C97A6CD" w14:textId="15C0E6B2"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PHIL 2105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Deductive Logic</w:t>
      </w:r>
      <w:r w:rsidR="00E72946" w:rsidRPr="00B15D75">
        <w:rPr>
          <w:rFonts w:ascii="BentonSans Comp Regular" w:hAnsi="BentonSans Comp Regular"/>
          <w:snapToGrid/>
          <w:color w:val="000000"/>
          <w:sz w:val="20"/>
        </w:rPr>
        <w:t xml:space="preserve"> (3)</w:t>
      </w:r>
    </w:p>
    <w:p w14:paraId="20E6C8DD" w14:textId="6D2CBB58"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STAT 1220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Elements of Statistics I (BUSN)</w:t>
      </w:r>
      <w:r w:rsidR="00E72946" w:rsidRPr="00B15D75">
        <w:rPr>
          <w:rFonts w:ascii="BentonSans Comp Regular" w:hAnsi="BentonSans Comp Regular"/>
          <w:snapToGrid/>
          <w:color w:val="000000"/>
          <w:sz w:val="20"/>
        </w:rPr>
        <w:t xml:space="preserve"> (3)</w:t>
      </w:r>
    </w:p>
    <w:p w14:paraId="50B47736" w14:textId="199FAFD6" w:rsidR="004E4F06"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STAT 1221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Elements of Statistics I</w:t>
      </w:r>
      <w:r w:rsidR="00E72946" w:rsidRPr="00B15D75">
        <w:rPr>
          <w:rFonts w:ascii="BentonSans Comp Regular" w:hAnsi="BentonSans Comp Regular"/>
          <w:snapToGrid/>
          <w:color w:val="000000"/>
          <w:sz w:val="20"/>
        </w:rPr>
        <w:t xml:space="preserve"> (3)</w:t>
      </w:r>
    </w:p>
    <w:p w14:paraId="52A56677" w14:textId="37771C7C" w:rsidR="00F13D3A" w:rsidRPr="00B15D75" w:rsidRDefault="004E4F06" w:rsidP="004E4F06">
      <w:pPr>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STAT 1222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Statistics</w:t>
      </w:r>
      <w:r w:rsidR="00E72946" w:rsidRPr="00B15D75">
        <w:rPr>
          <w:rFonts w:ascii="BentonSans Comp Regular" w:hAnsi="BentonSans Comp Regular"/>
          <w:snapToGrid/>
          <w:color w:val="000000"/>
          <w:sz w:val="20"/>
        </w:rPr>
        <w:t xml:space="preserve"> (3)</w:t>
      </w:r>
    </w:p>
    <w:p w14:paraId="61B68CA0" w14:textId="48DE0F90" w:rsidR="004E4F06" w:rsidRDefault="00452354" w:rsidP="004E4F06">
      <w:pPr>
        <w:jc w:val="both"/>
        <w:rPr>
          <w:rFonts w:ascii="BentonSans Comp Regular" w:hAnsi="BentonSans Comp Regular"/>
          <w:snapToGrid/>
          <w:color w:val="000000"/>
          <w:sz w:val="20"/>
        </w:rPr>
      </w:pPr>
      <w:r w:rsidRPr="00F17727">
        <w:rPr>
          <w:rFonts w:ascii="BentonSans Comp Regular" w:hAnsi="BentonSans Comp Regular"/>
          <w:snapToGrid/>
          <w:color w:val="000000"/>
          <w:sz w:val="20"/>
        </w:rPr>
        <w:t>STAT 1322</w:t>
      </w:r>
      <w:r>
        <w:rPr>
          <w:rFonts w:ascii="BentonSans Comp Regular" w:hAnsi="BentonSans Comp Regular"/>
          <w:snapToGrid/>
          <w:color w:val="000000"/>
          <w:sz w:val="20"/>
        </w:rPr>
        <w:t xml:space="preserve"> - </w:t>
      </w:r>
      <w:r w:rsidRPr="00F17727">
        <w:rPr>
          <w:rFonts w:ascii="BentonSans Comp Regular" w:hAnsi="BentonSans Comp Regular"/>
          <w:snapToGrid/>
          <w:color w:val="000000"/>
          <w:sz w:val="20"/>
        </w:rPr>
        <w:t>Introduction to Statistics II (3)</w:t>
      </w:r>
    </w:p>
    <w:p w14:paraId="0A07EC9F" w14:textId="77777777" w:rsidR="00452354" w:rsidRPr="00B15D75" w:rsidRDefault="00452354" w:rsidP="004E4F06">
      <w:pPr>
        <w:jc w:val="both"/>
        <w:rPr>
          <w:rFonts w:ascii="BentonSans Comp Regular" w:hAnsi="BentonSans Comp Regular"/>
          <w:snapToGrid/>
          <w:color w:val="000000"/>
          <w:sz w:val="20"/>
        </w:rPr>
      </w:pPr>
    </w:p>
    <w:p w14:paraId="2E58B714" w14:textId="7ABA969E" w:rsidR="009B6ABA" w:rsidRPr="00B15D75" w:rsidRDefault="004E4F06" w:rsidP="00F13D3A">
      <w:pPr>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 xml:space="preserve">Note: </w:t>
      </w:r>
      <w:r w:rsidR="00F13D3A" w:rsidRPr="00B15D75">
        <w:rPr>
          <w:rFonts w:ascii="BentonSans Comp Regular" w:hAnsi="BentonSans Comp Regular"/>
          <w:i/>
          <w:snapToGrid/>
          <w:color w:val="000000"/>
          <w:sz w:val="20"/>
        </w:rPr>
        <w:t xml:space="preserve">Most undergraduates at UNC Charlotte major in programs that require mathematics or statistics as related work.  For these students, the related mathematics requirements determine the courses taken to meet the General Education requirement.  </w:t>
      </w:r>
      <w:r w:rsidR="00995163" w:rsidRPr="00B15D75">
        <w:rPr>
          <w:rFonts w:ascii="BentonSans Comp Regular" w:hAnsi="BentonSans Comp Regular"/>
          <w:i/>
          <w:snapToGrid/>
          <w:color w:val="000000"/>
          <w:sz w:val="20"/>
        </w:rPr>
        <w:t>Students in majors that do not require related work in mathematics normally take MATH 1100, followed by either MATH 1102 or PHIL 2105.</w:t>
      </w:r>
    </w:p>
    <w:p w14:paraId="1C74378F" w14:textId="77777777" w:rsidR="009B6ABA" w:rsidRPr="00B15D75" w:rsidRDefault="009B6ABA" w:rsidP="009B6ABA">
      <w:pPr>
        <w:widowControl/>
        <w:jc w:val="both"/>
        <w:rPr>
          <w:rFonts w:ascii="BentonSans Comp Regular" w:hAnsi="BentonSans Comp Regular"/>
          <w:snapToGrid/>
          <w:color w:val="000000"/>
          <w:sz w:val="20"/>
        </w:rPr>
      </w:pPr>
    </w:p>
    <w:p w14:paraId="318432C1" w14:textId="77777777" w:rsidR="009B6ABA" w:rsidRPr="00B15D75" w:rsidRDefault="009B6ABA" w:rsidP="00F13D3A">
      <w:pPr>
        <w:keepNext/>
        <w:widowControl/>
        <w:jc w:val="both"/>
        <w:rPr>
          <w:rFonts w:ascii="BentonSans Comp Regular" w:hAnsi="BentonSans Comp Regular"/>
          <w:b/>
          <w:bCs/>
          <w:snapToGrid/>
          <w:color w:val="000000"/>
          <w:szCs w:val="24"/>
        </w:rPr>
      </w:pPr>
      <w:r w:rsidRPr="00B15D75">
        <w:rPr>
          <w:rFonts w:ascii="BentonSans Comp Regular" w:hAnsi="BentonSans Comp Regular"/>
          <w:b/>
          <w:bCs/>
          <w:snapToGrid/>
          <w:color w:val="000000"/>
          <w:szCs w:val="24"/>
        </w:rPr>
        <w:t>Basic Skills of Information Technology</w:t>
      </w:r>
    </w:p>
    <w:p w14:paraId="379BECBB" w14:textId="430C4098" w:rsidR="009B6ABA" w:rsidRPr="00B15D75" w:rsidRDefault="00F13654" w:rsidP="00F13D3A">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Incoming students are expected to have already developed the basic computer skills necessary to use word processing software, email, and the </w:t>
      </w:r>
      <w:r w:rsidR="00256F54" w:rsidRPr="00B15D75">
        <w:rPr>
          <w:rFonts w:ascii="BentonSans Comp Regular" w:hAnsi="BentonSans Comp Regular"/>
          <w:snapToGrid/>
          <w:color w:val="000000"/>
          <w:sz w:val="20"/>
        </w:rPr>
        <w:t>I</w:t>
      </w:r>
      <w:r w:rsidRPr="00B15D75">
        <w:rPr>
          <w:rFonts w:ascii="BentonSans Comp Regular" w:hAnsi="BentonSans Comp Regular"/>
          <w:snapToGrid/>
          <w:color w:val="000000"/>
          <w:sz w:val="20"/>
        </w:rPr>
        <w:t xml:space="preserve">nternet.  By the end of their first semester at UNC Charlotte, students are expected to have developed the basic skills necessary to find and evaluate information from the internet and bibliographic and database sources in Atkins Library.  These skills are developed in </w:t>
      </w:r>
      <w:r w:rsidR="00F42DEE">
        <w:rPr>
          <w:rFonts w:ascii="BentonSans Comp Regular" w:hAnsi="BentonSans Comp Regular"/>
          <w:snapToGrid/>
          <w:color w:val="000000"/>
          <w:sz w:val="20"/>
        </w:rPr>
        <w:t>WRDS 1103</w:t>
      </w:r>
      <w:r w:rsidR="004E4F06" w:rsidRPr="00B15D75">
        <w:rPr>
          <w:rFonts w:ascii="BentonSans Comp Regular" w:hAnsi="BentonSans Comp Regular"/>
          <w:snapToGrid/>
          <w:color w:val="000000"/>
          <w:sz w:val="20"/>
        </w:rPr>
        <w:t xml:space="preserve"> and </w:t>
      </w:r>
      <w:r w:rsidR="00F42DEE">
        <w:rPr>
          <w:rFonts w:ascii="BentonSans Comp Regular" w:hAnsi="BentonSans Comp Regular"/>
          <w:snapToGrid/>
          <w:color w:val="000000"/>
          <w:sz w:val="20"/>
        </w:rPr>
        <w:t>WRDS 1104</w:t>
      </w:r>
      <w:r w:rsidRPr="00B15D75">
        <w:rPr>
          <w:rFonts w:ascii="BentonSans Comp Regular" w:hAnsi="BentonSans Comp Regular"/>
          <w:snapToGrid/>
          <w:color w:val="000000"/>
          <w:sz w:val="20"/>
        </w:rPr>
        <w:t xml:space="preserve">, and help with bibliographical and database search skills is available in the </w:t>
      </w:r>
      <w:r w:rsidR="004E4F06" w:rsidRPr="00B15D75">
        <w:rPr>
          <w:rFonts w:ascii="BentonSans Comp Regular" w:hAnsi="BentonSans Comp Regular"/>
          <w:snapToGrid/>
          <w:color w:val="000000"/>
          <w:sz w:val="20"/>
        </w:rPr>
        <w:t>Information Commo</w:t>
      </w:r>
      <w:r w:rsidRPr="00B15D75">
        <w:rPr>
          <w:rFonts w:ascii="BentonSans Comp Regular" w:hAnsi="BentonSans Comp Regular"/>
          <w:snapToGrid/>
          <w:color w:val="000000"/>
          <w:sz w:val="20"/>
        </w:rPr>
        <w:t xml:space="preserve">ns of the Library. </w:t>
      </w:r>
      <w:r w:rsidR="00FA7B61"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Basic tutorial help is also available at campus computer labs.  Students are expected to exhibit ethical behavior in the use of computers. </w:t>
      </w:r>
      <w:r w:rsidR="003F6235"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More advanced information literacy and technology skills are required by individual departments and majors.</w:t>
      </w:r>
    </w:p>
    <w:p w14:paraId="73D59ADF" w14:textId="77777777" w:rsidR="00AB7EF3" w:rsidRPr="00B15D75" w:rsidRDefault="00AB7EF3" w:rsidP="009B6ABA">
      <w:pPr>
        <w:widowControl/>
        <w:jc w:val="both"/>
        <w:rPr>
          <w:rFonts w:ascii="BentonSans Comp Regular" w:hAnsi="BentonSans Comp Regular"/>
          <w:snapToGrid/>
          <w:color w:val="000000"/>
          <w:sz w:val="20"/>
        </w:rPr>
      </w:pPr>
    </w:p>
    <w:p w14:paraId="64A34E27" w14:textId="4535FDA9" w:rsidR="009B6ABA" w:rsidRPr="00B15D75" w:rsidRDefault="009B6ABA" w:rsidP="009B6ABA">
      <w:pPr>
        <w:widowControl/>
        <w:pBdr>
          <w:top w:val="single" w:sz="4" w:space="1" w:color="auto"/>
        </w:pBdr>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 xml:space="preserve">II. Inquiry in the Sciences (10 </w:t>
      </w:r>
      <w:r w:rsidR="007C26E9" w:rsidRPr="00B15D75">
        <w:rPr>
          <w:rFonts w:ascii="BentonSans Comp Regular" w:hAnsi="BentonSans Comp Regular"/>
          <w:b/>
          <w:bCs/>
          <w:snapToGrid/>
          <w:color w:val="000000"/>
          <w:sz w:val="32"/>
        </w:rPr>
        <w:t xml:space="preserve">credit </w:t>
      </w:r>
      <w:r w:rsidRPr="00B15D75">
        <w:rPr>
          <w:rFonts w:ascii="BentonSans Comp Regular" w:hAnsi="BentonSans Comp Regular"/>
          <w:b/>
          <w:bCs/>
          <w:snapToGrid/>
          <w:color w:val="000000"/>
          <w:sz w:val="32"/>
        </w:rPr>
        <w:t>hours)</w:t>
      </w:r>
    </w:p>
    <w:p w14:paraId="67FA12CB" w14:textId="77777777" w:rsidR="009B6ABA" w:rsidRPr="00B15D75" w:rsidRDefault="009B6ABA" w:rsidP="009B6ABA">
      <w:pPr>
        <w:widowControl/>
        <w:jc w:val="both"/>
        <w:rPr>
          <w:rFonts w:ascii="BentonSans Comp Regular" w:hAnsi="BentonSans Comp Regular"/>
          <w:b/>
          <w:bCs/>
          <w:snapToGrid/>
          <w:color w:val="000000"/>
          <w:sz w:val="20"/>
        </w:rPr>
      </w:pPr>
    </w:p>
    <w:p w14:paraId="7FAFF3C6" w14:textId="40CC1C40" w:rsidR="00A218C7" w:rsidRPr="00B15D75" w:rsidRDefault="00A218C7" w:rsidP="009B6ABA">
      <w:pPr>
        <w:widowControl/>
        <w:jc w:val="both"/>
        <w:rPr>
          <w:rFonts w:ascii="BentonSans Comp Regular" w:hAnsi="BentonSans Comp Regular"/>
          <w:b/>
          <w:snapToGrid/>
          <w:color w:val="000000"/>
          <w:szCs w:val="24"/>
        </w:rPr>
      </w:pPr>
      <w:r w:rsidRPr="00B15D75">
        <w:rPr>
          <w:rFonts w:ascii="BentonSans Comp Regular" w:hAnsi="BentonSans Comp Regular"/>
          <w:b/>
          <w:snapToGrid/>
          <w:color w:val="000000"/>
          <w:szCs w:val="24"/>
        </w:rPr>
        <w:t xml:space="preserve">Natural Sciences </w:t>
      </w:r>
      <w:r w:rsidR="004E4F06" w:rsidRPr="00B15D75">
        <w:rPr>
          <w:rFonts w:ascii="BentonSans Comp Regular" w:hAnsi="BentonSans Comp Regular"/>
          <w:b/>
          <w:snapToGrid/>
          <w:color w:val="000000"/>
          <w:szCs w:val="24"/>
        </w:rPr>
        <w:t>(7 credit hours)</w:t>
      </w:r>
    </w:p>
    <w:p w14:paraId="1C27E0B4" w14:textId="77777777" w:rsidR="00A218C7"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These courses introduce students to the methods of various science disciplines.  They provide an understanding of the current scientific knowledge of the world, how that knowledge is secured, and how scientific knowledge changes over time.  </w:t>
      </w:r>
    </w:p>
    <w:p w14:paraId="40E410EA" w14:textId="77777777" w:rsidR="00A218C7" w:rsidRPr="00B15D75" w:rsidRDefault="00A218C7" w:rsidP="009B6ABA">
      <w:pPr>
        <w:widowControl/>
        <w:jc w:val="both"/>
        <w:rPr>
          <w:rFonts w:ascii="BentonSans Comp Regular" w:hAnsi="BentonSans Comp Regular"/>
          <w:snapToGrid/>
          <w:color w:val="000000"/>
          <w:sz w:val="20"/>
        </w:rPr>
      </w:pPr>
    </w:p>
    <w:p w14:paraId="0869AB57" w14:textId="77777777" w:rsidR="00914136" w:rsidRPr="00B15D75" w:rsidRDefault="00914136" w:rsidP="00914136">
      <w:pPr>
        <w:widowControl/>
        <w:rPr>
          <w:rFonts w:ascii="BentonSans Comp Regular" w:hAnsi="BentonSans Comp Regular"/>
          <w:i/>
          <w:snapToGrid/>
          <w:color w:val="000000"/>
          <w:sz w:val="20"/>
        </w:rPr>
      </w:pPr>
      <w:r w:rsidRPr="00B15D75">
        <w:rPr>
          <w:rFonts w:ascii="BentonSans Comp Regular" w:hAnsi="BentonSans Comp Regular"/>
          <w:i/>
          <w:snapToGrid/>
          <w:color w:val="000000"/>
          <w:sz w:val="20"/>
        </w:rPr>
        <w:t>Select two courses, one of which must be taken with its corresponding laboratory (L) course:</w:t>
      </w:r>
    </w:p>
    <w:p w14:paraId="58DEE346" w14:textId="64C38008"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ANTH 2141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Principles of Biological Anthropology (4)</w:t>
      </w:r>
    </w:p>
    <w:p w14:paraId="79C1D6E2" w14:textId="7A419394"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ANTH 2141L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Principles of Biological Anthropology Lab (0)</w:t>
      </w:r>
    </w:p>
    <w:p w14:paraId="1C5D8FDE" w14:textId="42AAEB6D"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BINF 1101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Bioinformatics and Genomics (4)</w:t>
      </w:r>
      <w:r w:rsidR="00C5482B" w:rsidRPr="00B15D75">
        <w:rPr>
          <w:rFonts w:ascii="BentonSans Comp Regular" w:hAnsi="BentonSans Comp Regular"/>
          <w:snapToGrid/>
          <w:color w:val="000000"/>
          <w:sz w:val="20"/>
        </w:rPr>
        <w:t xml:space="preserve"> </w:t>
      </w:r>
      <w:r w:rsidR="00C5482B" w:rsidRPr="00B15D75">
        <w:rPr>
          <w:rFonts w:ascii="BentonSans Comp Regular" w:hAnsi="BentonSans Comp Regular"/>
          <w:i/>
          <w:snapToGrid/>
          <w:color w:val="000000"/>
          <w:sz w:val="20"/>
        </w:rPr>
        <w:t>(includes both lecture and lab)</w:t>
      </w:r>
    </w:p>
    <w:p w14:paraId="5A461223" w14:textId="25E1D62E"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BIOL 1110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Principles of Biology I (3)</w:t>
      </w:r>
    </w:p>
    <w:p w14:paraId="4D32A15B" w14:textId="01CB6AAB"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BIOL 1110L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Principles of Biology I Laboratory (1)</w:t>
      </w:r>
    </w:p>
    <w:p w14:paraId="2A64F554" w14:textId="52FE4FE7"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BIOL 1115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Principles of Biology II (3)</w:t>
      </w:r>
    </w:p>
    <w:p w14:paraId="7E24661D" w14:textId="656F7F59"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1111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Chemistry in Today's Society (3)</w:t>
      </w:r>
    </w:p>
    <w:p w14:paraId="556E5521" w14:textId="1165A9B0"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1111L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Laboratory in Chemistry (1)</w:t>
      </w:r>
    </w:p>
    <w:p w14:paraId="04C4B0BA" w14:textId="120DBF51"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1112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Chemistry in Today's Society (3)</w:t>
      </w:r>
    </w:p>
    <w:p w14:paraId="08BC8BF7" w14:textId="751967EC"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1112L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Laboratory in Chemistry (1)</w:t>
      </w:r>
    </w:p>
    <w:p w14:paraId="445245A4" w14:textId="31F3FED6"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1200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Fundamentals of Chemistry (3)</w:t>
      </w:r>
    </w:p>
    <w:p w14:paraId="23468649" w14:textId="0221564C"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1203</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General, Organic, and Biochemistry I (3)</w:t>
      </w:r>
    </w:p>
    <w:p w14:paraId="639A72F6" w14:textId="784405E8"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1203L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General, Organic, and Biochemistry I Laboratory (1)</w:t>
      </w:r>
    </w:p>
    <w:p w14:paraId="37393C68" w14:textId="706301F8"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1204</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General, Organic, and Biochemistry II (3)</w:t>
      </w:r>
    </w:p>
    <w:p w14:paraId="29CF30FB" w14:textId="01D86E04"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1204L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General, Organic, and Biochemistry II Laboratory (1)</w:t>
      </w:r>
    </w:p>
    <w:p w14:paraId="0C96E6CD" w14:textId="34522E94"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1251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General Chemistry I (3)</w:t>
      </w:r>
    </w:p>
    <w:p w14:paraId="1421033E" w14:textId="3BC2BC39"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1251L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General Chemistry I Laboratory (1)</w:t>
      </w:r>
    </w:p>
    <w:p w14:paraId="518620E9" w14:textId="13767C47"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1252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General Chemistry II (3)</w:t>
      </w:r>
    </w:p>
    <w:p w14:paraId="21A97E1C" w14:textId="2DC1AEBE"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CHEM 1252L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General Chemistry II Laboratory (1)</w:t>
      </w:r>
    </w:p>
    <w:p w14:paraId="7E57CE7C" w14:textId="54B9BC6D"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ESCI 1101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Earth Sciences-Geography (3)</w:t>
      </w:r>
    </w:p>
    <w:p w14:paraId="099974D8" w14:textId="34F036BD"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ESCI 1101L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Earth Sciences-Geography Laboratory (1)</w:t>
      </w:r>
    </w:p>
    <w:p w14:paraId="15D74E6D" w14:textId="77777777" w:rsidR="00BE68FF" w:rsidRPr="00B15D75" w:rsidRDefault="00BE68FF" w:rsidP="00BE68FF">
      <w:pPr>
        <w:widowControl/>
        <w:ind w:left="288" w:hanging="288"/>
        <w:rPr>
          <w:rFonts w:ascii="BentonSans Comp Regular" w:hAnsi="BentonSans Comp Regular"/>
          <w:snapToGrid/>
          <w:color w:val="000000"/>
          <w:sz w:val="20"/>
        </w:rPr>
      </w:pPr>
      <w:r>
        <w:rPr>
          <w:rFonts w:ascii="BentonSans Comp Regular" w:hAnsi="BentonSans Comp Regular"/>
          <w:snapToGrid/>
          <w:color w:val="000000"/>
          <w:sz w:val="20"/>
        </w:rPr>
        <w:lastRenderedPageBreak/>
        <w:t>EXER</w:t>
      </w:r>
      <w:r w:rsidRPr="00B15D75">
        <w:rPr>
          <w:rFonts w:ascii="BentonSans Comp Regular" w:hAnsi="BentonSans Comp Regular"/>
          <w:snapToGrid/>
          <w:color w:val="000000"/>
          <w:sz w:val="20"/>
        </w:rPr>
        <w:t xml:space="preserve"> 2168</w:t>
      </w:r>
      <w:r>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 xml:space="preserve">Human Anatomy and Physiology for the Health Professions (3) </w:t>
      </w:r>
    </w:p>
    <w:p w14:paraId="7FE86FC7" w14:textId="77777777" w:rsidR="00BE68FF" w:rsidRPr="00B15D75" w:rsidRDefault="00BE68FF" w:rsidP="00BE68FF">
      <w:pPr>
        <w:widowControl/>
        <w:ind w:left="288" w:hanging="288"/>
        <w:rPr>
          <w:rFonts w:ascii="BentonSans Comp Regular" w:hAnsi="BentonSans Comp Regular"/>
          <w:snapToGrid/>
          <w:color w:val="000000"/>
          <w:sz w:val="20"/>
        </w:rPr>
      </w:pPr>
      <w:r>
        <w:rPr>
          <w:rFonts w:ascii="BentonSans Comp Regular" w:hAnsi="BentonSans Comp Regular"/>
          <w:snapToGrid/>
          <w:color w:val="000000"/>
          <w:sz w:val="20"/>
        </w:rPr>
        <w:t>EXER</w:t>
      </w:r>
      <w:r w:rsidRPr="00B15D75">
        <w:rPr>
          <w:rFonts w:ascii="BentonSans Comp Regular" w:hAnsi="BentonSans Comp Regular"/>
          <w:snapToGrid/>
          <w:color w:val="000000"/>
          <w:sz w:val="20"/>
        </w:rPr>
        <w:t xml:space="preserve"> 2168L</w:t>
      </w:r>
      <w:r>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Human Anatomy and Physiology for the Health Professions Laboratory (1)</w:t>
      </w:r>
      <w:r>
        <w:rPr>
          <w:rFonts w:ascii="BentonSans Comp Regular" w:hAnsi="BentonSans Comp Regular"/>
          <w:snapToGrid/>
          <w:color w:val="000000"/>
          <w:sz w:val="20"/>
        </w:rPr>
        <w:t xml:space="preserve"> - </w:t>
      </w:r>
    </w:p>
    <w:p w14:paraId="131530BD" w14:textId="77777777" w:rsidR="00BE68FF" w:rsidRPr="00B15D75" w:rsidRDefault="00BE68FF" w:rsidP="00BE68FF">
      <w:pPr>
        <w:widowControl/>
        <w:ind w:left="288" w:hanging="288"/>
        <w:rPr>
          <w:rFonts w:ascii="BentonSans Comp Regular" w:hAnsi="BentonSans Comp Regular"/>
          <w:snapToGrid/>
          <w:color w:val="000000"/>
          <w:sz w:val="20"/>
        </w:rPr>
      </w:pPr>
      <w:r>
        <w:rPr>
          <w:rFonts w:ascii="BentonSans Comp Regular" w:hAnsi="BentonSans Comp Regular"/>
          <w:snapToGrid/>
          <w:color w:val="000000"/>
          <w:sz w:val="20"/>
        </w:rPr>
        <w:t>EXER</w:t>
      </w:r>
      <w:r w:rsidRPr="00B15D75">
        <w:rPr>
          <w:rFonts w:ascii="BentonSans Comp Regular" w:hAnsi="BentonSans Comp Regular"/>
          <w:snapToGrid/>
          <w:color w:val="000000"/>
          <w:sz w:val="20"/>
        </w:rPr>
        <w:t xml:space="preserve"> 2169</w:t>
      </w:r>
      <w:r>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 xml:space="preserve">Human Anatomy and Physiology for the Health Professions II (3) </w:t>
      </w:r>
    </w:p>
    <w:p w14:paraId="2EFB777C" w14:textId="77777777" w:rsidR="00BE68FF" w:rsidRPr="00B15D75" w:rsidRDefault="00BE68FF" w:rsidP="00BE68FF">
      <w:pPr>
        <w:widowControl/>
        <w:ind w:left="288" w:hanging="288"/>
        <w:rPr>
          <w:rFonts w:ascii="BentonSans Comp Regular" w:hAnsi="BentonSans Comp Regular"/>
          <w:snapToGrid/>
          <w:color w:val="000000"/>
          <w:sz w:val="20"/>
        </w:rPr>
      </w:pPr>
      <w:r>
        <w:rPr>
          <w:rFonts w:ascii="BentonSans Comp Regular" w:hAnsi="BentonSans Comp Regular"/>
          <w:snapToGrid/>
          <w:color w:val="000000"/>
          <w:sz w:val="20"/>
        </w:rPr>
        <w:t>EXER</w:t>
      </w:r>
      <w:r w:rsidRPr="00B15D75">
        <w:rPr>
          <w:rFonts w:ascii="BentonSans Comp Regular" w:hAnsi="BentonSans Comp Regular"/>
          <w:snapToGrid/>
          <w:color w:val="000000"/>
          <w:sz w:val="20"/>
        </w:rPr>
        <w:t xml:space="preserve"> 2169L</w:t>
      </w:r>
      <w:r>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Human Anatomy and Physiology for the Health Professions II Laboratory (1)</w:t>
      </w:r>
      <w:r>
        <w:rPr>
          <w:rFonts w:ascii="BentonSans Comp Regular" w:hAnsi="BentonSans Comp Regular"/>
          <w:snapToGrid/>
          <w:color w:val="000000"/>
          <w:sz w:val="20"/>
        </w:rPr>
        <w:t xml:space="preserve"> - </w:t>
      </w:r>
    </w:p>
    <w:p w14:paraId="5C24D7B2" w14:textId="455801BA"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GEOG 1103</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Spatial Thinking (4)</w:t>
      </w:r>
      <w:r w:rsidR="00E72946" w:rsidRPr="00B15D75">
        <w:rPr>
          <w:rFonts w:ascii="BentonSans Comp Regular" w:hAnsi="BentonSans Comp Regular"/>
          <w:i/>
          <w:snapToGrid/>
          <w:color w:val="000000"/>
          <w:sz w:val="20"/>
        </w:rPr>
        <w:t xml:space="preserve"> (includes both lecture and lab)</w:t>
      </w:r>
    </w:p>
    <w:p w14:paraId="0C739D63" w14:textId="2F5E7E5E"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GEOL 1200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Physical Geology (3)</w:t>
      </w:r>
    </w:p>
    <w:p w14:paraId="4A698AA6" w14:textId="689E48BD"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GEOL 1200L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Physical Geology Laboratory (1)</w:t>
      </w:r>
    </w:p>
    <w:p w14:paraId="4DF8D82C" w14:textId="4D89FE7B"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GEOL 1210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Earth History (3)</w:t>
      </w:r>
    </w:p>
    <w:p w14:paraId="5E89EFF7" w14:textId="5F8DAB05"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GEOL 1210L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Earth History Lab (1)</w:t>
      </w:r>
    </w:p>
    <w:p w14:paraId="019FE582" w14:textId="29B0AF64" w:rsidR="00D427D8" w:rsidRPr="00B15D75" w:rsidRDefault="00D427D8" w:rsidP="00D427D8">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ITIS 1350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eScience (4)</w:t>
      </w:r>
    </w:p>
    <w:p w14:paraId="6E345390" w14:textId="50095486" w:rsidR="00D427D8" w:rsidRPr="00B15D75" w:rsidRDefault="00D427D8" w:rsidP="00D427D8">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ITIS 1350L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eScience Laboratory (0)</w:t>
      </w:r>
    </w:p>
    <w:p w14:paraId="2FFCB4B3" w14:textId="00FD1777" w:rsidR="00594F0E" w:rsidRPr="00B15D75" w:rsidRDefault="00594F0E" w:rsidP="001A05F0">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METR</w:t>
      </w:r>
      <w:r w:rsidR="00034A51" w:rsidRPr="00B15D75">
        <w:rPr>
          <w:rFonts w:ascii="BentonSans Comp Regular" w:hAnsi="BentonSans Comp Regular"/>
          <w:snapToGrid/>
          <w:color w:val="000000"/>
          <w:sz w:val="20"/>
        </w:rPr>
        <w:t xml:space="preserve"> 1102</w:t>
      </w:r>
      <w:r w:rsidR="00777193">
        <w:rPr>
          <w:rFonts w:ascii="BentonSans Comp Regular" w:hAnsi="BentonSans Comp Regular"/>
          <w:snapToGrid/>
          <w:color w:val="000000"/>
          <w:sz w:val="20"/>
        </w:rPr>
        <w:t xml:space="preserve"> - </w:t>
      </w:r>
      <w:r w:rsidR="00034A51" w:rsidRPr="00B15D75">
        <w:rPr>
          <w:rFonts w:ascii="BentonSans Comp Regular" w:hAnsi="BentonSans Comp Regular"/>
          <w:snapToGrid/>
          <w:color w:val="000000"/>
          <w:sz w:val="20"/>
        </w:rPr>
        <w:t>Introduction to Meteorology (3)</w:t>
      </w:r>
    </w:p>
    <w:p w14:paraId="65872FC5" w14:textId="77777777" w:rsidR="00D73432" w:rsidRDefault="00D73432" w:rsidP="00914136">
      <w:pPr>
        <w:widowControl/>
        <w:ind w:left="288" w:hanging="288"/>
        <w:rPr>
          <w:rFonts w:ascii="BentonSans Comp Regular" w:hAnsi="BentonSans Comp Regular"/>
          <w:snapToGrid/>
          <w:color w:val="000000"/>
          <w:sz w:val="20"/>
        </w:rPr>
      </w:pPr>
      <w:r w:rsidRPr="00D73432">
        <w:rPr>
          <w:rFonts w:ascii="BentonSans Comp Regular" w:hAnsi="BentonSans Comp Regular"/>
          <w:snapToGrid/>
          <w:color w:val="000000"/>
          <w:sz w:val="20"/>
        </w:rPr>
        <w:t>METR 1102L - Introduction to Meteorology Lab (1)</w:t>
      </w:r>
    </w:p>
    <w:p w14:paraId="4A323990" w14:textId="553ECE8F"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1100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Conceptual Physics (3)</w:t>
      </w:r>
    </w:p>
    <w:p w14:paraId="03D72AB9" w14:textId="21B9F5F9"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1100L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Conceptual Physics Laboratory (1)</w:t>
      </w:r>
    </w:p>
    <w:p w14:paraId="708EB3C6" w14:textId="7C08AFF4"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Introductory Physics I (3)</w:t>
      </w:r>
    </w:p>
    <w:p w14:paraId="2D93B874" w14:textId="347068C5"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1101L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Introductory Physics I Laboratory (1)</w:t>
      </w:r>
    </w:p>
    <w:p w14:paraId="171807FE" w14:textId="018B3627"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1102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Introductory Physics II (3)</w:t>
      </w:r>
    </w:p>
    <w:p w14:paraId="0FF76A8D" w14:textId="7698C8AB"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1102L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Introductory Physics II Laboratory (1)</w:t>
      </w:r>
    </w:p>
    <w:p w14:paraId="21BF5D72" w14:textId="51487A52"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1130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Astronomy (3)</w:t>
      </w:r>
    </w:p>
    <w:p w14:paraId="4570970F" w14:textId="0A020130"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1130L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Astronomy Laboratory (1)</w:t>
      </w:r>
    </w:p>
    <w:p w14:paraId="0B600094" w14:textId="7AE4DBED"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1201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Sports and Physics (3)</w:t>
      </w:r>
    </w:p>
    <w:p w14:paraId="7D02F758" w14:textId="06F46B34"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1201L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Sports and Physics Laboratory (1)</w:t>
      </w:r>
    </w:p>
    <w:p w14:paraId="75D7D30B" w14:textId="3C133AB5"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1202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Physics in Medicine (3)</w:t>
      </w:r>
    </w:p>
    <w:p w14:paraId="73C8325F" w14:textId="0859111D"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1203</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Physics of Music (3)</w:t>
      </w:r>
    </w:p>
    <w:p w14:paraId="62415D92" w14:textId="76231E07"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1203L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Physics of Music Laboratory (1)</w:t>
      </w:r>
    </w:p>
    <w:p w14:paraId="00AF9C02" w14:textId="131559F8"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2101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Physics for Science and Engineering I (3)</w:t>
      </w:r>
    </w:p>
    <w:p w14:paraId="6C00B6C4" w14:textId="0C5450DF"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2101L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Physics for Science and Engineering I Laboratory (1)</w:t>
      </w:r>
    </w:p>
    <w:p w14:paraId="72706653" w14:textId="73E17D30"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2102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Physics for Science and Engineering II (3)</w:t>
      </w:r>
    </w:p>
    <w:p w14:paraId="5D1283E6" w14:textId="2649979B"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PHYS 2102L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Physics for Science and Engineering II Laboratory (1)</w:t>
      </w:r>
    </w:p>
    <w:p w14:paraId="2A5AF13D" w14:textId="5A3B3218" w:rsidR="00914136"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PSYC 1101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General Psychology (3)</w:t>
      </w:r>
    </w:p>
    <w:p w14:paraId="7DE56D19" w14:textId="3E5D09BD" w:rsidR="009B6ABA" w:rsidRPr="00B15D75" w:rsidRDefault="00914136" w:rsidP="00914136">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PSYC 1101L</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General Psychology Laboratory (1)</w:t>
      </w:r>
    </w:p>
    <w:p w14:paraId="65976445" w14:textId="77777777" w:rsidR="00914136" w:rsidRPr="00B15D75" w:rsidRDefault="00914136" w:rsidP="00914136">
      <w:pPr>
        <w:widowControl/>
        <w:ind w:left="288" w:hanging="288"/>
        <w:rPr>
          <w:rFonts w:ascii="BentonSans Comp Regular" w:hAnsi="BentonSans Comp Regular"/>
          <w:snapToGrid/>
          <w:color w:val="000000"/>
          <w:sz w:val="20"/>
        </w:rPr>
      </w:pPr>
    </w:p>
    <w:p w14:paraId="7BEEA592" w14:textId="1D85C65E" w:rsidR="009B6ABA" w:rsidRPr="00B15D75" w:rsidRDefault="009B6ABA" w:rsidP="009B6ABA">
      <w:pPr>
        <w:widowControl/>
        <w:jc w:val="both"/>
        <w:rPr>
          <w:rFonts w:ascii="BentonSans Comp Regular" w:hAnsi="BentonSans Comp Regular"/>
          <w:b/>
          <w:snapToGrid/>
          <w:color w:val="000000"/>
          <w:szCs w:val="24"/>
        </w:rPr>
      </w:pPr>
      <w:r w:rsidRPr="00B15D75">
        <w:rPr>
          <w:rFonts w:ascii="BentonSans Comp Regular" w:hAnsi="BentonSans Comp Regular"/>
          <w:b/>
          <w:snapToGrid/>
          <w:color w:val="000000"/>
          <w:szCs w:val="24"/>
        </w:rPr>
        <w:t>Social Sciences</w:t>
      </w:r>
      <w:r w:rsidR="004E4F06" w:rsidRPr="00B15D75">
        <w:rPr>
          <w:rFonts w:ascii="BentonSans Comp Regular" w:hAnsi="BentonSans Comp Regular"/>
          <w:b/>
          <w:snapToGrid/>
          <w:color w:val="000000"/>
          <w:szCs w:val="24"/>
        </w:rPr>
        <w:t xml:space="preserve"> (3 credit hours)</w:t>
      </w:r>
    </w:p>
    <w:p w14:paraId="0D52D192" w14:textId="77777777" w:rsidR="00914136"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These courses introduce students to the methods of the social sciences and to the applications of these methods for gaining a scientific understanding of the social world.  </w:t>
      </w:r>
    </w:p>
    <w:p w14:paraId="3D3E8782" w14:textId="77777777" w:rsidR="00914136" w:rsidRPr="00B15D75" w:rsidRDefault="00914136" w:rsidP="009B6ABA">
      <w:pPr>
        <w:widowControl/>
        <w:jc w:val="both"/>
        <w:rPr>
          <w:rFonts w:ascii="BentonSans Comp Regular" w:hAnsi="BentonSans Comp Regular"/>
          <w:snapToGrid/>
          <w:color w:val="000000"/>
          <w:sz w:val="20"/>
        </w:rPr>
      </w:pPr>
    </w:p>
    <w:p w14:paraId="22E16C48" w14:textId="77777777" w:rsidR="009B6ABA" w:rsidRPr="00B15D75" w:rsidRDefault="00914136" w:rsidP="009B6ABA">
      <w:pPr>
        <w:widowControl/>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Select one of the following:</w:t>
      </w:r>
    </w:p>
    <w:p w14:paraId="3D03C8C5" w14:textId="4B06229C" w:rsidR="00914136" w:rsidRPr="00B15D75" w:rsidRDefault="00914136" w:rsidP="00914136">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ANTH 1101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Anthropology (3)</w:t>
      </w:r>
    </w:p>
    <w:p w14:paraId="77A01C2C" w14:textId="77777777" w:rsidR="000C2F05" w:rsidRDefault="000C2F05" w:rsidP="00914136">
      <w:pPr>
        <w:widowControl/>
        <w:rPr>
          <w:rFonts w:ascii="BentonSans Comp Regular" w:hAnsi="BentonSans Comp Regular"/>
          <w:snapToGrid/>
          <w:color w:val="000000"/>
          <w:sz w:val="20"/>
        </w:rPr>
      </w:pPr>
      <w:r w:rsidRPr="000C2F05">
        <w:rPr>
          <w:rFonts w:ascii="BentonSans Comp Regular" w:hAnsi="BentonSans Comp Regular"/>
          <w:snapToGrid/>
          <w:color w:val="000000"/>
          <w:sz w:val="20"/>
        </w:rPr>
        <w:t>DTSC 1302 - Data and Society B (3)</w:t>
      </w:r>
    </w:p>
    <w:p w14:paraId="5539F366" w14:textId="25DB8B3C" w:rsidR="00914136" w:rsidRPr="00B15D75" w:rsidRDefault="00914136" w:rsidP="00914136">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ECON 1101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Economics of Social Issues (3)</w:t>
      </w:r>
    </w:p>
    <w:p w14:paraId="2B3B74FC" w14:textId="33FA9D04" w:rsidR="00914136" w:rsidRPr="00B15D75" w:rsidRDefault="00914136" w:rsidP="00914136">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ECON 2101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Principles of Economics - Macro (3)</w:t>
      </w:r>
    </w:p>
    <w:p w14:paraId="2303B4BA" w14:textId="674AD473" w:rsidR="00914136" w:rsidRPr="00B15D75" w:rsidRDefault="00914136" w:rsidP="00914136">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ECON 2102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Principles of Economics - Micro (3)</w:t>
      </w:r>
    </w:p>
    <w:p w14:paraId="6038FA7E" w14:textId="7400EB33" w:rsidR="00914136" w:rsidRPr="00B15D75" w:rsidRDefault="00914136" w:rsidP="00914136">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GEOG 1105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The Location of Human Activity (3)</w:t>
      </w:r>
    </w:p>
    <w:p w14:paraId="04EE9316" w14:textId="19772BD6" w:rsidR="00914136" w:rsidRPr="00B15D75" w:rsidRDefault="00914136" w:rsidP="00914136">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POLS 1110</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American Politics (3)</w:t>
      </w:r>
    </w:p>
    <w:p w14:paraId="4F8D6844" w14:textId="6914F861" w:rsidR="009B6ABA" w:rsidRDefault="00914136" w:rsidP="00914136">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SOCY 1101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Introduction to Sociology (3)</w:t>
      </w:r>
    </w:p>
    <w:p w14:paraId="64898CFC" w14:textId="27F53AE8" w:rsidR="00D748BF" w:rsidRPr="00B15D75" w:rsidRDefault="00D748BF" w:rsidP="00914136">
      <w:pPr>
        <w:widowControl/>
        <w:rPr>
          <w:rFonts w:ascii="BentonSans Comp Regular" w:hAnsi="BentonSans Comp Regular"/>
          <w:snapToGrid/>
          <w:color w:val="000000"/>
          <w:sz w:val="20"/>
        </w:rPr>
      </w:pPr>
      <w:r>
        <w:rPr>
          <w:rFonts w:ascii="BentonSans Comp Regular" w:hAnsi="BentonSans Comp Regular"/>
          <w:snapToGrid/>
          <w:color w:val="000000"/>
          <w:sz w:val="20"/>
        </w:rPr>
        <w:t>SOWK 1101 – The Field of Social Work (3)</w:t>
      </w:r>
    </w:p>
    <w:p w14:paraId="7EE5D829" w14:textId="77777777" w:rsidR="00914136" w:rsidRPr="00B15D75" w:rsidRDefault="00914136" w:rsidP="00914136">
      <w:pPr>
        <w:widowControl/>
        <w:rPr>
          <w:rFonts w:ascii="BentonSans Comp Regular" w:hAnsi="BentonSans Comp Regular"/>
          <w:bCs/>
          <w:snapToGrid/>
          <w:color w:val="000000"/>
          <w:sz w:val="20"/>
        </w:rPr>
      </w:pPr>
    </w:p>
    <w:p w14:paraId="52A28678" w14:textId="15AB6E90" w:rsidR="009B6ABA" w:rsidRPr="00B15D75" w:rsidRDefault="009B6ABA" w:rsidP="009B6ABA">
      <w:pPr>
        <w:widowControl/>
        <w:pBdr>
          <w:top w:val="single" w:sz="4" w:space="1" w:color="auto"/>
        </w:pBdr>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III. Themes of Liberal Education for Private and Public Life (12</w:t>
      </w:r>
      <w:r w:rsidR="007C26E9" w:rsidRPr="00B15D75">
        <w:rPr>
          <w:rFonts w:ascii="BentonSans Comp Regular" w:hAnsi="BentonSans Comp Regular"/>
          <w:b/>
          <w:bCs/>
          <w:snapToGrid/>
          <w:color w:val="000000"/>
          <w:sz w:val="32"/>
        </w:rPr>
        <w:t xml:space="preserve"> credit </w:t>
      </w:r>
      <w:r w:rsidRPr="00B15D75">
        <w:rPr>
          <w:rFonts w:ascii="BentonSans Comp Regular" w:hAnsi="BentonSans Comp Regular"/>
          <w:b/>
          <w:bCs/>
          <w:snapToGrid/>
          <w:color w:val="000000"/>
          <w:sz w:val="32"/>
        </w:rPr>
        <w:t>hours)</w:t>
      </w:r>
    </w:p>
    <w:p w14:paraId="400D80E3" w14:textId="77777777" w:rsidR="009B6ABA" w:rsidRPr="00B15D75" w:rsidRDefault="009B6ABA" w:rsidP="009B6ABA">
      <w:pPr>
        <w:widowControl/>
        <w:jc w:val="both"/>
        <w:rPr>
          <w:rFonts w:ascii="BentonSans Comp Regular" w:hAnsi="BentonSans Comp Regular"/>
          <w:b/>
          <w:bCs/>
          <w:snapToGrid/>
          <w:color w:val="000000"/>
          <w:sz w:val="20"/>
        </w:rPr>
      </w:pPr>
    </w:p>
    <w:p w14:paraId="61164F64" w14:textId="2DFD6F2B"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UNC Charlotte faculty </w:t>
      </w:r>
      <w:r w:rsidR="005E0AF1" w:rsidRPr="00B15D75">
        <w:rPr>
          <w:rFonts w:ascii="BentonSans Comp Regular" w:hAnsi="BentonSans Comp Regular"/>
          <w:snapToGrid/>
          <w:color w:val="000000"/>
          <w:sz w:val="20"/>
        </w:rPr>
        <w:t xml:space="preserve">created a set of </w:t>
      </w:r>
      <w:r w:rsidRPr="00B15D75">
        <w:rPr>
          <w:rFonts w:ascii="BentonSans Comp Regular" w:hAnsi="BentonSans Comp Regular"/>
          <w:snapToGrid/>
          <w:color w:val="000000"/>
          <w:sz w:val="20"/>
        </w:rPr>
        <w:t xml:space="preserve">Liberal Studies (LBST) courses dedicated exclusively to General Education.  </w:t>
      </w:r>
      <w:r w:rsidR="005E0AF1" w:rsidRPr="00B15D75">
        <w:rPr>
          <w:rFonts w:ascii="BentonSans Comp Regular" w:hAnsi="BentonSans Comp Regular"/>
          <w:snapToGrid/>
          <w:color w:val="000000"/>
          <w:sz w:val="20"/>
        </w:rPr>
        <w:t xml:space="preserve">These courses introduce </w:t>
      </w:r>
      <w:r w:rsidR="005E0AF1" w:rsidRPr="00B15D75">
        <w:rPr>
          <w:rFonts w:ascii="BentonSans Comp Regular" w:hAnsi="BentonSans Comp Regular"/>
          <w:snapToGrid/>
          <w:color w:val="000000"/>
          <w:sz w:val="20"/>
        </w:rPr>
        <w:t xml:space="preserve">students to fundamental themes and develop core competencies.  All students take four LBST courses.  </w:t>
      </w:r>
      <w:r w:rsidRPr="00B15D75">
        <w:rPr>
          <w:rFonts w:ascii="BentonSans Comp Regular" w:hAnsi="BentonSans Comp Regular"/>
          <w:snapToGrid/>
          <w:color w:val="000000"/>
          <w:sz w:val="20"/>
        </w:rPr>
        <w:t>All of these courses include the consideration of gender, race, and ethnic diversity, as appropriate for understanding the individual themes of these courses.  Despite the fact that topics vary, and courses are offered from various departments, LBST courses may not be repeated for credit.</w:t>
      </w:r>
    </w:p>
    <w:p w14:paraId="2FF0A1BF" w14:textId="77777777" w:rsidR="009B6ABA" w:rsidRPr="00B15D75" w:rsidRDefault="009B6ABA" w:rsidP="009B6ABA">
      <w:pPr>
        <w:widowControl/>
        <w:jc w:val="both"/>
        <w:rPr>
          <w:rFonts w:ascii="BentonSans Comp Regular" w:hAnsi="BentonSans Comp Regular"/>
          <w:snapToGrid/>
          <w:color w:val="000000"/>
          <w:sz w:val="20"/>
        </w:rPr>
      </w:pPr>
    </w:p>
    <w:p w14:paraId="3D79DDE0" w14:textId="25567DAD" w:rsidR="009B6ABA" w:rsidRPr="00B15D75" w:rsidRDefault="009B6ABA" w:rsidP="001F2E73">
      <w:pPr>
        <w:jc w:val="both"/>
        <w:rPr>
          <w:rFonts w:ascii="BentonSans Comp Regular" w:hAnsi="BentonSans Comp Regular"/>
          <w:b/>
          <w:snapToGrid/>
          <w:color w:val="000000"/>
          <w:szCs w:val="24"/>
        </w:rPr>
      </w:pPr>
      <w:r w:rsidRPr="00B15D75">
        <w:rPr>
          <w:rFonts w:ascii="BentonSans Comp Regular" w:hAnsi="BentonSans Comp Regular"/>
          <w:b/>
          <w:snapToGrid/>
          <w:color w:val="000000"/>
          <w:szCs w:val="24"/>
        </w:rPr>
        <w:t>Arts and Society</w:t>
      </w:r>
      <w:r w:rsidR="004E4F06" w:rsidRPr="00B15D75">
        <w:rPr>
          <w:rFonts w:ascii="BentonSans Comp Regular" w:hAnsi="BentonSans Comp Regular"/>
          <w:b/>
          <w:snapToGrid/>
          <w:color w:val="000000"/>
          <w:szCs w:val="24"/>
        </w:rPr>
        <w:t xml:space="preserve"> (3 credit hours)</w:t>
      </w:r>
    </w:p>
    <w:p w14:paraId="0741AAC7" w14:textId="0E71CAA3" w:rsidR="009B6ABA" w:rsidRPr="00B15D75" w:rsidRDefault="005E0AF1" w:rsidP="001F2E73">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One course in the Arts and Society is required.  </w:t>
      </w:r>
      <w:r w:rsidR="009B6ABA" w:rsidRPr="00B15D75">
        <w:rPr>
          <w:rFonts w:ascii="BentonSans Comp Regular" w:hAnsi="BentonSans Comp Regular"/>
          <w:snapToGrid/>
          <w:color w:val="000000"/>
          <w:sz w:val="20"/>
        </w:rPr>
        <w:t xml:space="preserve">Art is indispensable to the structure and fabric of all societies, and each course examines this fundamental connection from the perspective of a specific art form. </w:t>
      </w:r>
    </w:p>
    <w:p w14:paraId="7D4143F2" w14:textId="77777777" w:rsidR="00914136" w:rsidRPr="00B15D75" w:rsidRDefault="00914136" w:rsidP="001F2E73">
      <w:pPr>
        <w:jc w:val="both"/>
        <w:rPr>
          <w:rFonts w:ascii="BentonSans Comp Regular" w:hAnsi="BentonSans Comp Regular"/>
          <w:snapToGrid/>
          <w:color w:val="000000"/>
          <w:sz w:val="20"/>
        </w:rPr>
      </w:pPr>
    </w:p>
    <w:p w14:paraId="4BD888D5" w14:textId="77777777" w:rsidR="00914136" w:rsidRPr="00B15D75" w:rsidRDefault="00914136" w:rsidP="001F2E73">
      <w:pPr>
        <w:keepNext/>
        <w:keepLines/>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Select one of the following:</w:t>
      </w:r>
    </w:p>
    <w:p w14:paraId="4D063F33" w14:textId="7CE9C0C9" w:rsidR="009B6ABA" w:rsidRPr="00B15D75" w:rsidRDefault="009B6ABA" w:rsidP="001F2E73">
      <w:pPr>
        <w:keepNext/>
        <w:keepLines/>
        <w:rPr>
          <w:rFonts w:ascii="BentonSans Comp Regular" w:hAnsi="BentonSans Comp Regular"/>
          <w:snapToGrid/>
          <w:color w:val="000000"/>
          <w:sz w:val="20"/>
        </w:rPr>
      </w:pPr>
      <w:r w:rsidRPr="00B15D75">
        <w:rPr>
          <w:rFonts w:ascii="BentonSans Comp Regular" w:hAnsi="BentonSans Comp Regular"/>
          <w:snapToGrid/>
          <w:color w:val="000000"/>
          <w:sz w:val="20"/>
        </w:rPr>
        <w:t>LBST 1101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The Arts and Society: Dance</w:t>
      </w:r>
      <w:r w:rsidR="003B229F" w:rsidRPr="00B15D75">
        <w:rPr>
          <w:rFonts w:ascii="BentonSans Comp Regular" w:hAnsi="BentonSans Comp Regular"/>
          <w:snapToGrid/>
          <w:color w:val="000000"/>
          <w:sz w:val="20"/>
        </w:rPr>
        <w:t xml:space="preserve"> (3)</w:t>
      </w:r>
    </w:p>
    <w:p w14:paraId="03B36FFB" w14:textId="47989455" w:rsidR="009B6ABA" w:rsidRPr="00B15D75" w:rsidRDefault="009B6ABA" w:rsidP="009B6ABA">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LBST 1102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The Arts and Society: Film</w:t>
      </w:r>
      <w:r w:rsidR="003B229F" w:rsidRPr="00B15D75">
        <w:rPr>
          <w:rFonts w:ascii="BentonSans Comp Regular" w:hAnsi="BentonSans Comp Regular"/>
          <w:snapToGrid/>
          <w:color w:val="000000"/>
          <w:sz w:val="20"/>
        </w:rPr>
        <w:t xml:space="preserve"> (3)</w:t>
      </w:r>
    </w:p>
    <w:p w14:paraId="15DBAB9B" w14:textId="07637B0C" w:rsidR="009B6ABA" w:rsidRPr="00B15D75" w:rsidRDefault="009B6ABA" w:rsidP="009B6ABA">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LBST 1103</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The Arts and Society: Music</w:t>
      </w:r>
      <w:r w:rsidR="003B229F" w:rsidRPr="00B15D75">
        <w:rPr>
          <w:rFonts w:ascii="BentonSans Comp Regular" w:hAnsi="BentonSans Comp Regular"/>
          <w:snapToGrid/>
          <w:color w:val="000000"/>
          <w:sz w:val="20"/>
        </w:rPr>
        <w:t xml:space="preserve"> (3)</w:t>
      </w:r>
    </w:p>
    <w:p w14:paraId="27530E5C" w14:textId="18C2CA1A" w:rsidR="009B6ABA" w:rsidRPr="00B15D75" w:rsidRDefault="009B6ABA" w:rsidP="009B6ABA">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LBST 1104</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The Arts and Society: Theater</w:t>
      </w:r>
      <w:r w:rsidR="003B229F" w:rsidRPr="00B15D75">
        <w:rPr>
          <w:rFonts w:ascii="BentonSans Comp Regular" w:hAnsi="BentonSans Comp Regular"/>
          <w:snapToGrid/>
          <w:color w:val="000000"/>
          <w:sz w:val="20"/>
        </w:rPr>
        <w:t xml:space="preserve"> (3)</w:t>
      </w:r>
    </w:p>
    <w:p w14:paraId="385AA9FA" w14:textId="5BF6EB9F" w:rsidR="009B6ABA" w:rsidRPr="00B15D75" w:rsidRDefault="009B6ABA" w:rsidP="009B6ABA">
      <w:pPr>
        <w:widowControl/>
        <w:rPr>
          <w:rFonts w:ascii="BentonSans Comp Regular" w:hAnsi="BentonSans Comp Regular"/>
          <w:snapToGrid/>
          <w:color w:val="000000"/>
          <w:sz w:val="20"/>
        </w:rPr>
      </w:pPr>
      <w:r w:rsidRPr="00B15D75">
        <w:rPr>
          <w:rFonts w:ascii="BentonSans Comp Regular" w:hAnsi="BentonSans Comp Regular"/>
          <w:snapToGrid/>
          <w:color w:val="000000"/>
          <w:sz w:val="20"/>
        </w:rPr>
        <w:t>LBST 1105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The Arts and Society: Visual Arts</w:t>
      </w:r>
      <w:r w:rsidR="003B229F" w:rsidRPr="00B15D75">
        <w:rPr>
          <w:rFonts w:ascii="BentonSans Comp Regular" w:hAnsi="BentonSans Comp Regular"/>
          <w:snapToGrid/>
          <w:color w:val="000000"/>
          <w:sz w:val="20"/>
        </w:rPr>
        <w:t xml:space="preserve"> (3)</w:t>
      </w:r>
    </w:p>
    <w:p w14:paraId="0937AB66" w14:textId="529FDE1C" w:rsidR="009B6ABA" w:rsidRPr="00B15D75" w:rsidRDefault="009B6ABA" w:rsidP="009B6ABA">
      <w:pPr>
        <w:widowControl/>
        <w:jc w:val="both"/>
        <w:rPr>
          <w:rFonts w:ascii="BentonSans Comp Regular" w:hAnsi="BentonSans Comp Regular"/>
          <w:b/>
          <w:snapToGrid/>
          <w:color w:val="000000"/>
          <w:sz w:val="20"/>
        </w:rPr>
      </w:pPr>
    </w:p>
    <w:p w14:paraId="5A18C138" w14:textId="7F229354" w:rsidR="00F12AD4" w:rsidRPr="00B15D75" w:rsidRDefault="00F12AD4" w:rsidP="00070AD3">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Liberal Studies Courses (9 credit hours)</w:t>
      </w:r>
    </w:p>
    <w:p w14:paraId="34B8BBF6" w14:textId="3B93FF70" w:rsidR="000A1491" w:rsidRPr="00B15D75" w:rsidRDefault="00774297" w:rsidP="00070AD3">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w:t>
      </w:r>
      <w:r w:rsidR="000A1491" w:rsidRPr="00B15D75">
        <w:rPr>
          <w:rFonts w:ascii="BentonSans Comp Regular" w:hAnsi="BentonSans Comp Regular"/>
          <w:snapToGrid/>
          <w:color w:val="000000"/>
          <w:sz w:val="20"/>
        </w:rPr>
        <w:t>hree 2000-level LBST courses chosen from the four categories below are required.</w:t>
      </w:r>
      <w:r w:rsidRPr="00B15D75">
        <w:rPr>
          <w:rFonts w:ascii="BentonSans Comp Regular" w:hAnsi="BentonSans Comp Regular"/>
          <w:snapToGrid/>
          <w:color w:val="000000"/>
          <w:sz w:val="20"/>
        </w:rPr>
        <w:t xml:space="preserve">  Individual departments MAY choose to allow students to count one of their LBST courses towards the requirements for the major.  Students should consult the Academic Plan of Study for the major, the degree audit, and an advisor about whether double counting is allowed and to which particular courses the department’s policy applies.</w:t>
      </w:r>
    </w:p>
    <w:p w14:paraId="1EA4AAB5" w14:textId="77777777" w:rsidR="000A1491" w:rsidRPr="00B15D75" w:rsidRDefault="000A1491" w:rsidP="009B6ABA">
      <w:pPr>
        <w:widowControl/>
        <w:jc w:val="both"/>
        <w:rPr>
          <w:rFonts w:ascii="BentonSans Comp Regular" w:hAnsi="BentonSans Comp Regular"/>
          <w:snapToGrid/>
          <w:color w:val="000000"/>
          <w:sz w:val="20"/>
        </w:rPr>
      </w:pPr>
    </w:p>
    <w:p w14:paraId="37B717C9" w14:textId="77D2D9B4" w:rsidR="009B6ABA" w:rsidRPr="00B15D75" w:rsidRDefault="00375E41" w:rsidP="00125B06">
      <w:pPr>
        <w:widowControl/>
        <w:ind w:left="288" w:hanging="288"/>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A</w:t>
      </w:r>
      <w:r w:rsidR="00025D43" w:rsidRPr="00B15D75">
        <w:rPr>
          <w:rFonts w:ascii="BentonSans Comp Regular" w:hAnsi="BentonSans Comp Regular"/>
          <w:b/>
          <w:snapToGrid/>
          <w:color w:val="000000"/>
          <w:sz w:val="20"/>
        </w:rPr>
        <w:t xml:space="preserve">) </w:t>
      </w:r>
      <w:r w:rsidR="004621D6" w:rsidRPr="00B15D75">
        <w:rPr>
          <w:rFonts w:ascii="BentonSans Comp Regular" w:hAnsi="BentonSans Comp Regular"/>
          <w:b/>
          <w:snapToGrid/>
          <w:color w:val="000000"/>
          <w:sz w:val="20"/>
        </w:rPr>
        <w:t>LBST 2101</w:t>
      </w:r>
      <w:r w:rsidR="00685156">
        <w:rPr>
          <w:rFonts w:ascii="BentonSans Comp Regular" w:hAnsi="BentonSans Comp Regular"/>
          <w:b/>
          <w:snapToGrid/>
          <w:color w:val="000000"/>
          <w:sz w:val="20"/>
        </w:rPr>
        <w:t xml:space="preserve"> </w:t>
      </w:r>
      <w:r w:rsidR="00BD5CB2">
        <w:rPr>
          <w:rFonts w:ascii="BentonSans Comp Regular" w:hAnsi="BentonSans Comp Regular"/>
          <w:b/>
          <w:snapToGrid/>
          <w:color w:val="000000"/>
          <w:sz w:val="20"/>
        </w:rPr>
        <w:t>-</w:t>
      </w:r>
      <w:r w:rsidR="004621D6" w:rsidRPr="00B15D75">
        <w:rPr>
          <w:rFonts w:ascii="BentonSans Comp Regular" w:hAnsi="BentonSans Comp Regular"/>
          <w:b/>
          <w:snapToGrid/>
          <w:color w:val="000000"/>
          <w:sz w:val="20"/>
        </w:rPr>
        <w:t xml:space="preserve"> Western Cultural and Historical Awareness</w:t>
      </w:r>
      <w:r w:rsidR="00A0573E" w:rsidRPr="00B15D75">
        <w:rPr>
          <w:rFonts w:ascii="BentonSans Comp Regular" w:hAnsi="BentonSans Comp Regular"/>
          <w:b/>
          <w:snapToGrid/>
          <w:color w:val="000000"/>
          <w:sz w:val="20"/>
        </w:rPr>
        <w:t xml:space="preserve"> (3)</w:t>
      </w:r>
    </w:p>
    <w:p w14:paraId="0618488C" w14:textId="2AEC6389" w:rsidR="009B6ABA" w:rsidRPr="00B15D75" w:rsidRDefault="00025D43"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Each section of t</w:t>
      </w:r>
      <w:r w:rsidR="004E208E" w:rsidRPr="00B15D75">
        <w:rPr>
          <w:rFonts w:ascii="BentonSans Comp Regular" w:hAnsi="BentonSans Comp Regular"/>
          <w:snapToGrid/>
          <w:color w:val="000000"/>
          <w:sz w:val="20"/>
        </w:rPr>
        <w:t>h</w:t>
      </w:r>
      <w:r w:rsidRPr="00B15D75">
        <w:rPr>
          <w:rFonts w:ascii="BentonSans Comp Regular" w:hAnsi="BentonSans Comp Regular"/>
          <w:snapToGrid/>
          <w:color w:val="000000"/>
          <w:sz w:val="20"/>
        </w:rPr>
        <w:t>is</w:t>
      </w:r>
      <w:r w:rsidR="009B6ABA" w:rsidRPr="00B15D75">
        <w:rPr>
          <w:rFonts w:ascii="BentonSans Comp Regular" w:hAnsi="BentonSans Comp Regular"/>
          <w:snapToGrid/>
          <w:color w:val="000000"/>
          <w:sz w:val="20"/>
        </w:rPr>
        <w:t xml:space="preserve"> course</w:t>
      </w:r>
      <w:r w:rsidR="004E208E" w:rsidRPr="00B15D75">
        <w:rPr>
          <w:rFonts w:ascii="BentonSans Comp Regular" w:hAnsi="BentonSans Comp Regular"/>
          <w:snapToGrid/>
          <w:color w:val="000000"/>
          <w:sz w:val="20"/>
        </w:rPr>
        <w:t xml:space="preserve"> examine</w:t>
      </w:r>
      <w:r w:rsidRPr="00B15D75">
        <w:rPr>
          <w:rFonts w:ascii="BentonSans Comp Regular" w:hAnsi="BentonSans Comp Regular"/>
          <w:snapToGrid/>
          <w:color w:val="000000"/>
          <w:sz w:val="20"/>
        </w:rPr>
        <w:t>s</w:t>
      </w:r>
      <w:r w:rsidR="009B6ABA" w:rsidRPr="00B15D75">
        <w:rPr>
          <w:rFonts w:ascii="BentonSans Comp Regular" w:hAnsi="BentonSans Comp Regular"/>
          <w:snapToGrid/>
          <w:color w:val="000000"/>
          <w:sz w:val="20"/>
        </w:rPr>
        <w:t xml:space="preserve"> a major aspect of Western culture through the process of analyzing the present in terms of the past.</w:t>
      </w:r>
    </w:p>
    <w:p w14:paraId="6CA3E41F" w14:textId="77777777" w:rsidR="009B6ABA" w:rsidRPr="00B15D75" w:rsidRDefault="009B6ABA" w:rsidP="00914136">
      <w:pPr>
        <w:widowControl/>
        <w:jc w:val="both"/>
        <w:rPr>
          <w:rFonts w:ascii="BentonSans Comp Regular" w:hAnsi="BentonSans Comp Regular"/>
          <w:snapToGrid/>
          <w:color w:val="000000"/>
          <w:sz w:val="20"/>
        </w:rPr>
      </w:pPr>
    </w:p>
    <w:p w14:paraId="31C76C95" w14:textId="79DD73BC" w:rsidR="004E4F06" w:rsidRPr="00B15D75" w:rsidRDefault="00375E41" w:rsidP="00125B06">
      <w:pPr>
        <w:widowControl/>
        <w:ind w:left="288" w:hanging="288"/>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B</w:t>
      </w:r>
      <w:r w:rsidR="00B90E6A" w:rsidRPr="00B15D75">
        <w:rPr>
          <w:rFonts w:ascii="BentonSans Comp Regular" w:hAnsi="BentonSans Comp Regular"/>
          <w:b/>
          <w:snapToGrid/>
          <w:color w:val="000000"/>
          <w:sz w:val="20"/>
        </w:rPr>
        <w:t xml:space="preserve">) </w:t>
      </w:r>
      <w:r w:rsidR="004621D6" w:rsidRPr="00B15D75">
        <w:rPr>
          <w:rFonts w:ascii="BentonSans Comp Regular" w:hAnsi="BentonSans Comp Regular"/>
          <w:b/>
          <w:snapToGrid/>
          <w:color w:val="000000"/>
          <w:sz w:val="20"/>
        </w:rPr>
        <w:t xml:space="preserve">LBST 2102 </w:t>
      </w:r>
      <w:r w:rsidR="00BD5CB2">
        <w:rPr>
          <w:rFonts w:ascii="BentonSans Comp Regular" w:hAnsi="BentonSans Comp Regular"/>
          <w:b/>
          <w:snapToGrid/>
          <w:color w:val="000000"/>
          <w:sz w:val="20"/>
        </w:rPr>
        <w:t>-</w:t>
      </w:r>
      <w:r w:rsidR="004621D6" w:rsidRPr="00B15D75">
        <w:rPr>
          <w:rFonts w:ascii="BentonSans Comp Regular" w:hAnsi="BentonSans Comp Regular"/>
          <w:b/>
          <w:snapToGrid/>
          <w:color w:val="000000"/>
          <w:sz w:val="20"/>
        </w:rPr>
        <w:t xml:space="preserve"> Global and Intercultural Connections </w:t>
      </w:r>
      <w:r w:rsidR="00A0573E" w:rsidRPr="00B15D75">
        <w:rPr>
          <w:rFonts w:ascii="BentonSans Comp Regular" w:hAnsi="BentonSans Comp Regular"/>
          <w:b/>
          <w:snapToGrid/>
          <w:color w:val="000000"/>
          <w:sz w:val="20"/>
        </w:rPr>
        <w:t>(3)</w:t>
      </w:r>
    </w:p>
    <w:p w14:paraId="633A84BC" w14:textId="1E154A13"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All liberally educated people need to have the ability to understand the world from the point of view of more than one culture and be able to analyze issues from a global perspective.</w:t>
      </w:r>
    </w:p>
    <w:p w14:paraId="5703018D" w14:textId="77777777" w:rsidR="009B6ABA" w:rsidRPr="00B15D75" w:rsidRDefault="009B6ABA" w:rsidP="00914136">
      <w:pPr>
        <w:widowControl/>
        <w:jc w:val="both"/>
        <w:rPr>
          <w:rFonts w:ascii="BentonSans Comp Regular" w:hAnsi="BentonSans Comp Regular"/>
          <w:snapToGrid/>
          <w:color w:val="000000"/>
          <w:sz w:val="20"/>
        </w:rPr>
      </w:pPr>
    </w:p>
    <w:p w14:paraId="72037A5B" w14:textId="48F63F05" w:rsidR="009B6ABA" w:rsidRPr="00B15D75" w:rsidRDefault="00375E41" w:rsidP="00125B06">
      <w:pPr>
        <w:widowControl/>
        <w:ind w:left="288" w:hanging="288"/>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 xml:space="preserve">C) </w:t>
      </w:r>
      <w:r w:rsidR="004621D6" w:rsidRPr="00B15D75">
        <w:rPr>
          <w:rFonts w:ascii="BentonSans Comp Regular" w:hAnsi="BentonSans Comp Regular"/>
          <w:b/>
          <w:snapToGrid/>
          <w:color w:val="000000"/>
          <w:sz w:val="20"/>
        </w:rPr>
        <w:t xml:space="preserve">LBST 221X </w:t>
      </w:r>
      <w:r w:rsidR="00BD5CB2">
        <w:rPr>
          <w:rFonts w:ascii="BentonSans Comp Regular" w:hAnsi="BentonSans Comp Regular"/>
          <w:b/>
          <w:snapToGrid/>
          <w:color w:val="000000"/>
          <w:sz w:val="20"/>
        </w:rPr>
        <w:t>-</w:t>
      </w:r>
      <w:r w:rsidR="004621D6" w:rsidRPr="00B15D75">
        <w:rPr>
          <w:rFonts w:ascii="BentonSans Comp Regular" w:hAnsi="BentonSans Comp Regular"/>
          <w:b/>
          <w:snapToGrid/>
          <w:color w:val="000000"/>
          <w:sz w:val="20"/>
        </w:rPr>
        <w:t xml:space="preserve"> </w:t>
      </w:r>
      <w:r w:rsidR="00992088" w:rsidRPr="00B15D75">
        <w:rPr>
          <w:rFonts w:ascii="BentonSans Comp Regular" w:hAnsi="BentonSans Comp Regular"/>
          <w:b/>
          <w:snapToGrid/>
          <w:color w:val="000000"/>
          <w:sz w:val="20"/>
        </w:rPr>
        <w:t xml:space="preserve">Ethical </w:t>
      </w:r>
      <w:r w:rsidRPr="00B15D75">
        <w:rPr>
          <w:rFonts w:ascii="BentonSans Comp Regular" w:hAnsi="BentonSans Comp Regular"/>
          <w:b/>
          <w:snapToGrid/>
          <w:color w:val="000000"/>
          <w:sz w:val="20"/>
        </w:rPr>
        <w:t>and C</w:t>
      </w:r>
      <w:r w:rsidR="00992088" w:rsidRPr="00B15D75">
        <w:rPr>
          <w:rFonts w:ascii="BentonSans Comp Regular" w:hAnsi="BentonSans Comp Regular"/>
          <w:b/>
          <w:snapToGrid/>
          <w:color w:val="000000"/>
          <w:sz w:val="20"/>
        </w:rPr>
        <w:t>ultural Critique</w:t>
      </w:r>
      <w:r w:rsidR="004E4F06" w:rsidRPr="00B15D75">
        <w:rPr>
          <w:rFonts w:ascii="BentonSans Comp Regular" w:hAnsi="BentonSans Comp Regular"/>
          <w:b/>
          <w:snapToGrid/>
          <w:color w:val="000000"/>
          <w:sz w:val="20"/>
        </w:rPr>
        <w:t xml:space="preserve"> (</w:t>
      </w:r>
      <w:r w:rsidR="004621D6" w:rsidRPr="00B15D75">
        <w:rPr>
          <w:rFonts w:ascii="BentonSans Comp Regular" w:hAnsi="BentonSans Comp Regular"/>
          <w:b/>
          <w:snapToGrid/>
          <w:color w:val="000000"/>
          <w:sz w:val="20"/>
        </w:rPr>
        <w:t>Select ONE)</w:t>
      </w:r>
    </w:p>
    <w:p w14:paraId="0A79E3CE" w14:textId="77777777" w:rsidR="009B6ABA" w:rsidRPr="00B15D75" w:rsidRDefault="009B6ABA"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Each of these courses deals with an important contemporary issue, and each one gives significant attention to ethical analysis and cultural critique in the liberal arts. </w:t>
      </w:r>
    </w:p>
    <w:p w14:paraId="01251B4C" w14:textId="77777777" w:rsidR="009B6ABA" w:rsidRPr="00B15D75" w:rsidRDefault="009B6ABA" w:rsidP="00914136">
      <w:pPr>
        <w:widowControl/>
        <w:jc w:val="both"/>
        <w:rPr>
          <w:rFonts w:ascii="BentonSans Comp Regular" w:hAnsi="BentonSans Comp Regular"/>
          <w:snapToGrid/>
          <w:color w:val="000000"/>
          <w:sz w:val="20"/>
        </w:rPr>
      </w:pPr>
    </w:p>
    <w:p w14:paraId="0794F4B3" w14:textId="77777777" w:rsidR="00914136" w:rsidRPr="00B15D75" w:rsidRDefault="00914136" w:rsidP="00914136">
      <w:pPr>
        <w:widowControl/>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Select one of the following:</w:t>
      </w:r>
    </w:p>
    <w:p w14:paraId="787C3272" w14:textId="08105F22" w:rsidR="009B6ABA" w:rsidRPr="00B15D75" w:rsidRDefault="009B6ABA" w:rsidP="009B6ABA">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LBST 2211</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Ethical Issues in Personal, Professional, and Public Life</w:t>
      </w:r>
      <w:r w:rsidR="003B229F" w:rsidRPr="00B15D75">
        <w:rPr>
          <w:rFonts w:ascii="BentonSans Comp Regular" w:hAnsi="BentonSans Comp Regular"/>
          <w:snapToGrid/>
          <w:color w:val="000000"/>
          <w:sz w:val="20"/>
        </w:rPr>
        <w:t xml:space="preserve"> (3)</w:t>
      </w:r>
    </w:p>
    <w:p w14:paraId="4FA82654" w14:textId="61EDDF3C" w:rsidR="009B6ABA" w:rsidRPr="00B15D75" w:rsidRDefault="009B6ABA" w:rsidP="009B6ABA">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LBST 2212</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Literature and Culture</w:t>
      </w:r>
      <w:r w:rsidR="003B229F" w:rsidRPr="00B15D75">
        <w:rPr>
          <w:rFonts w:ascii="BentonSans Comp Regular" w:hAnsi="BentonSans Comp Regular"/>
          <w:snapToGrid/>
          <w:color w:val="000000"/>
          <w:sz w:val="20"/>
        </w:rPr>
        <w:t xml:space="preserve"> (3)</w:t>
      </w:r>
    </w:p>
    <w:p w14:paraId="00D33DC2" w14:textId="171CBA93" w:rsidR="009B6ABA" w:rsidRPr="00B15D75" w:rsidRDefault="009B6ABA" w:rsidP="009B6ABA">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LBST 2213</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Science, Technology, and Society</w:t>
      </w:r>
      <w:r w:rsidR="003B229F" w:rsidRPr="00B15D75">
        <w:rPr>
          <w:rFonts w:ascii="BentonSans Comp Regular" w:hAnsi="BentonSans Comp Regular"/>
          <w:snapToGrid/>
          <w:color w:val="000000"/>
          <w:sz w:val="20"/>
        </w:rPr>
        <w:t xml:space="preserve"> (3)</w:t>
      </w:r>
    </w:p>
    <w:p w14:paraId="42F4FBC4" w14:textId="3E902DB0" w:rsidR="009B6ABA" w:rsidRPr="00B15D75" w:rsidRDefault="009B6ABA" w:rsidP="009B6ABA">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LBST 2214</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Issues of Health and Quality of Life</w:t>
      </w:r>
      <w:r w:rsidR="003B229F" w:rsidRPr="00B15D75">
        <w:rPr>
          <w:rFonts w:ascii="BentonSans Comp Regular" w:hAnsi="BentonSans Comp Regular"/>
          <w:snapToGrid/>
          <w:color w:val="000000"/>
          <w:sz w:val="20"/>
        </w:rPr>
        <w:t xml:space="preserve"> (3)</w:t>
      </w:r>
    </w:p>
    <w:p w14:paraId="4B6B6233" w14:textId="6D837704" w:rsidR="009B6ABA" w:rsidRPr="00B15D75" w:rsidRDefault="009B6ABA" w:rsidP="009B6ABA">
      <w:pPr>
        <w:widowControl/>
        <w:ind w:left="288" w:hanging="288"/>
        <w:rPr>
          <w:rFonts w:ascii="BentonSans Comp Regular" w:hAnsi="BentonSans Comp Regular"/>
          <w:snapToGrid/>
          <w:color w:val="000000"/>
          <w:sz w:val="20"/>
        </w:rPr>
      </w:pPr>
      <w:r w:rsidRPr="00B15D75">
        <w:rPr>
          <w:rFonts w:ascii="BentonSans Comp Regular" w:hAnsi="BentonSans Comp Regular"/>
          <w:snapToGrid/>
          <w:color w:val="000000"/>
          <w:sz w:val="20"/>
        </w:rPr>
        <w:t>LBST 2215</w:t>
      </w:r>
      <w:r w:rsidR="00777193">
        <w:rPr>
          <w:rFonts w:ascii="BentonSans Comp Regular" w:hAnsi="BentonSans Comp Regular"/>
          <w:snapToGrid/>
          <w:color w:val="000000"/>
          <w:sz w:val="20"/>
        </w:rPr>
        <w:t xml:space="preserve"> - </w:t>
      </w:r>
      <w:r w:rsidRPr="00B15D75">
        <w:rPr>
          <w:rFonts w:ascii="BentonSans Comp Regular" w:hAnsi="BentonSans Comp Regular"/>
          <w:snapToGrid/>
          <w:color w:val="000000"/>
          <w:sz w:val="20"/>
        </w:rPr>
        <w:t>Citizenship</w:t>
      </w:r>
      <w:r w:rsidR="003B229F" w:rsidRPr="00B15D75">
        <w:rPr>
          <w:rFonts w:ascii="BentonSans Comp Regular" w:hAnsi="BentonSans Comp Regular"/>
          <w:snapToGrid/>
          <w:color w:val="000000"/>
          <w:sz w:val="20"/>
        </w:rPr>
        <w:t xml:space="preserve"> (3)</w:t>
      </w:r>
      <w:r w:rsidR="00DA45EF" w:rsidRPr="00B15D75">
        <w:rPr>
          <w:rFonts w:ascii="BentonSans Comp Regular" w:hAnsi="BentonSans Comp Regular"/>
          <w:snapToGrid/>
          <w:color w:val="000000"/>
          <w:sz w:val="20"/>
        </w:rPr>
        <w:t xml:space="preserve"> (SL)</w:t>
      </w:r>
    </w:p>
    <w:p w14:paraId="71A31537" w14:textId="37A71801" w:rsidR="009B6ABA" w:rsidRPr="00B15D75" w:rsidRDefault="009B6ABA" w:rsidP="00112324">
      <w:pPr>
        <w:widowControl/>
        <w:jc w:val="both"/>
        <w:rPr>
          <w:rFonts w:ascii="BentonSans Comp Regular" w:hAnsi="BentonSans Comp Regular"/>
          <w:b/>
          <w:bCs/>
          <w:snapToGrid/>
          <w:color w:val="000000"/>
          <w:sz w:val="20"/>
        </w:rPr>
      </w:pPr>
    </w:p>
    <w:p w14:paraId="3AFE8CD6" w14:textId="3FE5B65F" w:rsidR="00385C55" w:rsidRPr="00B15D75" w:rsidRDefault="00385C55" w:rsidP="00125B06">
      <w:pPr>
        <w:widowControl/>
        <w:ind w:left="288" w:hanging="288"/>
        <w:jc w:val="both"/>
        <w:rPr>
          <w:rFonts w:ascii="BentonSans Comp Regular" w:hAnsi="BentonSans Comp Regular"/>
          <w:b/>
          <w:bCs/>
          <w:snapToGrid/>
          <w:color w:val="000000"/>
          <w:sz w:val="20"/>
        </w:rPr>
      </w:pPr>
      <w:r w:rsidRPr="00B15D75">
        <w:rPr>
          <w:rFonts w:ascii="BentonSans Comp Regular" w:hAnsi="BentonSans Comp Regular"/>
          <w:b/>
          <w:bCs/>
          <w:snapToGrid/>
          <w:color w:val="000000"/>
          <w:sz w:val="20"/>
        </w:rPr>
        <w:t xml:space="preserve">D) LBST 2301 </w:t>
      </w:r>
      <w:r w:rsidR="00777193">
        <w:rPr>
          <w:rFonts w:ascii="BentonSans Comp Regular" w:hAnsi="BentonSans Comp Regular"/>
          <w:b/>
          <w:bCs/>
          <w:snapToGrid/>
          <w:color w:val="000000"/>
          <w:sz w:val="20"/>
        </w:rPr>
        <w:t>-</w:t>
      </w:r>
      <w:r w:rsidRPr="00B15D75">
        <w:rPr>
          <w:rFonts w:ascii="BentonSans Comp Regular" w:hAnsi="BentonSans Comp Regular"/>
          <w:b/>
          <w:bCs/>
          <w:snapToGrid/>
          <w:color w:val="000000"/>
          <w:sz w:val="20"/>
        </w:rPr>
        <w:t xml:space="preserve"> Critical Thinking and Communication (3)</w:t>
      </w:r>
    </w:p>
    <w:p w14:paraId="4B086DBE" w14:textId="77777777" w:rsidR="00385C55" w:rsidRPr="00B15D75" w:rsidRDefault="00385C55" w:rsidP="00112324">
      <w:pPr>
        <w:widowControl/>
        <w:jc w:val="both"/>
        <w:rPr>
          <w:rFonts w:ascii="BentonSans Comp Regular" w:hAnsi="BentonSans Comp Regular"/>
          <w:bCs/>
          <w:snapToGrid/>
          <w:color w:val="000000"/>
          <w:sz w:val="20"/>
        </w:rPr>
      </w:pPr>
    </w:p>
    <w:p w14:paraId="1871E541" w14:textId="1B42E95B" w:rsidR="009B6ABA" w:rsidRPr="00B15D75" w:rsidRDefault="000C1AED" w:rsidP="00992088">
      <w:pPr>
        <w:widowControl/>
        <w:pBdr>
          <w:top w:val="single" w:sz="4" w:space="1" w:color="auto"/>
        </w:pBdr>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I</w:t>
      </w:r>
      <w:r w:rsidR="009B6ABA" w:rsidRPr="00B15D75">
        <w:rPr>
          <w:rFonts w:ascii="BentonSans Comp Regular" w:hAnsi="BentonSans Comp Regular"/>
          <w:b/>
          <w:bCs/>
          <w:snapToGrid/>
          <w:color w:val="000000"/>
          <w:sz w:val="32"/>
        </w:rPr>
        <w:t xml:space="preserve">V. </w:t>
      </w:r>
      <w:r w:rsidR="00385C55" w:rsidRPr="00B15D75">
        <w:rPr>
          <w:rFonts w:ascii="BentonSans Comp Regular" w:hAnsi="BentonSans Comp Regular"/>
          <w:b/>
          <w:bCs/>
          <w:snapToGrid/>
          <w:color w:val="000000"/>
          <w:sz w:val="32"/>
        </w:rPr>
        <w:t xml:space="preserve">Advanced </w:t>
      </w:r>
      <w:r w:rsidR="00992088" w:rsidRPr="00B15D75">
        <w:rPr>
          <w:rFonts w:ascii="BentonSans Comp Regular" w:hAnsi="BentonSans Comp Regular"/>
          <w:b/>
          <w:bCs/>
          <w:snapToGrid/>
          <w:color w:val="000000"/>
          <w:sz w:val="32"/>
        </w:rPr>
        <w:t xml:space="preserve">Communication Skills </w:t>
      </w:r>
      <w:r w:rsidR="009B6ABA" w:rsidRPr="00B15D75">
        <w:rPr>
          <w:rFonts w:ascii="BentonSans Comp Regular" w:hAnsi="BentonSans Comp Regular"/>
          <w:b/>
          <w:bCs/>
          <w:snapToGrid/>
          <w:color w:val="000000"/>
          <w:sz w:val="32"/>
        </w:rPr>
        <w:t xml:space="preserve">(6-9 </w:t>
      </w:r>
      <w:r w:rsidR="007C26E9" w:rsidRPr="00B15D75">
        <w:rPr>
          <w:rFonts w:ascii="BentonSans Comp Regular" w:hAnsi="BentonSans Comp Regular"/>
          <w:b/>
          <w:bCs/>
          <w:snapToGrid/>
          <w:color w:val="000000"/>
          <w:sz w:val="32"/>
        </w:rPr>
        <w:t>credit h</w:t>
      </w:r>
      <w:r w:rsidR="00992088" w:rsidRPr="00B15D75">
        <w:rPr>
          <w:rFonts w:ascii="BentonSans Comp Regular" w:hAnsi="BentonSans Comp Regular"/>
          <w:b/>
          <w:bCs/>
          <w:snapToGrid/>
          <w:color w:val="000000"/>
          <w:sz w:val="32"/>
        </w:rPr>
        <w:t>ours</w:t>
      </w:r>
      <w:r w:rsidR="009B6ABA" w:rsidRPr="00B15D75">
        <w:rPr>
          <w:rFonts w:ascii="BentonSans Comp Regular" w:hAnsi="BentonSans Comp Regular"/>
          <w:b/>
          <w:bCs/>
          <w:snapToGrid/>
          <w:color w:val="000000"/>
          <w:sz w:val="32"/>
        </w:rPr>
        <w:t>)</w:t>
      </w:r>
    </w:p>
    <w:p w14:paraId="6474B545" w14:textId="77777777" w:rsidR="009B6ABA" w:rsidRPr="00B15D75" w:rsidRDefault="009B6ABA" w:rsidP="009B6ABA">
      <w:pPr>
        <w:widowControl/>
        <w:jc w:val="both"/>
        <w:rPr>
          <w:rFonts w:ascii="BentonSans Comp Regular" w:hAnsi="BentonSans Comp Regular"/>
          <w:b/>
          <w:bCs/>
          <w:snapToGrid/>
          <w:color w:val="000000"/>
          <w:sz w:val="20"/>
        </w:rPr>
      </w:pPr>
    </w:p>
    <w:p w14:paraId="6C5AFCEB" w14:textId="408BB368" w:rsidR="009B6ABA" w:rsidRPr="00B15D75" w:rsidRDefault="00992088" w:rsidP="004E4F06">
      <w:pPr>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Writing in the Disciplines (W)</w:t>
      </w:r>
      <w:r w:rsidR="004E4F06" w:rsidRPr="00B15D75">
        <w:rPr>
          <w:rFonts w:ascii="BentonSans Comp Regular" w:hAnsi="BentonSans Comp Regular"/>
          <w:b/>
          <w:bCs/>
          <w:snapToGrid/>
          <w:color w:val="000000"/>
        </w:rPr>
        <w:t xml:space="preserve"> </w:t>
      </w:r>
    </w:p>
    <w:p w14:paraId="79A5AFF0" w14:textId="77777777" w:rsidR="009B6ABA" w:rsidRPr="00B15D75" w:rsidRDefault="00914136" w:rsidP="009B6AB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Select six credit hours, including at least three credit hours in the major.  </w:t>
      </w:r>
      <w:r w:rsidR="009B6ABA" w:rsidRPr="00B15D75">
        <w:rPr>
          <w:rFonts w:ascii="BentonSans Comp Regular" w:hAnsi="BentonSans Comp Regular"/>
          <w:snapToGrid/>
          <w:color w:val="000000"/>
          <w:sz w:val="20"/>
        </w:rPr>
        <w:t xml:space="preserve">These courses are spread throughout the curriculum and are indicated with a (W) after the course title.  These courses assume that students have already developed the basic grammatical and compositional skills </w:t>
      </w:r>
      <w:r w:rsidR="009B6ABA" w:rsidRPr="00B15D75">
        <w:rPr>
          <w:rFonts w:ascii="BentonSans Comp Regular" w:hAnsi="BentonSans Comp Regular"/>
          <w:snapToGrid/>
          <w:color w:val="000000"/>
          <w:sz w:val="20"/>
        </w:rPr>
        <w:lastRenderedPageBreak/>
        <w:t>needed to write college-level English, and they build on these skills to develop writing strategies appropriate to the discipline of the department offering the course.</w:t>
      </w:r>
    </w:p>
    <w:p w14:paraId="645B9208" w14:textId="77777777" w:rsidR="009B6ABA" w:rsidRPr="00B15D75" w:rsidRDefault="009B6ABA" w:rsidP="009B6ABA">
      <w:pPr>
        <w:widowControl/>
        <w:jc w:val="both"/>
        <w:rPr>
          <w:rFonts w:ascii="BentonSans Comp Regular" w:hAnsi="BentonSans Comp Regular"/>
          <w:snapToGrid/>
          <w:color w:val="000000"/>
          <w:sz w:val="20"/>
        </w:rPr>
      </w:pPr>
    </w:p>
    <w:p w14:paraId="27FE22E3" w14:textId="5811DE58" w:rsidR="009B6ABA" w:rsidRPr="00B15D75" w:rsidRDefault="00992088" w:rsidP="00112324">
      <w:pPr>
        <w:jc w:val="both"/>
        <w:rPr>
          <w:rFonts w:ascii="BentonSans Comp Regular" w:hAnsi="BentonSans Comp Regular"/>
          <w:b/>
          <w:bCs/>
          <w:snapToGrid/>
          <w:color w:val="000000"/>
        </w:rPr>
      </w:pPr>
      <w:r w:rsidRPr="00B15D75">
        <w:rPr>
          <w:rFonts w:ascii="BentonSans Comp Regular" w:hAnsi="BentonSans Comp Regular"/>
          <w:b/>
          <w:bCs/>
          <w:snapToGrid/>
          <w:color w:val="000000"/>
        </w:rPr>
        <w:t>Oral Communication (O)</w:t>
      </w:r>
      <w:r w:rsidR="004E4F06" w:rsidRPr="00B15D75">
        <w:rPr>
          <w:rFonts w:ascii="BentonSans Comp Regular" w:hAnsi="BentonSans Comp Regular"/>
          <w:b/>
          <w:snapToGrid/>
          <w:color w:val="000000"/>
        </w:rPr>
        <w:t xml:space="preserve"> </w:t>
      </w:r>
    </w:p>
    <w:p w14:paraId="5B8D1A1B" w14:textId="77777777" w:rsidR="00385DC2" w:rsidRPr="00B15D75" w:rsidRDefault="00914136" w:rsidP="00112324">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Select at</w:t>
      </w:r>
      <w:r w:rsidR="009B6ABA" w:rsidRPr="00B15D75">
        <w:rPr>
          <w:rFonts w:ascii="BentonSans Comp Regular" w:hAnsi="BentonSans Comp Regular"/>
          <w:snapToGrid/>
          <w:color w:val="000000"/>
          <w:sz w:val="20"/>
        </w:rPr>
        <w:t xml:space="preserve"> least one course designated as an oral communication course.  These courses are spread throughout the curriculum and are indicated with an (O) after the course title.  </w:t>
      </w:r>
    </w:p>
    <w:p w14:paraId="4F2F6E20" w14:textId="77777777" w:rsidR="00385DC2" w:rsidRPr="00B15D75" w:rsidRDefault="00385DC2" w:rsidP="00112324">
      <w:pPr>
        <w:jc w:val="both"/>
        <w:rPr>
          <w:rFonts w:ascii="BentonSans Comp Regular" w:hAnsi="BentonSans Comp Regular"/>
          <w:snapToGrid/>
          <w:color w:val="000000"/>
          <w:sz w:val="20"/>
        </w:rPr>
      </w:pPr>
    </w:p>
    <w:p w14:paraId="69A0A62D" w14:textId="77777777" w:rsidR="009B6ABA" w:rsidRPr="00B15D75" w:rsidRDefault="00385DC2" w:rsidP="00112324">
      <w:pPr>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 xml:space="preserve">Note: </w:t>
      </w:r>
      <w:r w:rsidR="009B6ABA" w:rsidRPr="00B15D75">
        <w:rPr>
          <w:rFonts w:ascii="BentonSans Comp Regular" w:hAnsi="BentonSans Comp Regular"/>
          <w:i/>
          <w:snapToGrid/>
          <w:color w:val="000000"/>
          <w:sz w:val="20"/>
        </w:rPr>
        <w:t xml:space="preserve">If a course is designated as both a writing in the discipline course (W) and an oral communication course (O), a student may apply that course to both requirements. </w:t>
      </w:r>
    </w:p>
    <w:p w14:paraId="53140368" w14:textId="67CF4022" w:rsidR="009B6ABA" w:rsidRPr="00B15D75" w:rsidRDefault="009B6ABA" w:rsidP="009B6ABA">
      <w:pPr>
        <w:widowControl/>
        <w:jc w:val="both"/>
        <w:rPr>
          <w:rFonts w:ascii="BentonSans Comp Regular" w:hAnsi="BentonSans Comp Regular"/>
          <w:snapToGrid/>
          <w:color w:val="000000"/>
          <w:sz w:val="20"/>
        </w:rPr>
      </w:pPr>
    </w:p>
    <w:p w14:paraId="277F8FA7" w14:textId="0239B089" w:rsidR="000C1AED" w:rsidRPr="00B15D75" w:rsidRDefault="000C1AED" w:rsidP="000C1AED">
      <w:pPr>
        <w:keepNext/>
        <w:widowControl/>
        <w:pBdr>
          <w:top w:val="single" w:sz="4" w:space="1" w:color="auto"/>
        </w:pBdr>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 xml:space="preserve">V. Critical Thinking and Communication </w:t>
      </w:r>
    </w:p>
    <w:p w14:paraId="63B6D3CE" w14:textId="77777777" w:rsidR="000C1AED" w:rsidRPr="00B15D75" w:rsidRDefault="000C1AED" w:rsidP="000C1AED">
      <w:pPr>
        <w:keepNext/>
        <w:widowControl/>
        <w:jc w:val="both"/>
        <w:rPr>
          <w:rFonts w:ascii="BentonSans Comp Regular" w:hAnsi="BentonSans Comp Regular"/>
          <w:b/>
          <w:bCs/>
          <w:snapToGrid/>
          <w:color w:val="000000"/>
          <w:sz w:val="20"/>
        </w:rPr>
      </w:pPr>
    </w:p>
    <w:p w14:paraId="77E87361" w14:textId="2E2CCBFF" w:rsidR="000C1AED" w:rsidRPr="00B15D75" w:rsidRDefault="000C1AED" w:rsidP="000C1AED">
      <w:pPr>
        <w:keepNext/>
        <w:widowControl/>
        <w:jc w:val="both"/>
        <w:rPr>
          <w:rFonts w:ascii="BentonSans Comp Regular" w:hAnsi="BentonSans Comp Regular"/>
          <w:bCs/>
          <w:snapToGrid/>
          <w:color w:val="000000"/>
          <w:sz w:val="20"/>
        </w:rPr>
      </w:pPr>
      <w:r w:rsidRPr="00B15D75">
        <w:rPr>
          <w:rFonts w:ascii="BentonSans Comp Regular" w:hAnsi="BentonSans Comp Regular"/>
          <w:bCs/>
          <w:snapToGrid/>
          <w:color w:val="000000"/>
          <w:sz w:val="20"/>
        </w:rPr>
        <w:t xml:space="preserve">This course continues the development of critical thinking and communication competencies begun in </w:t>
      </w:r>
      <w:r w:rsidR="00F42DEE">
        <w:rPr>
          <w:rFonts w:ascii="BentonSans Comp Regular" w:hAnsi="BentonSans Comp Regular"/>
          <w:bCs/>
          <w:snapToGrid/>
          <w:color w:val="000000"/>
          <w:sz w:val="20"/>
        </w:rPr>
        <w:t>WRDS 1103</w:t>
      </w:r>
      <w:r w:rsidRPr="00B15D75">
        <w:rPr>
          <w:rFonts w:ascii="BentonSans Comp Regular" w:hAnsi="BentonSans Comp Regular"/>
          <w:bCs/>
          <w:snapToGrid/>
          <w:color w:val="000000"/>
          <w:sz w:val="20"/>
        </w:rPr>
        <w:t xml:space="preserve"> or </w:t>
      </w:r>
      <w:r w:rsidR="00F42DEE">
        <w:rPr>
          <w:rFonts w:ascii="BentonSans Comp Regular" w:hAnsi="BentonSans Comp Regular"/>
          <w:bCs/>
          <w:snapToGrid/>
          <w:color w:val="000000"/>
          <w:sz w:val="20"/>
        </w:rPr>
        <w:t>WRDS 1104</w:t>
      </w:r>
      <w:r w:rsidRPr="00B15D75">
        <w:rPr>
          <w:rFonts w:ascii="BentonSans Comp Regular" w:hAnsi="BentonSans Comp Regular"/>
          <w:bCs/>
          <w:snapToGrid/>
          <w:color w:val="000000"/>
          <w:sz w:val="20"/>
        </w:rPr>
        <w:t>.  Critical thinking and communication skills are recognized as core competencies for students earning a baccalaureate degree, regardless of major.  While students continue to develop these skills in advanced courses in their major, the General Education program provides an important foundation.  Therefore, all students must take one General Education course that carries the Critical Thinking and Communication (CTC) attribute.  Students meet this requirement by taking LBST 2301; it will be one of the three LBST courses at the 2000 level students take; they will choose two others.</w:t>
      </w:r>
    </w:p>
    <w:p w14:paraId="2B9F3F82" w14:textId="77777777" w:rsidR="000C1AED" w:rsidRPr="00B15D75" w:rsidRDefault="000C1AED" w:rsidP="000C1AED">
      <w:pPr>
        <w:widowControl/>
        <w:jc w:val="both"/>
        <w:rPr>
          <w:rFonts w:ascii="BentonSans Comp Regular" w:hAnsi="BentonSans Comp Regular"/>
          <w:bCs/>
          <w:snapToGrid/>
          <w:color w:val="000000"/>
          <w:sz w:val="20"/>
        </w:rPr>
      </w:pPr>
    </w:p>
    <w:p w14:paraId="17542E07" w14:textId="56B7EE07" w:rsidR="000C1AED" w:rsidRPr="00B15D75" w:rsidRDefault="000C1AED" w:rsidP="000C1AED">
      <w:pPr>
        <w:widowControl/>
        <w:jc w:val="both"/>
        <w:rPr>
          <w:rFonts w:ascii="BentonSans Comp Regular" w:hAnsi="BentonSans Comp Regular"/>
          <w:bCs/>
          <w:snapToGrid/>
          <w:color w:val="000000"/>
          <w:sz w:val="20"/>
        </w:rPr>
      </w:pPr>
      <w:r w:rsidRPr="00B15D75">
        <w:rPr>
          <w:rFonts w:ascii="BentonSans Comp Regular" w:hAnsi="BentonSans Comp Regular"/>
          <w:bCs/>
          <w:snapToGrid/>
          <w:color w:val="000000"/>
          <w:sz w:val="20"/>
        </w:rPr>
        <w:t xml:space="preserve">LBST 2301 </w:t>
      </w:r>
      <w:r w:rsidR="00777193">
        <w:rPr>
          <w:rFonts w:ascii="BentonSans Comp Regular" w:hAnsi="BentonSans Comp Regular"/>
          <w:bCs/>
          <w:snapToGrid/>
          <w:color w:val="000000"/>
          <w:sz w:val="20"/>
        </w:rPr>
        <w:t>-</w:t>
      </w:r>
      <w:r w:rsidRPr="00B15D75">
        <w:rPr>
          <w:rFonts w:ascii="BentonSans Comp Regular" w:hAnsi="BentonSans Comp Regular"/>
          <w:bCs/>
          <w:snapToGrid/>
          <w:color w:val="000000"/>
          <w:sz w:val="20"/>
        </w:rPr>
        <w:t xml:space="preserve"> Critical Thinking and Communication (3)</w:t>
      </w:r>
    </w:p>
    <w:p w14:paraId="1376872E" w14:textId="77777777" w:rsidR="000C1AED" w:rsidRPr="00B15D75" w:rsidRDefault="000C1AED" w:rsidP="000C1AED">
      <w:pPr>
        <w:widowControl/>
        <w:jc w:val="both"/>
        <w:rPr>
          <w:rFonts w:ascii="BentonSans Comp Regular" w:hAnsi="BentonSans Comp Regular"/>
          <w:bCs/>
          <w:snapToGrid/>
          <w:color w:val="000000"/>
          <w:sz w:val="20"/>
        </w:rPr>
      </w:pPr>
    </w:p>
    <w:p w14:paraId="2E4297E3" w14:textId="77777777" w:rsidR="00DA4141" w:rsidRPr="00B15D75" w:rsidRDefault="00DA4141" w:rsidP="000C1AED">
      <w:pPr>
        <w:tabs>
          <w:tab w:val="left" w:pos="-1440"/>
          <w:tab w:val="left" w:pos="-720"/>
          <w:tab w:val="left" w:pos="0"/>
          <w:tab w:val="left" w:pos="230"/>
        </w:tabs>
        <w:ind w:hanging="14"/>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 xml:space="preserve">Notes:  </w:t>
      </w:r>
    </w:p>
    <w:p w14:paraId="0AFCB00A" w14:textId="57F3FA0E" w:rsidR="00DA4141" w:rsidRPr="00B15D75" w:rsidRDefault="00DA4141" w:rsidP="00DA4141">
      <w:pPr>
        <w:pStyle w:val="ListParagraph"/>
        <w:numPr>
          <w:ilvl w:val="0"/>
          <w:numId w:val="27"/>
        </w:numPr>
        <w:tabs>
          <w:tab w:val="left" w:pos="-1440"/>
          <w:tab w:val="left" w:pos="-720"/>
          <w:tab w:val="left" w:pos="0"/>
          <w:tab w:val="left" w:pos="230"/>
        </w:tabs>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 xml:space="preserve">Students must pass </w:t>
      </w:r>
      <w:r w:rsidR="00F42DEE">
        <w:rPr>
          <w:rFonts w:ascii="BentonSans Comp Regular" w:hAnsi="BentonSans Comp Regular"/>
          <w:color w:val="000000"/>
          <w:kern w:val="2"/>
          <w:sz w:val="20"/>
          <w:u w:color="000000"/>
        </w:rPr>
        <w:t>WRDS 1103</w:t>
      </w:r>
      <w:r w:rsidRPr="00B15D75">
        <w:rPr>
          <w:rFonts w:ascii="BentonSans Comp Regular" w:hAnsi="BentonSans Comp Regular"/>
          <w:color w:val="000000"/>
          <w:kern w:val="2"/>
          <w:sz w:val="20"/>
          <w:u w:color="000000"/>
        </w:rPr>
        <w:t xml:space="preserve"> or </w:t>
      </w:r>
      <w:r w:rsidR="00F42DEE">
        <w:rPr>
          <w:rFonts w:ascii="BentonSans Comp Regular" w:hAnsi="BentonSans Comp Regular"/>
          <w:color w:val="000000"/>
          <w:kern w:val="2"/>
          <w:sz w:val="20"/>
          <w:u w:color="000000"/>
        </w:rPr>
        <w:t>WRDS 1104</w:t>
      </w:r>
      <w:r w:rsidRPr="00B15D75">
        <w:rPr>
          <w:rFonts w:ascii="BentonSans Comp Regular" w:hAnsi="BentonSans Comp Regular"/>
          <w:color w:val="000000"/>
          <w:kern w:val="2"/>
          <w:sz w:val="20"/>
          <w:u w:color="000000"/>
        </w:rPr>
        <w:t xml:space="preserve"> with a grade of C or above AND have Sophomore standing or higher to register for LBST 2301.</w:t>
      </w:r>
    </w:p>
    <w:p w14:paraId="7FF8FBE2" w14:textId="77777777" w:rsidR="00DA4141" w:rsidRPr="00B15D75" w:rsidRDefault="00DA4141" w:rsidP="00DA4141">
      <w:pPr>
        <w:tabs>
          <w:tab w:val="left" w:pos="-1440"/>
          <w:tab w:val="left" w:pos="-720"/>
          <w:tab w:val="left" w:pos="0"/>
          <w:tab w:val="left" w:pos="230"/>
        </w:tabs>
        <w:ind w:hanging="14"/>
        <w:jc w:val="both"/>
        <w:rPr>
          <w:rFonts w:ascii="BentonSans Comp Regular" w:hAnsi="BentonSans Comp Regular"/>
          <w:color w:val="000000"/>
          <w:kern w:val="2"/>
          <w:sz w:val="20"/>
          <w:u w:color="000000"/>
        </w:rPr>
      </w:pPr>
    </w:p>
    <w:p w14:paraId="497660AF" w14:textId="77777777" w:rsidR="00DA4141" w:rsidRPr="00B15D75" w:rsidRDefault="000C1AED" w:rsidP="00DA4141">
      <w:pPr>
        <w:pStyle w:val="ListParagraph"/>
        <w:numPr>
          <w:ilvl w:val="0"/>
          <w:numId w:val="13"/>
        </w:numPr>
        <w:tabs>
          <w:tab w:val="left" w:pos="-1440"/>
          <w:tab w:val="left" w:pos="-720"/>
          <w:tab w:val="left" w:pos="0"/>
          <w:tab w:val="left" w:pos="230"/>
        </w:tabs>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Transfer students may or may not have met the Critical Thinking and Communication (CTC) requirement in courses taken at previous institutions.</w:t>
      </w:r>
    </w:p>
    <w:p w14:paraId="29381593" w14:textId="77777777" w:rsidR="00DA4141" w:rsidRPr="00B15D75" w:rsidRDefault="000C1AED" w:rsidP="00DA4141">
      <w:pPr>
        <w:pStyle w:val="ListParagraph"/>
        <w:numPr>
          <w:ilvl w:val="1"/>
          <w:numId w:val="13"/>
        </w:numPr>
        <w:tabs>
          <w:tab w:val="left" w:pos="-1440"/>
          <w:tab w:val="left" w:pos="-720"/>
          <w:tab w:val="left" w:pos="0"/>
          <w:tab w:val="left" w:pos="230"/>
        </w:tabs>
        <w:ind w:left="648"/>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Transfer students who HAVE met this requirement will have the CTC attribute applied to a course accepted for transfer credit at UNC Charlotte.  These students SHOULD NOT take LBST 2301 as part of their General Education requirements.</w:t>
      </w:r>
    </w:p>
    <w:p w14:paraId="2092BD36" w14:textId="31A88661" w:rsidR="000C1AED" w:rsidRPr="00B15D75" w:rsidRDefault="000C1AED" w:rsidP="00DA4141">
      <w:pPr>
        <w:pStyle w:val="ListParagraph"/>
        <w:numPr>
          <w:ilvl w:val="1"/>
          <w:numId w:val="13"/>
        </w:numPr>
        <w:tabs>
          <w:tab w:val="left" w:pos="-1440"/>
          <w:tab w:val="left" w:pos="-720"/>
          <w:tab w:val="left" w:pos="0"/>
          <w:tab w:val="left" w:pos="230"/>
        </w:tabs>
        <w:ind w:left="648"/>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Transfer students who HAVE NOT met this requirement MUST meet this requirement by taking LBST 2301; depending on transfer credit, they will choose additional LBST courses at the 2000 level in order to fulfill that requirement.</w:t>
      </w:r>
    </w:p>
    <w:p w14:paraId="14DC57A8" w14:textId="64BCBC38" w:rsidR="000C1AED" w:rsidRPr="00B15D75" w:rsidRDefault="000C1AED" w:rsidP="009B6ABA">
      <w:pPr>
        <w:widowControl/>
        <w:jc w:val="both"/>
        <w:rPr>
          <w:rFonts w:ascii="BentonSans Comp Regular" w:hAnsi="BentonSans Comp Regular"/>
          <w:snapToGrid/>
          <w:color w:val="000000"/>
          <w:sz w:val="20"/>
        </w:rPr>
      </w:pPr>
    </w:p>
    <w:p w14:paraId="41D39EAC" w14:textId="77777777" w:rsidR="00050915" w:rsidRPr="00B15D75" w:rsidRDefault="00050915" w:rsidP="00050915">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Declaring Majors and Minors</w:t>
      </w:r>
    </w:p>
    <w:p w14:paraId="6E7B09EB" w14:textId="77777777" w:rsidR="00050915" w:rsidRPr="00B15D75" w:rsidRDefault="00050915" w:rsidP="009B6ABA">
      <w:pPr>
        <w:widowControl/>
        <w:jc w:val="both"/>
        <w:rPr>
          <w:rFonts w:ascii="BentonSans Comp Regular" w:hAnsi="BentonSans Comp Regular"/>
          <w:snapToGrid/>
          <w:color w:val="000000"/>
          <w:sz w:val="20"/>
        </w:rPr>
      </w:pPr>
    </w:p>
    <w:p w14:paraId="0138699F" w14:textId="77777777" w:rsidR="009B6ABA" w:rsidRPr="00B15D75" w:rsidRDefault="00050915" w:rsidP="009B6ABA">
      <w:pPr>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Declaration of a Major(s)</w:t>
      </w:r>
    </w:p>
    <w:p w14:paraId="5E57F7FE"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 xml:space="preserve">Students must complete the requirements for an academic major in order to graduate from the University.  Students must, therefore, enroll in a program leading to a baccalaureate degree, and, in some cases, they may choose an area of academic concentration within that degree.  In </w:t>
      </w:r>
      <w:r w:rsidRPr="00D312CA">
        <w:rPr>
          <w:rFonts w:ascii="BentonSans Comp Regular" w:hAnsi="BentonSans Comp Regular"/>
          <w:snapToGrid/>
          <w:color w:val="000000"/>
          <w:sz w:val="20"/>
        </w:rPr>
        <w:t>order to be admitted to a degree program, a student must meet all requirements for acceptance into that major and submit an approved “Change of Major/Minor” form through the relevant department to the Office of the Registrar.  Students may declare multiple majors presuming they meet the requirements for each degree.  Students pursuing multiple majors are encouraged to meet with advisors in each department to ensure they are fulfilling degree requirements.</w:t>
      </w:r>
    </w:p>
    <w:p w14:paraId="6FD1A902"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p>
    <w:p w14:paraId="594DAB7C"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The choice of a major appropriate for a student’s interests, aptitudes, and career goals is a crucial decision during a student’s academic career. Undergraduate students may declare a major field of study or pre-professional program upon their enrollment at UNC Charlotte as freshmen or transfer students, or they may enroll in the University as undeclared students in University College (UCOL).  Undeclared students should work closely with their advisor in the University Advising Center to identify and prepare for their chosen field of study, and for that reason, advising is required for all undeclared (UCOL) students each semester.  All students should declare and be accepted into a major or a pre-professional program by the time they have earned 60 credit hours; transfer students entering with more than 60 credit hours should make that declaration upon enrollment or during their first semester of attendance.  A delay in selecting a major and/or multiple changes of major often prevents graduation in a timely fashion.</w:t>
      </w:r>
    </w:p>
    <w:p w14:paraId="2808F7F1" w14:textId="77777777" w:rsidR="00D312CA" w:rsidRDefault="00D312CA" w:rsidP="00D312CA">
      <w:pPr>
        <w:tabs>
          <w:tab w:val="left" w:pos="270"/>
          <w:tab w:val="left" w:pos="3780"/>
        </w:tabs>
        <w:jc w:val="both"/>
        <w:rPr>
          <w:rFonts w:ascii="BentonSans Comp Regular" w:hAnsi="BentonSans Comp Regular"/>
          <w:snapToGrid/>
          <w:color w:val="000000"/>
          <w:sz w:val="20"/>
        </w:rPr>
      </w:pPr>
    </w:p>
    <w:p w14:paraId="13B89455" w14:textId="43DD9E26" w:rsidR="00D312CA" w:rsidRPr="00C652AD" w:rsidRDefault="00D312CA" w:rsidP="00D312CA">
      <w:pPr>
        <w:tabs>
          <w:tab w:val="left" w:pos="270"/>
          <w:tab w:val="left" w:pos="3780"/>
        </w:tabs>
        <w:jc w:val="both"/>
        <w:rPr>
          <w:rFonts w:ascii="BentonSans Comp Regular" w:hAnsi="BentonSans Comp Regular"/>
          <w:b/>
          <w:snapToGrid/>
          <w:color w:val="000000"/>
          <w:sz w:val="28"/>
        </w:rPr>
      </w:pPr>
      <w:r w:rsidRPr="00C652AD">
        <w:rPr>
          <w:rFonts w:ascii="BentonSans Comp Regular" w:hAnsi="BentonSans Comp Regular"/>
          <w:b/>
          <w:snapToGrid/>
          <w:color w:val="000000"/>
          <w:sz w:val="28"/>
        </w:rPr>
        <w:t>Declaration of Minor(s)</w:t>
      </w:r>
    </w:p>
    <w:p w14:paraId="69811DB3"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who are working on a bachelor's degree at UNC Charlotte have the option to enroll in a program leading to a minor (or minors) provided: (1) the minor field is different from the major field; (2) the student meets the requirements for acceptance into the minor program; and (3) the appropriate application for admission or the "Change of Major/Minor" form is approved and filed at the Office of the Registrar.  Minors are optional and may not be mandated by an academic program/major.</w:t>
      </w:r>
    </w:p>
    <w:p w14:paraId="443C98D2" w14:textId="77777777" w:rsidR="007072F5" w:rsidRDefault="007072F5" w:rsidP="00D312CA">
      <w:pPr>
        <w:tabs>
          <w:tab w:val="left" w:pos="270"/>
          <w:tab w:val="left" w:pos="3780"/>
        </w:tabs>
        <w:jc w:val="both"/>
        <w:rPr>
          <w:rFonts w:ascii="BentonSans Comp Regular" w:hAnsi="BentonSans Comp Regular"/>
          <w:snapToGrid/>
          <w:color w:val="000000"/>
          <w:sz w:val="20"/>
        </w:rPr>
      </w:pPr>
    </w:p>
    <w:p w14:paraId="195D4A79" w14:textId="6D5A8210" w:rsidR="00D312CA" w:rsidRPr="007072F5" w:rsidRDefault="00D312CA" w:rsidP="00D312CA">
      <w:pPr>
        <w:tabs>
          <w:tab w:val="left" w:pos="270"/>
          <w:tab w:val="left" w:pos="3780"/>
        </w:tabs>
        <w:jc w:val="both"/>
        <w:rPr>
          <w:rFonts w:ascii="BentonSans Comp Regular" w:hAnsi="BentonSans Comp Regular"/>
          <w:b/>
          <w:snapToGrid/>
          <w:color w:val="000000"/>
          <w:sz w:val="28"/>
        </w:rPr>
      </w:pPr>
      <w:r w:rsidRPr="007072F5">
        <w:rPr>
          <w:rFonts w:ascii="BentonSans Comp Regular" w:hAnsi="BentonSans Comp Regular"/>
          <w:b/>
          <w:snapToGrid/>
          <w:color w:val="000000"/>
          <w:sz w:val="28"/>
        </w:rPr>
        <w:t>Change of Degree Program, Major, Minor, Concentration</w:t>
      </w:r>
    </w:p>
    <w:p w14:paraId="0D0E7E1D" w14:textId="578503EF"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An undergraduate student may change the degree program, major, area of academic concentration, or minor in which they are enrolled and may enroll in a new program of study provided that space is available and th</w:t>
      </w:r>
      <w:r w:rsidR="00992F44">
        <w:rPr>
          <w:rFonts w:ascii="BentonSans Comp Regular" w:hAnsi="BentonSans Comp Regular"/>
          <w:snapToGrid/>
          <w:color w:val="000000"/>
          <w:sz w:val="20"/>
        </w:rPr>
        <w:t xml:space="preserve">ey </w:t>
      </w:r>
      <w:r w:rsidRPr="00D312CA">
        <w:rPr>
          <w:rFonts w:ascii="BentonSans Comp Regular" w:hAnsi="BentonSans Comp Regular"/>
          <w:snapToGrid/>
          <w:color w:val="000000"/>
          <w:sz w:val="20"/>
        </w:rPr>
        <w:t>meet the prerequisites for admission to the new program, and submit an approved "Change of Major/Minor" form through the relevant department to the Office of the Registrar.  As noted above, changes in major, particularly those made after a student has earned 60 credit hours, may delay graduation.</w:t>
      </w:r>
    </w:p>
    <w:p w14:paraId="0FF7E6AF" w14:textId="77777777" w:rsidR="00D312CA" w:rsidRDefault="00D312CA" w:rsidP="00D312CA">
      <w:pPr>
        <w:tabs>
          <w:tab w:val="left" w:pos="270"/>
          <w:tab w:val="left" w:pos="3780"/>
        </w:tabs>
        <w:jc w:val="both"/>
        <w:rPr>
          <w:rFonts w:ascii="BentonSans Comp Regular" w:hAnsi="BentonSans Comp Regular"/>
          <w:snapToGrid/>
          <w:color w:val="000000"/>
          <w:sz w:val="20"/>
        </w:rPr>
      </w:pPr>
    </w:p>
    <w:p w14:paraId="0008E0B3" w14:textId="2C8BF30C" w:rsidR="00D312CA" w:rsidRPr="00C652AD" w:rsidRDefault="00D312CA" w:rsidP="00D312CA">
      <w:pPr>
        <w:tabs>
          <w:tab w:val="left" w:pos="270"/>
          <w:tab w:val="left" w:pos="3780"/>
        </w:tabs>
        <w:jc w:val="both"/>
        <w:rPr>
          <w:rFonts w:ascii="BentonSans Comp Regular" w:hAnsi="BentonSans Comp Regular"/>
          <w:b/>
          <w:snapToGrid/>
          <w:color w:val="000000"/>
          <w:sz w:val="28"/>
        </w:rPr>
      </w:pPr>
      <w:r w:rsidRPr="00C652AD">
        <w:rPr>
          <w:rFonts w:ascii="BentonSans Comp Regular" w:hAnsi="BentonSans Comp Regular"/>
          <w:b/>
          <w:snapToGrid/>
          <w:color w:val="000000"/>
          <w:sz w:val="28"/>
        </w:rPr>
        <w:t>Second Baccalaureate Degree or Major</w:t>
      </w:r>
    </w:p>
    <w:p w14:paraId="0CF3BACE"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who have earned bachelor's degrees from UNC Charlotte or a college or university accredited by an accepted accrediting body may apply to a program leading to a second baccalaureate degree or major provided the major field selected is different from that of the first degree or the degree sought is different from the first granted by UNC Charlotte.  In addition, the appropriate application for admission must be filed and approved.</w:t>
      </w:r>
    </w:p>
    <w:p w14:paraId="7D52231C"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p>
    <w:p w14:paraId="5319E4CD" w14:textId="77777777" w:rsidR="00D312CA" w:rsidRPr="00D312C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 xml:space="preserve">Students seeking a second baccalaureate degree or major must:  (1) satisfy residency requirement (refer to Residence section of Baccalaureate Degree Requirements) if their first degree was not earned at UNC Charlotte; (2) achieve a minimum grade point average of 2.0 on all work attempted toward the second degree or major; and (3) satisfy all </w:t>
      </w:r>
      <w:r w:rsidRPr="00D312CA">
        <w:rPr>
          <w:rFonts w:ascii="BentonSans Comp Regular" w:hAnsi="BentonSans Comp Regular"/>
          <w:snapToGrid/>
          <w:color w:val="000000"/>
          <w:sz w:val="20"/>
        </w:rPr>
        <w:lastRenderedPageBreak/>
        <w:t>department and college requirements for the degree or major sought.  Students who hold a baccalaureate degree from a college or university accredited by an accepted accrediting body will not be required to satisfy the UNC Charlotte General Education Requirements for a second degree.  Students will be issued a transfer credit report and will have their credit from their first degree evaluated.  Students who are completing a second baccalaureate degree or major within the same degree (e.g., B.A., B.S.) are not awarded another diploma provided the first degree was earned at UNC Charlotte.  Second majors are optional and may not be mandated by an academic program/major.</w:t>
      </w:r>
    </w:p>
    <w:p w14:paraId="52748BAB" w14:textId="77777777" w:rsidR="00D312CA" w:rsidRDefault="00D312CA" w:rsidP="00D312CA">
      <w:pPr>
        <w:tabs>
          <w:tab w:val="left" w:pos="270"/>
          <w:tab w:val="left" w:pos="3780"/>
        </w:tabs>
        <w:jc w:val="both"/>
        <w:rPr>
          <w:rFonts w:ascii="BentonSans Comp Regular" w:hAnsi="BentonSans Comp Regular"/>
          <w:snapToGrid/>
          <w:color w:val="000000"/>
          <w:sz w:val="20"/>
        </w:rPr>
      </w:pPr>
    </w:p>
    <w:p w14:paraId="236B8196" w14:textId="11A50E86" w:rsidR="00D312CA" w:rsidRPr="00C652AD" w:rsidRDefault="00B424A9" w:rsidP="00D312CA">
      <w:pPr>
        <w:tabs>
          <w:tab w:val="left" w:pos="270"/>
          <w:tab w:val="left" w:pos="3780"/>
        </w:tabs>
        <w:jc w:val="both"/>
        <w:rPr>
          <w:rFonts w:ascii="BentonSans Comp Regular" w:hAnsi="BentonSans Comp Regular"/>
          <w:b/>
          <w:snapToGrid/>
          <w:color w:val="000000"/>
          <w:sz w:val="28"/>
        </w:rPr>
      </w:pPr>
      <w:r>
        <w:rPr>
          <w:rFonts w:ascii="BentonSans Comp Regular" w:hAnsi="BentonSans Comp Regular"/>
          <w:b/>
          <w:snapToGrid/>
          <w:color w:val="000000"/>
          <w:sz w:val="28"/>
        </w:rPr>
        <w:t>Postb</w:t>
      </w:r>
      <w:r w:rsidR="00D312CA" w:rsidRPr="00C652AD">
        <w:rPr>
          <w:rFonts w:ascii="BentonSans Comp Regular" w:hAnsi="BentonSans Comp Regular"/>
          <w:b/>
          <w:snapToGrid/>
          <w:color w:val="000000"/>
          <w:sz w:val="28"/>
        </w:rPr>
        <w:t>accalaureate Minor</w:t>
      </w:r>
    </w:p>
    <w:p w14:paraId="34A89D2D" w14:textId="132D217C" w:rsidR="009B6ABA" w:rsidRDefault="00D312CA" w:rsidP="00D312CA">
      <w:pPr>
        <w:tabs>
          <w:tab w:val="left" w:pos="270"/>
          <w:tab w:val="left" w:pos="3780"/>
        </w:tabs>
        <w:jc w:val="both"/>
        <w:rPr>
          <w:rFonts w:ascii="BentonSans Comp Regular" w:hAnsi="BentonSans Comp Regular"/>
          <w:snapToGrid/>
          <w:color w:val="000000"/>
          <w:sz w:val="20"/>
        </w:rPr>
      </w:pPr>
      <w:r w:rsidRPr="00D312CA">
        <w:rPr>
          <w:rFonts w:ascii="BentonSans Comp Regular" w:hAnsi="BentonSans Comp Regular"/>
          <w:snapToGrid/>
          <w:color w:val="000000"/>
          <w:sz w:val="20"/>
        </w:rPr>
        <w:t>Students who have earned a bachelor's degree from UNC Charlotte may enroll in a program of study leading to a minor provided:  (1) the minor field selected is different from any prior major or minor; (2) the student meets the requirements for acceptance into the minor program; and (3) the appropriate application for admission or a "Change of Major/Minor" form is approved and filed at the Office of the Registrar.  Students who are completing a baccalaureate minor at UNC Charlotte are not awarded another diploma.  Minors are optional and may not be mandated by an academic program/major.</w:t>
      </w:r>
    </w:p>
    <w:p w14:paraId="456A466C" w14:textId="77777777" w:rsidR="00D312CA" w:rsidRPr="00D312CA" w:rsidRDefault="00D312CA" w:rsidP="00D312CA">
      <w:pPr>
        <w:tabs>
          <w:tab w:val="left" w:pos="270"/>
          <w:tab w:val="left" w:pos="3780"/>
        </w:tabs>
        <w:ind w:left="360" w:hanging="360"/>
        <w:rPr>
          <w:rFonts w:ascii="BentonSans Comp Regular" w:hAnsi="BentonSans Comp Regular"/>
          <w:color w:val="000000"/>
          <w:sz w:val="20"/>
        </w:rPr>
      </w:pPr>
    </w:p>
    <w:p w14:paraId="2EFEDD17" w14:textId="77777777" w:rsidR="003B229F" w:rsidRPr="00B15D75" w:rsidRDefault="003B229F" w:rsidP="003B229F">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Registration</w:t>
      </w:r>
    </w:p>
    <w:p w14:paraId="02747641" w14:textId="31CD627A" w:rsidR="003B229F" w:rsidRPr="00B15D75" w:rsidRDefault="003B229F" w:rsidP="003B229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registrar.</w:t>
      </w:r>
      <w:r w:rsidR="009C2C44">
        <w:rPr>
          <w:rFonts w:ascii="BentonSans Comp Regular" w:hAnsi="BentonSans Comp Regular"/>
          <w:b/>
          <w:color w:val="808080" w:themeColor="background1" w:themeShade="80"/>
          <w:sz w:val="20"/>
        </w:rPr>
        <w:t>charlotte.edu</w:t>
      </w:r>
    </w:p>
    <w:p w14:paraId="48E9463F" w14:textId="77777777" w:rsidR="003B229F" w:rsidRPr="00B15D75" w:rsidRDefault="003B229F" w:rsidP="003B229F">
      <w:pPr>
        <w:tabs>
          <w:tab w:val="left" w:pos="270"/>
          <w:tab w:val="left" w:pos="3780"/>
        </w:tabs>
        <w:ind w:left="360" w:hanging="360"/>
        <w:rPr>
          <w:rFonts w:ascii="BentonSans Comp Regular" w:hAnsi="BentonSans Comp Regular"/>
          <w:i/>
          <w:color w:val="000000"/>
          <w:sz w:val="20"/>
        </w:rPr>
      </w:pPr>
    </w:p>
    <w:p w14:paraId="751BE8D6" w14:textId="1102D857" w:rsidR="003B229F" w:rsidRPr="00B15D75" w:rsidRDefault="00AF3E06" w:rsidP="003B229F">
      <w:pPr>
        <w:widowControl/>
        <w:jc w:val="both"/>
        <w:rPr>
          <w:rFonts w:ascii="BentonSans Comp Regular" w:hAnsi="BentonSans Comp Regular"/>
          <w:snapToGrid/>
          <w:color w:val="000000"/>
          <w:sz w:val="20"/>
        </w:rPr>
      </w:pPr>
      <w:r w:rsidRPr="00AF3E06">
        <w:rPr>
          <w:rFonts w:ascii="BentonSans Comp Regular" w:hAnsi="BentonSans Comp Regular"/>
          <w:snapToGrid/>
          <w:color w:val="000000"/>
          <w:sz w:val="20"/>
        </w:rPr>
        <w:t xml:space="preserve">The Office of the Registrar is responsible for the management of the registration process by which students enroll in, drop, and withdraw from courses.  Through the registration process, students assume academic and financial responsibility for the courses in which they enroll.  They are relieved of these responsibilities only by formally terminating enrollment by dropping or withdrawing in accordance with deadlines specified in the Academic Calendar </w:t>
      </w:r>
      <w:r>
        <w:rPr>
          <w:rFonts w:ascii="BentonSans Comp Regular" w:hAnsi="BentonSans Comp Regular"/>
          <w:snapToGrid/>
          <w:color w:val="000000"/>
          <w:sz w:val="20"/>
        </w:rPr>
        <w:t xml:space="preserve">online at </w:t>
      </w:r>
      <w:r w:rsidRPr="00AF3E06">
        <w:rPr>
          <w:rFonts w:ascii="BentonSans Comp Regular" w:hAnsi="BentonSans Comp Regular"/>
          <w:snapToGrid/>
          <w:color w:val="000000"/>
          <w:sz w:val="20"/>
          <w:u w:val="single"/>
        </w:rPr>
        <w:t>registrar.charlotte.edu/printable-calendar</w:t>
      </w:r>
      <w:r>
        <w:rPr>
          <w:rFonts w:ascii="BentonSans Comp Regular" w:hAnsi="BentonSans Comp Regular"/>
          <w:snapToGrid/>
          <w:color w:val="000000"/>
          <w:sz w:val="20"/>
        </w:rPr>
        <w:t xml:space="preserve"> </w:t>
      </w:r>
      <w:r w:rsidRPr="00AF3E06">
        <w:rPr>
          <w:rFonts w:ascii="BentonSans Comp Regular" w:hAnsi="BentonSans Comp Regular"/>
          <w:snapToGrid/>
          <w:color w:val="000000"/>
          <w:sz w:val="20"/>
        </w:rPr>
        <w:t>and the corresponding prorated refund schedule available on the Niner Central website</w:t>
      </w:r>
      <w:r>
        <w:rPr>
          <w:rFonts w:ascii="BentonSans Comp Regular" w:hAnsi="BentonSans Comp Regular"/>
          <w:snapToGrid/>
          <w:color w:val="000000"/>
          <w:sz w:val="20"/>
        </w:rPr>
        <w:t xml:space="preserve"> at </w:t>
      </w:r>
      <w:r w:rsidRPr="00AF3E06">
        <w:rPr>
          <w:rFonts w:ascii="BentonSans Comp Regular" w:hAnsi="BentonSans Comp Regular"/>
          <w:snapToGrid/>
          <w:color w:val="000000"/>
          <w:sz w:val="20"/>
          <w:u w:val="single"/>
        </w:rPr>
        <w:t>ninercentral.charlotte.edu/billing-payments-refunds/refunds-financial-aid</w:t>
      </w:r>
      <w:r w:rsidRPr="00AF3E06">
        <w:rPr>
          <w:rFonts w:ascii="BentonSans Comp Regular" w:hAnsi="BentonSans Comp Regular"/>
          <w:snapToGrid/>
          <w:color w:val="000000"/>
          <w:sz w:val="20"/>
        </w:rPr>
        <w:t>.  If a course is cancelled in which students are enrolled, academic units are obliged to notify those students in a timely manner and to help them find a suitable alternative course, apply a substitution waiver, or use other mechanisms to ensure that degree progress is not impeded.</w:t>
      </w:r>
    </w:p>
    <w:p w14:paraId="2B12ED61" w14:textId="03F81313" w:rsidR="00201C4E" w:rsidRPr="00B15D75" w:rsidRDefault="00201C4E" w:rsidP="003B229F">
      <w:pPr>
        <w:widowControl/>
        <w:jc w:val="both"/>
        <w:rPr>
          <w:rFonts w:ascii="BentonSans Comp Regular" w:hAnsi="BentonSans Comp Regular"/>
          <w:snapToGrid/>
          <w:color w:val="000000"/>
          <w:sz w:val="20"/>
        </w:rPr>
      </w:pPr>
      <w:r w:rsidRPr="00B15D75">
        <w:rPr>
          <w:rFonts w:ascii="BentonSans Comp Regular" w:hAnsi="BentonSans Comp Regular"/>
          <w:noProof/>
        </w:rPr>
        <w:drawing>
          <wp:inline distT="0" distB="0" distL="0" distR="0" wp14:anchorId="775B3801" wp14:editId="3104137F">
            <wp:extent cx="3017034" cy="1576705"/>
            <wp:effectExtent l="0" t="0" r="0" b="0"/>
            <wp:docPr id="7" name="Picture 7" descr="Image result for online course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online course registr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35568" cy="1586391"/>
                    </a:xfrm>
                    <a:prstGeom prst="rect">
                      <a:avLst/>
                    </a:prstGeom>
                    <a:noFill/>
                    <a:ln>
                      <a:noFill/>
                    </a:ln>
                  </pic:spPr>
                </pic:pic>
              </a:graphicData>
            </a:graphic>
          </wp:inline>
        </w:drawing>
      </w:r>
    </w:p>
    <w:p w14:paraId="56BA8456" w14:textId="77777777" w:rsidR="00201C4E" w:rsidRPr="00B15D75" w:rsidRDefault="00201C4E" w:rsidP="003B229F">
      <w:pPr>
        <w:widowControl/>
        <w:jc w:val="both"/>
        <w:rPr>
          <w:rFonts w:ascii="BentonSans Comp Regular" w:hAnsi="BentonSans Comp Regular"/>
          <w:snapToGrid/>
          <w:color w:val="000000"/>
          <w:sz w:val="20"/>
        </w:rPr>
      </w:pPr>
    </w:p>
    <w:p w14:paraId="4AC03F6B" w14:textId="77777777" w:rsidR="003B229F" w:rsidRPr="00B15D75" w:rsidRDefault="003B229F" w:rsidP="003B229F">
      <w:pPr>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Registration Appointment Times</w:t>
      </w:r>
    </w:p>
    <w:p w14:paraId="4C4DD871" w14:textId="7EF6FBCA" w:rsidR="003B229F" w:rsidRPr="00B15D75" w:rsidRDefault="003B229F" w:rsidP="003B229F">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Assignments are made according to student classification and cumulative hours earned for undergraduate students and can be viewed online at </w:t>
      </w:r>
      <w:r w:rsidR="0032765D" w:rsidRPr="0032765D">
        <w:rPr>
          <w:rFonts w:ascii="BentonSans Comp Regular" w:hAnsi="BentonSans Comp Regular"/>
          <w:sz w:val="20"/>
          <w:u w:val="single"/>
        </w:rPr>
        <w:t>ninercentral.</w:t>
      </w:r>
      <w:r w:rsidR="009C2C44">
        <w:rPr>
          <w:rFonts w:ascii="BentonSans Comp Regular" w:hAnsi="BentonSans Comp Regular"/>
          <w:sz w:val="20"/>
          <w:u w:val="single"/>
        </w:rPr>
        <w:t>charlotte.edu</w:t>
      </w:r>
      <w:r w:rsidR="0032765D" w:rsidRPr="0032765D">
        <w:rPr>
          <w:rFonts w:ascii="BentonSans Comp Regular" w:hAnsi="BentonSans Comp Regular"/>
          <w:sz w:val="20"/>
          <w:u w:val="single"/>
        </w:rPr>
        <w:t>/courses-registration/registration-information</w:t>
      </w:r>
      <w:r w:rsidRPr="00B15D75">
        <w:rPr>
          <w:rFonts w:ascii="BentonSans Comp Regular" w:hAnsi="BentonSans Comp Regular"/>
          <w:snapToGrid/>
          <w:color w:val="000000" w:themeColor="text1"/>
          <w:sz w:val="20"/>
        </w:rPr>
        <w:t xml:space="preserve">.  </w:t>
      </w:r>
      <w:bookmarkStart w:id="2" w:name="Registration_Deadlines"/>
    </w:p>
    <w:p w14:paraId="61754875" w14:textId="77777777" w:rsidR="003B229F" w:rsidRPr="00B15D75" w:rsidRDefault="003B229F" w:rsidP="003B229F">
      <w:pPr>
        <w:widowControl/>
        <w:jc w:val="both"/>
        <w:rPr>
          <w:rFonts w:ascii="BentonSans Comp Regular" w:hAnsi="BentonSans Comp Regular"/>
          <w:snapToGrid/>
          <w:color w:val="000000"/>
          <w:sz w:val="20"/>
        </w:rPr>
      </w:pPr>
    </w:p>
    <w:p w14:paraId="6B698F70" w14:textId="77777777" w:rsidR="003B229F" w:rsidRPr="00B15D75" w:rsidRDefault="003B229F" w:rsidP="002F376D">
      <w:pPr>
        <w:keepNext/>
        <w:widowControl/>
        <w:jc w:val="both"/>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Registration Deadlines</w:t>
      </w:r>
      <w:bookmarkEnd w:id="2"/>
    </w:p>
    <w:p w14:paraId="4BB09AD9" w14:textId="0D4DF13F" w:rsidR="003B229F" w:rsidRPr="00B15D75" w:rsidRDefault="00D85431" w:rsidP="002F376D">
      <w:pPr>
        <w:keepNext/>
        <w:widowControl/>
        <w:jc w:val="both"/>
        <w:rPr>
          <w:rFonts w:ascii="BentonSans Comp Regular" w:hAnsi="BentonSans Comp Regular"/>
          <w:snapToGrid/>
          <w:color w:val="000000" w:themeColor="text1"/>
          <w:sz w:val="20"/>
        </w:rPr>
      </w:pPr>
      <w:r w:rsidRPr="00D85431">
        <w:rPr>
          <w:rFonts w:ascii="BentonSans Comp Regular" w:hAnsi="BentonSans Comp Regular"/>
          <w:snapToGrid/>
          <w:color w:val="000000"/>
          <w:sz w:val="20"/>
        </w:rPr>
        <w:t xml:space="preserve">University policies determine when students may enroll or adjust their enrollment in courses. General deadlines are shown below and specific deadlines for a given term </w:t>
      </w:r>
      <w:r w:rsidR="00F53657">
        <w:rPr>
          <w:rFonts w:ascii="BentonSans Comp Regular" w:hAnsi="BentonSans Comp Regular"/>
          <w:snapToGrid/>
          <w:color w:val="000000"/>
          <w:sz w:val="20"/>
        </w:rPr>
        <w:t xml:space="preserve">or part of term </w:t>
      </w:r>
      <w:r w:rsidRPr="00D85431">
        <w:rPr>
          <w:rFonts w:ascii="BentonSans Comp Regular" w:hAnsi="BentonSans Comp Regular"/>
          <w:snapToGrid/>
          <w:color w:val="000000"/>
          <w:sz w:val="20"/>
        </w:rPr>
        <w:t xml:space="preserve">are available online at </w:t>
      </w:r>
      <w:r w:rsidRPr="00D85431">
        <w:rPr>
          <w:rFonts w:ascii="BentonSans Comp Regular" w:hAnsi="BentonSans Comp Regular"/>
          <w:snapToGrid/>
          <w:color w:val="000000"/>
          <w:sz w:val="20"/>
          <w:u w:val="single"/>
        </w:rPr>
        <w:t>registrar.uncc.edu/</w:t>
      </w:r>
      <w:r w:rsidR="00F53657">
        <w:rPr>
          <w:rFonts w:ascii="BentonSans Comp Regular" w:hAnsi="BentonSans Comp Regular"/>
          <w:snapToGrid/>
          <w:color w:val="000000"/>
          <w:sz w:val="20"/>
          <w:u w:val="single"/>
        </w:rPr>
        <w:t>printable-</w:t>
      </w:r>
      <w:r w:rsidRPr="00D85431">
        <w:rPr>
          <w:rFonts w:ascii="BentonSans Comp Regular" w:hAnsi="BentonSans Comp Regular"/>
          <w:snapToGrid/>
          <w:color w:val="000000"/>
          <w:sz w:val="20"/>
          <w:u w:val="single"/>
        </w:rPr>
        <w:t>calendar</w:t>
      </w:r>
      <w:r w:rsidRPr="00D85431">
        <w:rPr>
          <w:rFonts w:ascii="BentonSans Comp Regular" w:hAnsi="BentonSans Comp Regular"/>
          <w:snapToGrid/>
          <w:color w:val="000000"/>
          <w:sz w:val="20"/>
        </w:rPr>
        <w:t>.</w:t>
      </w:r>
      <w:r w:rsidR="003B229F" w:rsidRPr="00B15D75">
        <w:rPr>
          <w:rFonts w:ascii="BentonSans Comp Regular" w:hAnsi="BentonSans Comp Regular"/>
          <w:color w:val="000000" w:themeColor="text1"/>
          <w:sz w:val="20"/>
          <w:u w:val="single"/>
        </w:rPr>
        <w:t xml:space="preserve"> </w:t>
      </w:r>
    </w:p>
    <w:p w14:paraId="513144AF" w14:textId="77777777" w:rsidR="003B229F" w:rsidRPr="00B15D75" w:rsidRDefault="003B229F" w:rsidP="003B229F">
      <w:pPr>
        <w:widowControl/>
        <w:jc w:val="both"/>
        <w:rPr>
          <w:rFonts w:ascii="BentonSans Comp Regular" w:hAnsi="BentonSans Comp Regular"/>
          <w:snapToGrid/>
          <w:color w:val="000000"/>
          <w:sz w:val="20"/>
        </w:rPr>
      </w:pPr>
    </w:p>
    <w:p w14:paraId="6A24BCD9" w14:textId="77777777" w:rsidR="003B229F" w:rsidRPr="00B15D75" w:rsidRDefault="003B229F" w:rsidP="00A82475">
      <w:pPr>
        <w:keepNext/>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Add/Drop Period</w:t>
      </w:r>
    </w:p>
    <w:p w14:paraId="392B1DC4" w14:textId="1055DA23" w:rsidR="00A82475" w:rsidRDefault="00A82475" w:rsidP="00A82475">
      <w:pPr>
        <w:widowControl/>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The Add/Drop period runs through the 6th business day of the Fall and Spring full terms and on the 2nd business day for Fall and Spring half terms, as well as Summer full and half terms.</w:t>
      </w:r>
    </w:p>
    <w:p w14:paraId="489E2DDB" w14:textId="77777777" w:rsidR="00A82475" w:rsidRPr="00A82475" w:rsidRDefault="00A82475" w:rsidP="00A82475">
      <w:pPr>
        <w:widowControl/>
        <w:jc w:val="both"/>
        <w:outlineLvl w:val="0"/>
        <w:rPr>
          <w:rFonts w:ascii="BentonSans Comp Regular" w:hAnsi="BentonSans Comp Regular"/>
          <w:snapToGrid/>
          <w:color w:val="000000"/>
          <w:sz w:val="20"/>
        </w:rPr>
      </w:pPr>
    </w:p>
    <w:p w14:paraId="4621B1DC" w14:textId="77777777" w:rsidR="00A82475" w:rsidRPr="00A82475" w:rsidRDefault="00A82475" w:rsidP="00A82475">
      <w:pPr>
        <w:widowControl/>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During the Add/Drop Period, students can:</w:t>
      </w:r>
    </w:p>
    <w:p w14:paraId="15B10D9B" w14:textId="77777777" w:rsidR="00A82475" w:rsidRPr="00A82475" w:rsidRDefault="00A82475" w:rsidP="00A82475">
      <w:pPr>
        <w:pStyle w:val="ListParagraph"/>
        <w:widowControl/>
        <w:numPr>
          <w:ilvl w:val="0"/>
          <w:numId w:val="13"/>
        </w:numPr>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Register for courses</w:t>
      </w:r>
    </w:p>
    <w:p w14:paraId="4463AE21" w14:textId="77777777" w:rsidR="00A82475" w:rsidRPr="00A82475" w:rsidRDefault="00A82475" w:rsidP="00A82475">
      <w:pPr>
        <w:pStyle w:val="ListParagraph"/>
        <w:widowControl/>
        <w:numPr>
          <w:ilvl w:val="0"/>
          <w:numId w:val="13"/>
        </w:numPr>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Drop a course(s) without record (and remain enrolled in other courses)</w:t>
      </w:r>
    </w:p>
    <w:p w14:paraId="3F1BF205" w14:textId="77777777" w:rsidR="00A82475" w:rsidRPr="00A82475" w:rsidRDefault="00A82475" w:rsidP="00A82475">
      <w:pPr>
        <w:pStyle w:val="ListParagraph"/>
        <w:widowControl/>
        <w:numPr>
          <w:ilvl w:val="0"/>
          <w:numId w:val="13"/>
        </w:numPr>
        <w:jc w:val="both"/>
        <w:outlineLvl w:val="0"/>
        <w:rPr>
          <w:rFonts w:ascii="BentonSans Comp Regular" w:hAnsi="BentonSans Comp Regular"/>
          <w:snapToGrid/>
          <w:color w:val="000000"/>
          <w:sz w:val="20"/>
        </w:rPr>
      </w:pPr>
      <w:r w:rsidRPr="00A82475">
        <w:rPr>
          <w:rFonts w:ascii="BentonSans Comp Regular" w:hAnsi="BentonSans Comp Regular"/>
          <w:snapToGrid/>
          <w:color w:val="000000"/>
          <w:sz w:val="20"/>
        </w:rPr>
        <w:t>Drop all courses without record</w:t>
      </w:r>
    </w:p>
    <w:p w14:paraId="496D8061" w14:textId="61C17ABC" w:rsidR="003B229F" w:rsidRDefault="003B229F" w:rsidP="00D95A02">
      <w:pPr>
        <w:widowControl/>
        <w:jc w:val="both"/>
        <w:outlineLvl w:val="0"/>
        <w:rPr>
          <w:rFonts w:ascii="BentonSans Comp Regular" w:hAnsi="BentonSans Comp Regular"/>
          <w:snapToGrid/>
          <w:color w:val="000000"/>
          <w:sz w:val="20"/>
        </w:rPr>
      </w:pPr>
    </w:p>
    <w:p w14:paraId="5E421FB0" w14:textId="77777777" w:rsidR="00991CF7" w:rsidRPr="00991CF7" w:rsidRDefault="00991CF7" w:rsidP="00991CF7">
      <w:pPr>
        <w:widowControl/>
        <w:jc w:val="both"/>
        <w:outlineLvl w:val="0"/>
        <w:rPr>
          <w:rFonts w:ascii="BentonSans Comp Regular" w:hAnsi="BentonSans Comp Regular"/>
          <w:b/>
          <w:snapToGrid/>
          <w:color w:val="000000"/>
          <w:sz w:val="28"/>
        </w:rPr>
      </w:pPr>
      <w:r w:rsidRPr="00991CF7">
        <w:rPr>
          <w:rFonts w:ascii="BentonSans Comp Regular" w:hAnsi="BentonSans Comp Regular"/>
          <w:b/>
          <w:snapToGrid/>
          <w:color w:val="000000"/>
          <w:sz w:val="28"/>
        </w:rPr>
        <w:t>Withdrawal Period</w:t>
      </w:r>
    </w:p>
    <w:p w14:paraId="409EF997" w14:textId="6B4F7451" w:rsidR="00991CF7" w:rsidRP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The deadline to withdraw from one or more courses (including withdrawal from all courses) is at the 60% completion point of the term.  The precise date for each term will be published in the Academic Calendar</w:t>
      </w:r>
      <w:r w:rsidR="00F53657">
        <w:rPr>
          <w:rFonts w:ascii="BentonSans Comp Regular" w:hAnsi="BentonSans Comp Regular"/>
          <w:snapToGrid/>
          <w:color w:val="000000"/>
          <w:sz w:val="20"/>
        </w:rPr>
        <w:t xml:space="preserve"> </w:t>
      </w:r>
      <w:r w:rsidR="00F53657" w:rsidRPr="00F53657">
        <w:rPr>
          <w:rFonts w:ascii="BentonSans Comp Regular" w:hAnsi="BentonSans Comp Regular"/>
          <w:snapToGrid/>
          <w:color w:val="000000"/>
          <w:sz w:val="20"/>
        </w:rPr>
        <w:t>for each term and part of term</w:t>
      </w:r>
      <w:r w:rsidRPr="00991CF7">
        <w:rPr>
          <w:rFonts w:ascii="BentonSans Comp Regular" w:hAnsi="BentonSans Comp Regular"/>
          <w:snapToGrid/>
          <w:color w:val="000000"/>
          <w:sz w:val="20"/>
        </w:rPr>
        <w:t>.</w:t>
      </w:r>
    </w:p>
    <w:p w14:paraId="2DD9FF35" w14:textId="77777777" w:rsidR="00991CF7" w:rsidRPr="00991CF7" w:rsidRDefault="00991CF7" w:rsidP="00991CF7">
      <w:pPr>
        <w:widowControl/>
        <w:jc w:val="both"/>
        <w:outlineLvl w:val="0"/>
        <w:rPr>
          <w:rFonts w:ascii="BentonSans Comp Regular" w:hAnsi="BentonSans Comp Regular"/>
          <w:snapToGrid/>
          <w:color w:val="000000"/>
          <w:sz w:val="20"/>
        </w:rPr>
      </w:pPr>
    </w:p>
    <w:p w14:paraId="1F205691" w14:textId="77777777" w:rsidR="00991CF7" w:rsidRP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During the Withdrawal Period, students can:</w:t>
      </w:r>
    </w:p>
    <w:p w14:paraId="36A5C900" w14:textId="77777777" w:rsidR="00991CF7" w:rsidRPr="00991CF7" w:rsidRDefault="00991CF7" w:rsidP="00991CF7">
      <w:pPr>
        <w:widowControl/>
        <w:jc w:val="both"/>
        <w:outlineLvl w:val="0"/>
        <w:rPr>
          <w:rFonts w:ascii="BentonSans Comp Regular" w:hAnsi="BentonSans Comp Regular"/>
          <w:snapToGrid/>
          <w:color w:val="000000"/>
          <w:sz w:val="20"/>
        </w:rPr>
      </w:pPr>
    </w:p>
    <w:p w14:paraId="111CD40D" w14:textId="395E03B1" w:rsidR="00991CF7" w:rsidRPr="00991CF7" w:rsidRDefault="00991CF7" w:rsidP="00991CF7">
      <w:pPr>
        <w:pStyle w:val="ListParagraph"/>
        <w:widowControl/>
        <w:numPr>
          <w:ilvl w:val="0"/>
          <w:numId w:val="48"/>
        </w:numPr>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Withdraw from one or more courses in accordance with the Withdrawal policy</w:t>
      </w:r>
    </w:p>
    <w:p w14:paraId="19FFC267" w14:textId="1ABD391B" w:rsidR="00991CF7" w:rsidRPr="00991CF7" w:rsidRDefault="00991CF7" w:rsidP="00991CF7">
      <w:pPr>
        <w:pStyle w:val="ListParagraph"/>
        <w:widowControl/>
        <w:numPr>
          <w:ilvl w:val="0"/>
          <w:numId w:val="48"/>
        </w:numPr>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Change the grade type to Audit or Pass/No Credit</w:t>
      </w:r>
    </w:p>
    <w:p w14:paraId="03D1AE6E" w14:textId="482B34CE" w:rsidR="00991CF7" w:rsidRPr="00991CF7" w:rsidRDefault="00991CF7" w:rsidP="00991CF7">
      <w:pPr>
        <w:pStyle w:val="ListParagraph"/>
        <w:widowControl/>
        <w:numPr>
          <w:ilvl w:val="0"/>
          <w:numId w:val="48"/>
        </w:numPr>
        <w:jc w:val="both"/>
        <w:outlineLvl w:val="0"/>
        <w:rPr>
          <w:rFonts w:ascii="BentonSans Comp Regular" w:hAnsi="BentonSans Comp Regular"/>
          <w:snapToGrid/>
          <w:color w:val="000000"/>
          <w:sz w:val="20"/>
        </w:rPr>
      </w:pPr>
      <w:proofErr w:type="spellStart"/>
      <w:r w:rsidRPr="00991CF7">
        <w:rPr>
          <w:rFonts w:ascii="BentonSans Comp Regular" w:hAnsi="BentonSans Comp Regular"/>
          <w:snapToGrid/>
          <w:color w:val="000000"/>
          <w:sz w:val="20"/>
        </w:rPr>
        <w:t>Opt</w:t>
      </w:r>
      <w:proofErr w:type="spellEnd"/>
      <w:r w:rsidRPr="00991CF7">
        <w:rPr>
          <w:rFonts w:ascii="BentonSans Comp Regular" w:hAnsi="BentonSans Comp Regular"/>
          <w:snapToGrid/>
          <w:color w:val="000000"/>
          <w:sz w:val="20"/>
        </w:rPr>
        <w:t xml:space="preserve"> out of using a grade replacement</w:t>
      </w:r>
    </w:p>
    <w:p w14:paraId="1E1D709A" w14:textId="77777777" w:rsidR="00991CF7" w:rsidRPr="00991CF7" w:rsidRDefault="00991CF7" w:rsidP="00991CF7">
      <w:pPr>
        <w:widowControl/>
        <w:jc w:val="both"/>
        <w:outlineLvl w:val="0"/>
        <w:rPr>
          <w:rFonts w:ascii="BentonSans Comp Regular" w:hAnsi="BentonSans Comp Regular"/>
          <w:snapToGrid/>
          <w:color w:val="000000"/>
          <w:sz w:val="20"/>
        </w:rPr>
      </w:pPr>
    </w:p>
    <w:p w14:paraId="6A759816" w14:textId="77777777" w:rsidR="00991CF7" w:rsidRP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Students who experience a personal or medical crisis have the option of requesting a Withdrawal with Extenuating Circumstances (WE) from all courses via the Dean of Students Office during the term the crisis begins.  If approved, the Dean of Students Office will notify the student's academic department(s).</w:t>
      </w:r>
    </w:p>
    <w:p w14:paraId="3C588385" w14:textId="77777777" w:rsidR="00991CF7" w:rsidRPr="00991CF7" w:rsidRDefault="00991CF7" w:rsidP="00991CF7">
      <w:pPr>
        <w:widowControl/>
        <w:jc w:val="both"/>
        <w:outlineLvl w:val="0"/>
        <w:rPr>
          <w:rFonts w:ascii="BentonSans Comp Regular" w:hAnsi="BentonSans Comp Regular"/>
          <w:snapToGrid/>
          <w:color w:val="000000"/>
          <w:sz w:val="20"/>
        </w:rPr>
      </w:pPr>
    </w:p>
    <w:p w14:paraId="568E74FB" w14:textId="4BC1891E" w:rsidR="00991CF7" w:rsidRDefault="00991CF7" w:rsidP="00991CF7">
      <w:pPr>
        <w:widowControl/>
        <w:jc w:val="both"/>
        <w:outlineLvl w:val="0"/>
        <w:rPr>
          <w:rFonts w:ascii="BentonSans Comp Regular" w:hAnsi="BentonSans Comp Regular"/>
          <w:snapToGrid/>
          <w:color w:val="000000"/>
          <w:sz w:val="20"/>
        </w:rPr>
      </w:pPr>
      <w:r w:rsidRPr="00991CF7">
        <w:rPr>
          <w:rFonts w:ascii="BentonSans Comp Regular" w:hAnsi="BentonSans Comp Regular"/>
          <w:snapToGrid/>
          <w:color w:val="000000"/>
          <w:sz w:val="20"/>
        </w:rPr>
        <w:t>Students who leave the University before the close of a term without withdrawing officially will receive a failing or unsatisfactory grade (F for undergraduate credit and U for graduate credit) in each course for which they are registered.</w:t>
      </w:r>
    </w:p>
    <w:p w14:paraId="5AB60EC0" w14:textId="77777777" w:rsidR="00991CF7" w:rsidRPr="00B15D75" w:rsidRDefault="00991CF7" w:rsidP="00991CF7">
      <w:pPr>
        <w:widowControl/>
        <w:jc w:val="both"/>
        <w:outlineLvl w:val="0"/>
        <w:rPr>
          <w:rFonts w:ascii="BentonSans Comp Regular" w:hAnsi="BentonSans Comp Regular"/>
          <w:snapToGrid/>
          <w:color w:val="000000"/>
          <w:sz w:val="20"/>
        </w:rPr>
      </w:pPr>
    </w:p>
    <w:p w14:paraId="08E2EDA5" w14:textId="77777777" w:rsidR="003B229F" w:rsidRPr="00B15D75" w:rsidRDefault="003B229F" w:rsidP="00D95A02">
      <w:pPr>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Prerequisites and Permits</w:t>
      </w:r>
    </w:p>
    <w:p w14:paraId="04C395B5" w14:textId="77777777" w:rsidR="003B229F" w:rsidRPr="00B15D75" w:rsidRDefault="003B229F" w:rsidP="00D95A02">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All students, including visitors and non-degree students, are required to meet course prerequisites and to obtain the required permissions to enroll in courses through the department which sponsors the course. </w:t>
      </w:r>
      <w:bookmarkStart w:id="3" w:name="Auditors"/>
    </w:p>
    <w:p w14:paraId="5E52EE29" w14:textId="77777777" w:rsidR="003B229F" w:rsidRPr="00B15D75" w:rsidRDefault="003B229F" w:rsidP="00D95A02">
      <w:pPr>
        <w:jc w:val="both"/>
        <w:rPr>
          <w:rFonts w:ascii="BentonSans Comp Regular" w:hAnsi="BentonSans Comp Regular"/>
          <w:snapToGrid/>
          <w:color w:val="000000"/>
          <w:sz w:val="20"/>
        </w:rPr>
      </w:pPr>
    </w:p>
    <w:p w14:paraId="2E877795" w14:textId="47537D58" w:rsidR="003B229F" w:rsidRPr="00B15D75" w:rsidRDefault="003B229F" w:rsidP="00D95A02">
      <w:pPr>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Auditing Course</w:t>
      </w:r>
      <w:bookmarkEnd w:id="3"/>
      <w:r w:rsidR="00DF3E81">
        <w:rPr>
          <w:rFonts w:ascii="BentonSans Comp Regular" w:hAnsi="BentonSans Comp Regular"/>
          <w:b/>
          <w:bCs/>
          <w:snapToGrid/>
          <w:color w:val="000000"/>
          <w:sz w:val="28"/>
        </w:rPr>
        <w:t>s</w:t>
      </w:r>
    </w:p>
    <w:p w14:paraId="0215B855" w14:textId="786B9937" w:rsidR="003B229F" w:rsidRDefault="00E74EB7" w:rsidP="009C5C31">
      <w:pPr>
        <w:widowControl/>
        <w:jc w:val="both"/>
        <w:rPr>
          <w:rFonts w:ascii="BentonSans Comp Regular" w:hAnsi="BentonSans Comp Regular"/>
          <w:snapToGrid/>
          <w:color w:val="000000"/>
          <w:sz w:val="20"/>
        </w:rPr>
      </w:pPr>
      <w:bookmarkStart w:id="4" w:name="Dual_Undergraduate_and_Graduate_Registra"/>
      <w:r w:rsidRPr="00E74EB7">
        <w:rPr>
          <w:rFonts w:ascii="BentonSans Comp Regular" w:hAnsi="BentonSans Comp Regular"/>
          <w:snapToGrid/>
          <w:color w:val="000000"/>
          <w:sz w:val="20"/>
        </w:rPr>
        <w:t>With the permission of the instructor, a student may audit any course in which space is available.  Fees and procedures for this non-credit enrollment are the same as those for a credit enrollment.  The procedure for adding, dropping, or withdrawing from an audit course is the same as for credit enrollments.  No student will be allowed to change the designation of a course from audit to credit or from credit to audit after the withdrawal date of the semester (or a proportional period for Summer sessions).  Participation of auditors in course discussions and in tests or examinations is optional with the instructor.  Students who audit receive no University credit, but they are expected to attend the course regularly.</w:t>
      </w:r>
    </w:p>
    <w:p w14:paraId="52E1CB2A" w14:textId="77777777" w:rsidR="00E74EB7" w:rsidRPr="00B15D75" w:rsidRDefault="00E74EB7" w:rsidP="009C5C31">
      <w:pPr>
        <w:widowControl/>
        <w:jc w:val="both"/>
        <w:rPr>
          <w:rFonts w:ascii="BentonSans Comp Regular" w:hAnsi="BentonSans Comp Regular"/>
          <w:snapToGrid/>
          <w:color w:val="000000"/>
          <w:sz w:val="20"/>
        </w:rPr>
      </w:pPr>
    </w:p>
    <w:p w14:paraId="22CB086F" w14:textId="77777777" w:rsidR="009C5C31" w:rsidRPr="00B15D75" w:rsidRDefault="009C5C31" w:rsidP="009C5C31">
      <w:pPr>
        <w:jc w:val="both"/>
        <w:rPr>
          <w:rFonts w:ascii="BentonSans Comp Regular" w:hAnsi="BentonSans Comp Regular"/>
          <w:b/>
          <w:color w:val="000000"/>
          <w:sz w:val="28"/>
          <w:szCs w:val="24"/>
        </w:rPr>
      </w:pPr>
      <w:r w:rsidRPr="00B15D75">
        <w:rPr>
          <w:rFonts w:ascii="BentonSans Comp Regular" w:hAnsi="BentonSans Comp Regular"/>
          <w:b/>
          <w:color w:val="000000"/>
          <w:sz w:val="28"/>
          <w:szCs w:val="24"/>
        </w:rPr>
        <w:t>Early Entry to Graduate Programs</w:t>
      </w:r>
    </w:p>
    <w:p w14:paraId="620F44D7" w14:textId="77777777"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Exceptional undergraduate students at UNC Charlotte may be accepted into some certificate, master’s, and doctoral programs and begin work toward a graduate certificate or degree before completion of the baccalaureate degree.  In those programs offering this option, an applicant may be accepted at any time after completion of 75 or more credit hours of their undergraduate coursework, although it is expected that at least 90 credit hours of undergraduate coursework will have been earned by the time the first graduate course is taken.  These students will have provisional acceptance status in the graduate program, pending the award of the baccalaureate degree.</w:t>
      </w:r>
    </w:p>
    <w:p w14:paraId="7ED0E6FC" w14:textId="77777777" w:rsidR="009C5C31" w:rsidRPr="00B15D75" w:rsidRDefault="009C5C31" w:rsidP="009C5C31">
      <w:pPr>
        <w:jc w:val="both"/>
        <w:rPr>
          <w:rFonts w:ascii="BentonSans Comp Regular" w:hAnsi="BentonSans Comp Regular"/>
          <w:color w:val="000000"/>
          <w:sz w:val="20"/>
          <w:szCs w:val="24"/>
        </w:rPr>
      </w:pPr>
    </w:p>
    <w:p w14:paraId="2F3A4D8E" w14:textId="735B1789"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 xml:space="preserve">To be accepted to this program, the student must complete an application online at </w:t>
      </w:r>
      <w:r w:rsidRPr="00B15D75">
        <w:rPr>
          <w:rFonts w:ascii="BentonSans Comp Regular" w:hAnsi="BentonSans Comp Regular"/>
          <w:color w:val="000000" w:themeColor="text1"/>
          <w:sz w:val="20"/>
          <w:szCs w:val="24"/>
          <w:u w:val="single"/>
        </w:rPr>
        <w:t>mygradschool.</w:t>
      </w:r>
      <w:r w:rsidR="009C2C44">
        <w:rPr>
          <w:rFonts w:ascii="BentonSans Comp Regular" w:hAnsi="BentonSans Comp Regular"/>
          <w:color w:val="000000" w:themeColor="text1"/>
          <w:sz w:val="20"/>
          <w:szCs w:val="24"/>
          <w:u w:val="single"/>
        </w:rPr>
        <w:t>charlotte.edu</w:t>
      </w:r>
      <w:r w:rsidRPr="00B15D75">
        <w:rPr>
          <w:rFonts w:ascii="BentonSans Comp Regular" w:hAnsi="BentonSans Comp Regular"/>
          <w:color w:val="000000" w:themeColor="text1"/>
          <w:sz w:val="20"/>
          <w:szCs w:val="24"/>
        </w:rPr>
        <w:t xml:space="preserve"> </w:t>
      </w:r>
      <w:r w:rsidRPr="00B15D75">
        <w:rPr>
          <w:rFonts w:ascii="BentonSans Comp Regular" w:hAnsi="BentonSans Comp Regular"/>
          <w:color w:val="000000"/>
          <w:sz w:val="20"/>
          <w:szCs w:val="24"/>
        </w:rPr>
        <w:t xml:space="preserve">for the given graduate program and be approved for it.  In addition, the student must complete the </w:t>
      </w:r>
      <w:r w:rsidRPr="00B15D75">
        <w:rPr>
          <w:rFonts w:ascii="BentonSans Comp Regular" w:hAnsi="BentonSans Comp Regular"/>
          <w:i/>
          <w:color w:val="000000"/>
          <w:sz w:val="20"/>
          <w:szCs w:val="24"/>
        </w:rPr>
        <w:t>Early Entry Program Form</w:t>
      </w:r>
      <w:r w:rsidRPr="00B15D75">
        <w:rPr>
          <w:rFonts w:ascii="BentonSans Comp Regular" w:hAnsi="BentonSans Comp Regular"/>
          <w:color w:val="000000"/>
          <w:sz w:val="20"/>
          <w:szCs w:val="24"/>
        </w:rPr>
        <w:t xml:space="preserve"> online at </w:t>
      </w:r>
      <w:r w:rsidRPr="00B15D75">
        <w:rPr>
          <w:rFonts w:ascii="BentonSans Comp Regular" w:hAnsi="BentonSans Comp Regular"/>
          <w:color w:val="000000"/>
          <w:sz w:val="20"/>
          <w:szCs w:val="24"/>
          <w:u w:val="single"/>
        </w:rPr>
        <w:t>graduateschool.</w:t>
      </w:r>
      <w:r w:rsidR="009C2C44">
        <w:rPr>
          <w:rFonts w:ascii="BentonSans Comp Regular" w:hAnsi="BentonSans Comp Regular"/>
          <w:color w:val="000000"/>
          <w:sz w:val="20"/>
          <w:szCs w:val="24"/>
          <w:u w:val="single"/>
        </w:rPr>
        <w:t>charlotte.edu</w:t>
      </w:r>
      <w:r w:rsidRPr="00B15D75">
        <w:rPr>
          <w:rFonts w:ascii="BentonSans Comp Regular" w:hAnsi="BentonSans Comp Regular"/>
          <w:color w:val="000000"/>
          <w:sz w:val="20"/>
          <w:szCs w:val="24"/>
          <w:u w:val="single"/>
        </w:rPr>
        <w:t>/current-students/forms</w:t>
      </w:r>
      <w:r w:rsidRPr="00B15D75">
        <w:rPr>
          <w:rFonts w:ascii="BentonSans Comp Regular" w:hAnsi="BentonSans Comp Regular"/>
          <w:color w:val="000000"/>
          <w:sz w:val="20"/>
          <w:szCs w:val="24"/>
        </w:rPr>
        <w:t xml:space="preserve"> and have it approved by the Undergraduate Advisor, the Graduate Program Director, and the Graduate School.  </w:t>
      </w:r>
      <w:r w:rsidRPr="00B15D75">
        <w:rPr>
          <w:rFonts w:ascii="BentonSans Comp Regular" w:hAnsi="BentonSans Comp Regular"/>
          <w:i/>
          <w:color w:val="000000"/>
          <w:sz w:val="20"/>
          <w:szCs w:val="24"/>
        </w:rPr>
        <w:t>[Note: The Early Entry Program Form must be approved by the Graduate School before the student begins the Early Entry graduate coursework.  Failure to obtain prior Graduate School approval negates the ability to “double count” courses in an accelerated Early Entry Program.]</w:t>
      </w:r>
      <w:r w:rsidRPr="00B15D75">
        <w:rPr>
          <w:rFonts w:ascii="BentonSans Comp Regular" w:hAnsi="BentonSans Comp Regular"/>
          <w:color w:val="000000"/>
          <w:sz w:val="20"/>
          <w:szCs w:val="24"/>
        </w:rPr>
        <w:t xml:space="preserve">  An undergraduate student must have at least a 3.2 overall GPA and have taken the appropriate graduate standardized test and earned an acceptable score.  A given program may have more rigorous admissions criteria.  If an Early Entry student has not met the normal admission requirements of a 3.0 overall undergraduate GPA at the end of </w:t>
      </w:r>
      <w:r w:rsidR="00256AAD">
        <w:rPr>
          <w:rFonts w:ascii="BentonSans Comp Regular" w:hAnsi="BentonSans Comp Regular"/>
          <w:color w:val="000000"/>
          <w:sz w:val="20"/>
          <w:szCs w:val="24"/>
        </w:rPr>
        <w:t>their</w:t>
      </w:r>
      <w:r w:rsidRPr="00B15D75">
        <w:rPr>
          <w:rFonts w:ascii="BentonSans Comp Regular" w:hAnsi="BentonSans Comp Regular"/>
          <w:color w:val="000000"/>
          <w:sz w:val="20"/>
          <w:szCs w:val="24"/>
        </w:rPr>
        <w:t xml:space="preserve"> baccalaureate degree, she/he will be dismissed from the graduate program.</w:t>
      </w:r>
    </w:p>
    <w:p w14:paraId="6ABE0BBD" w14:textId="77777777" w:rsidR="009C5C31" w:rsidRPr="00B15D75" w:rsidRDefault="009C5C31" w:rsidP="009C5C31">
      <w:pPr>
        <w:jc w:val="both"/>
        <w:rPr>
          <w:rFonts w:ascii="BentonSans Comp Regular" w:hAnsi="BentonSans Comp Regular"/>
          <w:color w:val="000000"/>
          <w:sz w:val="20"/>
          <w:szCs w:val="24"/>
        </w:rPr>
      </w:pPr>
    </w:p>
    <w:p w14:paraId="17D5329F" w14:textId="77777777"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 xml:space="preserve">Students accepted into an Early Entry Program will be considered subject to the same policies that pertain to other matriculated graduate students.  However, the undergraduate program will remain the student’s primary program.  Early Entry students are eligible only for undergraduate-level financial aid, grants, and tuition </w:t>
      </w:r>
      <w:proofErr w:type="gramStart"/>
      <w:r w:rsidRPr="00B15D75">
        <w:rPr>
          <w:rFonts w:ascii="BentonSans Comp Regular" w:hAnsi="BentonSans Comp Regular"/>
          <w:color w:val="000000"/>
          <w:sz w:val="20"/>
          <w:szCs w:val="24"/>
        </w:rPr>
        <w:t>awards.*</w:t>
      </w:r>
      <w:proofErr w:type="gramEnd"/>
      <w:r w:rsidRPr="00B15D75">
        <w:rPr>
          <w:rFonts w:ascii="BentonSans Comp Regular" w:hAnsi="BentonSans Comp Regular"/>
          <w:color w:val="000000"/>
          <w:sz w:val="20"/>
          <w:szCs w:val="24"/>
        </w:rPr>
        <w:t xml:space="preserve">  Early Entry students are restricted to 15 credit hours of graduate level coursework prior to the completion of the baccalaureate degree.  No courses taken before admission to the graduate program may be applied to a graduate degree.</w:t>
      </w:r>
    </w:p>
    <w:p w14:paraId="6903B2E2" w14:textId="77777777" w:rsidR="009C5C31" w:rsidRPr="00B15D75" w:rsidRDefault="009C5C31" w:rsidP="009C5C31">
      <w:pPr>
        <w:jc w:val="both"/>
        <w:rPr>
          <w:rFonts w:ascii="BentonSans Comp Regular" w:hAnsi="BentonSans Comp Regular"/>
          <w:color w:val="000000"/>
          <w:sz w:val="20"/>
          <w:szCs w:val="24"/>
        </w:rPr>
      </w:pPr>
    </w:p>
    <w:p w14:paraId="4DF27FFC" w14:textId="77777777"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Some Early Entry Programs permit students to “double count” graduate-level coursework towards outstanding requirements for the undergraduate degree.  The maximum number of graduate credits which may be “double counted” towards an undergraduate degree varies by program.  However, under no circumstances will more than 12 credit hours be double-counted.  Students use the Early Entry Program Form to detail which courses they plan to “double count” and which courses will be taken solely for graduate credit.  Only those graduate-level courses which are applied towards the undergraduate degree are eligible for undergraduate-level financial aid.</w:t>
      </w:r>
    </w:p>
    <w:p w14:paraId="6B24D85C" w14:textId="77777777" w:rsidR="009C5C31" w:rsidRPr="00B15D75" w:rsidRDefault="009C5C31" w:rsidP="009C5C31">
      <w:pPr>
        <w:jc w:val="both"/>
        <w:rPr>
          <w:rFonts w:ascii="BentonSans Comp Regular" w:hAnsi="BentonSans Comp Regular"/>
          <w:color w:val="000000"/>
          <w:sz w:val="20"/>
          <w:szCs w:val="24"/>
        </w:rPr>
      </w:pPr>
    </w:p>
    <w:p w14:paraId="7F8D3E40" w14:textId="01F2E70E" w:rsidR="009C5C31" w:rsidRPr="00B15D75" w:rsidRDefault="009C5C31" w:rsidP="009C5C31">
      <w:pPr>
        <w:jc w:val="both"/>
        <w:rPr>
          <w:rFonts w:ascii="BentonSans Comp Regular" w:hAnsi="BentonSans Comp Regular"/>
          <w:color w:val="000000"/>
          <w:sz w:val="20"/>
          <w:szCs w:val="24"/>
        </w:rPr>
      </w:pPr>
      <w:r w:rsidRPr="00B15D75">
        <w:rPr>
          <w:rFonts w:ascii="BentonSans Comp Regular" w:hAnsi="BentonSans Comp Regular"/>
          <w:color w:val="000000"/>
          <w:sz w:val="20"/>
          <w:szCs w:val="24"/>
        </w:rPr>
        <w:t xml:space="preserve">Many graduate programs currently offer an Early Entry option.  A list of Early Entry Programs may be found on the Graduate Admissions website at </w:t>
      </w:r>
      <w:r w:rsidRPr="00B15D75">
        <w:rPr>
          <w:rFonts w:ascii="BentonSans Comp Regular" w:hAnsi="BentonSans Comp Regular"/>
          <w:color w:val="000000"/>
          <w:sz w:val="20"/>
          <w:szCs w:val="24"/>
          <w:u w:val="single"/>
        </w:rPr>
        <w:t>gradadmissions.</w:t>
      </w:r>
      <w:r w:rsidR="009C2C44">
        <w:rPr>
          <w:rFonts w:ascii="BentonSans Comp Regular" w:hAnsi="BentonSans Comp Regular"/>
          <w:color w:val="000000"/>
          <w:sz w:val="20"/>
          <w:szCs w:val="24"/>
          <w:u w:val="single"/>
        </w:rPr>
        <w:t>charlotte.edu</w:t>
      </w:r>
      <w:r w:rsidRPr="00B15D75">
        <w:rPr>
          <w:rFonts w:ascii="BentonSans Comp Regular" w:hAnsi="BentonSans Comp Regular"/>
          <w:color w:val="000000"/>
          <w:sz w:val="20"/>
          <w:szCs w:val="24"/>
          <w:u w:val="single"/>
        </w:rPr>
        <w:t>/programs/early-entry</w:t>
      </w:r>
      <w:r w:rsidRPr="00B15D75">
        <w:rPr>
          <w:rFonts w:ascii="BentonSans Comp Regular" w:hAnsi="BentonSans Comp Regular"/>
          <w:color w:val="000000"/>
          <w:sz w:val="20"/>
          <w:szCs w:val="24"/>
        </w:rPr>
        <w:t xml:space="preserve">.  To be considered for Early Entry admission, a student must complete and submit an application via the Graduate School's admissions system at </w:t>
      </w:r>
      <w:r w:rsidRPr="00B15D75">
        <w:rPr>
          <w:rFonts w:ascii="BentonSans Comp Regular" w:hAnsi="BentonSans Comp Regular"/>
          <w:color w:val="000000"/>
          <w:sz w:val="20"/>
          <w:szCs w:val="24"/>
          <w:u w:val="single"/>
        </w:rPr>
        <w:t>mygradschool.</w:t>
      </w:r>
      <w:r w:rsidR="009C2C44">
        <w:rPr>
          <w:rFonts w:ascii="BentonSans Comp Regular" w:hAnsi="BentonSans Comp Regular"/>
          <w:color w:val="000000"/>
          <w:sz w:val="20"/>
          <w:szCs w:val="24"/>
          <w:u w:val="single"/>
        </w:rPr>
        <w:t>charlotte.edu</w:t>
      </w:r>
      <w:r w:rsidRPr="00B15D75">
        <w:rPr>
          <w:rFonts w:ascii="BentonSans Comp Regular" w:hAnsi="BentonSans Comp Regular"/>
          <w:color w:val="000000"/>
          <w:sz w:val="20"/>
          <w:szCs w:val="24"/>
        </w:rPr>
        <w:t xml:space="preserve"> and provide supporting documents.</w:t>
      </w:r>
    </w:p>
    <w:p w14:paraId="689A0EC4" w14:textId="77777777" w:rsidR="009C5C31" w:rsidRPr="00B15D75" w:rsidRDefault="009C5C31" w:rsidP="009C5C31">
      <w:pPr>
        <w:jc w:val="both"/>
        <w:rPr>
          <w:rFonts w:ascii="BentonSans Comp Regular" w:hAnsi="BentonSans Comp Regular"/>
          <w:color w:val="000000" w:themeColor="text1"/>
          <w:sz w:val="20"/>
          <w:szCs w:val="24"/>
        </w:rPr>
      </w:pPr>
    </w:p>
    <w:p w14:paraId="7935563B" w14:textId="77777777" w:rsidR="009C5C31" w:rsidRPr="00B15D75" w:rsidRDefault="009C5C31" w:rsidP="009C5C31">
      <w:pPr>
        <w:jc w:val="both"/>
        <w:rPr>
          <w:rFonts w:ascii="BentonSans Comp Regular" w:hAnsi="BentonSans Comp Regular"/>
          <w:i/>
          <w:color w:val="000000"/>
          <w:sz w:val="20"/>
        </w:rPr>
      </w:pPr>
      <w:r w:rsidRPr="00B15D75">
        <w:rPr>
          <w:rFonts w:ascii="BentonSans Comp Regular" w:hAnsi="BentonSans Comp Regular"/>
          <w:i/>
          <w:color w:val="000000"/>
          <w:sz w:val="20"/>
          <w:szCs w:val="24"/>
        </w:rPr>
        <w:t>*Note:  Students admitted to an Early Entry Program are not eligible to hold a graduate assistantship since they have not completed a baccalaureate degree.  Students admitted into an Early Entry Program pay undergraduate fees and undergraduate tuition for all courses (graduate a</w:t>
      </w:r>
      <w:r w:rsidRPr="00B15D75">
        <w:rPr>
          <w:rFonts w:ascii="BentonSans Comp Regular" w:hAnsi="BentonSans Comp Regular"/>
          <w:i/>
          <w:color w:val="000000"/>
          <w:sz w:val="20"/>
        </w:rPr>
        <w:t>nd undergraduate) for which they register until such time that the baccalaureate degree is completed (typically within two semesters).</w:t>
      </w:r>
    </w:p>
    <w:p w14:paraId="0E3A1E42" w14:textId="77777777" w:rsidR="009C5C31" w:rsidRPr="00B15D75" w:rsidRDefault="009C5C31" w:rsidP="009C5C31">
      <w:pPr>
        <w:jc w:val="both"/>
        <w:rPr>
          <w:rFonts w:ascii="BentonSans Comp Regular" w:hAnsi="BentonSans Comp Regular"/>
          <w:color w:val="000000"/>
          <w:sz w:val="20"/>
        </w:rPr>
      </w:pPr>
    </w:p>
    <w:p w14:paraId="66A77129" w14:textId="77777777" w:rsidR="009C5C31" w:rsidRPr="00B15D75" w:rsidRDefault="009C5C31" w:rsidP="009C5C31">
      <w:pPr>
        <w:pStyle w:val="NormalWeb"/>
        <w:spacing w:before="0" w:beforeAutospacing="0" w:after="0" w:afterAutospacing="0"/>
        <w:jc w:val="both"/>
        <w:rPr>
          <w:rFonts w:ascii="BentonSans Comp Regular" w:hAnsi="BentonSans Comp Regular"/>
          <w:b/>
          <w:color w:val="000000"/>
          <w:sz w:val="28"/>
          <w:szCs w:val="20"/>
        </w:rPr>
      </w:pPr>
      <w:r w:rsidRPr="00B15D75">
        <w:rPr>
          <w:rFonts w:ascii="BentonSans Comp Regular" w:hAnsi="BentonSans Comp Regular"/>
          <w:b/>
          <w:color w:val="000000"/>
          <w:sz w:val="28"/>
          <w:szCs w:val="20"/>
        </w:rPr>
        <w:t>Accelerated Master’s Programs</w:t>
      </w:r>
    </w:p>
    <w:p w14:paraId="40AD3206" w14:textId="580135FE" w:rsidR="009C5C31" w:rsidRPr="00B15D75" w:rsidRDefault="009C5C31" w:rsidP="009C5C31">
      <w:pPr>
        <w:pStyle w:val="NormalWeb"/>
        <w:spacing w:before="0" w:beforeAutospacing="0" w:after="0" w:afterAutospacing="0"/>
        <w:jc w:val="both"/>
        <w:rPr>
          <w:rFonts w:ascii="BentonSans Comp Regular" w:hAnsi="BentonSans Comp Regular"/>
          <w:sz w:val="20"/>
          <w:szCs w:val="20"/>
        </w:rPr>
      </w:pPr>
      <w:r w:rsidRPr="00B15D75">
        <w:rPr>
          <w:rFonts w:ascii="BentonSans Comp Regular" w:hAnsi="BentonSans Comp Regular"/>
          <w:sz w:val="20"/>
          <w:szCs w:val="20"/>
        </w:rPr>
        <w:t xml:space="preserve">Exceptional undergraduate students may be accepted into an Accelerated Master’s Program whereby they simultaneously pursue the baccalaureate and master’s degrees and gain invaluable mentoring and research experience along the way.  The Accelerated Master’s Program may also be accelerated in which up to 12 credit hours earned at the graduate level may be substituted (“double counted”) for required undergraduate hours.  A list of Accelerated Master’s Programs may be found on the Undergraduate Admissions website at </w:t>
      </w:r>
      <w:r w:rsidRPr="00B15D75">
        <w:rPr>
          <w:rFonts w:ascii="BentonSans Comp Regular" w:hAnsi="BentonSans Comp Regular"/>
          <w:sz w:val="20"/>
          <w:szCs w:val="20"/>
          <w:u w:val="single"/>
        </w:rPr>
        <w:t>admissions.</w:t>
      </w:r>
      <w:r w:rsidR="009C2C44">
        <w:rPr>
          <w:rFonts w:ascii="BentonSans Comp Regular" w:hAnsi="BentonSans Comp Regular"/>
          <w:sz w:val="20"/>
          <w:szCs w:val="20"/>
          <w:u w:val="single"/>
        </w:rPr>
        <w:t>charlotte.edu</w:t>
      </w:r>
      <w:r w:rsidRPr="00B15D75">
        <w:rPr>
          <w:rFonts w:ascii="BentonSans Comp Regular" w:hAnsi="BentonSans Comp Regular"/>
          <w:sz w:val="20"/>
          <w:szCs w:val="20"/>
          <w:u w:val="single"/>
        </w:rPr>
        <w:t>/academics/accelerated-masters-programs</w:t>
      </w:r>
      <w:r w:rsidRPr="00B15D75">
        <w:rPr>
          <w:rFonts w:ascii="BentonSans Comp Regular" w:hAnsi="BentonSans Comp Regular"/>
          <w:sz w:val="20"/>
          <w:szCs w:val="20"/>
        </w:rPr>
        <w:t>.</w:t>
      </w:r>
    </w:p>
    <w:p w14:paraId="4F64DAE2" w14:textId="77777777" w:rsidR="009C5C31" w:rsidRPr="00B15D75" w:rsidRDefault="009C5C31" w:rsidP="009C5C31">
      <w:pPr>
        <w:pStyle w:val="NormalWeb"/>
        <w:spacing w:before="0" w:beforeAutospacing="0" w:after="0" w:afterAutospacing="0"/>
        <w:jc w:val="both"/>
        <w:rPr>
          <w:rFonts w:ascii="BentonSans Comp Regular" w:hAnsi="BentonSans Comp Regular"/>
          <w:sz w:val="20"/>
          <w:szCs w:val="20"/>
        </w:rPr>
      </w:pPr>
    </w:p>
    <w:p w14:paraId="6B2DED9C" w14:textId="16006AF3" w:rsidR="009C5C31" w:rsidRPr="00B15D75" w:rsidRDefault="009C5C31" w:rsidP="009C5C31">
      <w:pPr>
        <w:pStyle w:val="NormalWeb"/>
        <w:spacing w:before="0" w:beforeAutospacing="0" w:after="0" w:afterAutospacing="0"/>
        <w:jc w:val="both"/>
        <w:rPr>
          <w:rFonts w:ascii="BentonSans Comp Regular" w:hAnsi="BentonSans Comp Regular"/>
          <w:sz w:val="20"/>
          <w:szCs w:val="20"/>
        </w:rPr>
      </w:pPr>
      <w:r w:rsidRPr="00B15D75">
        <w:rPr>
          <w:rFonts w:ascii="BentonSans Comp Regular" w:hAnsi="BentonSans Comp Regular"/>
          <w:sz w:val="20"/>
          <w:szCs w:val="20"/>
        </w:rPr>
        <w:t xml:space="preserve">In the programs offering this option, an applicant may be considered for admission to the Master’s Program directly from high school with a minimum GPA 3.75 or above (on a 4.0 scale) and a minimum score of 1220 on the SAT.  For details, see the Undergraduate Admissions website at </w:t>
      </w:r>
      <w:r w:rsidRPr="00B15D75">
        <w:rPr>
          <w:rFonts w:ascii="BentonSans Comp Regular" w:hAnsi="BentonSans Comp Regular"/>
          <w:sz w:val="20"/>
          <w:szCs w:val="20"/>
          <w:u w:val="single"/>
        </w:rPr>
        <w:t>admissions.</w:t>
      </w:r>
      <w:r w:rsidR="009C2C44">
        <w:rPr>
          <w:rFonts w:ascii="BentonSans Comp Regular" w:hAnsi="BentonSans Comp Regular"/>
          <w:sz w:val="20"/>
          <w:szCs w:val="20"/>
          <w:u w:val="single"/>
        </w:rPr>
        <w:t>charlotte.edu</w:t>
      </w:r>
      <w:r w:rsidRPr="00B15D75">
        <w:rPr>
          <w:rFonts w:ascii="BentonSans Comp Regular" w:hAnsi="BentonSans Comp Regular"/>
          <w:sz w:val="20"/>
          <w:szCs w:val="20"/>
          <w:u w:val="single"/>
        </w:rPr>
        <w:t>/academics/accelerated-masters-programs</w:t>
      </w:r>
      <w:r w:rsidRPr="00B15D75">
        <w:rPr>
          <w:rFonts w:ascii="BentonSans Comp Regular" w:hAnsi="BentonSans Comp Regular"/>
          <w:sz w:val="20"/>
          <w:szCs w:val="20"/>
        </w:rPr>
        <w:t>.</w:t>
      </w:r>
    </w:p>
    <w:p w14:paraId="5C016DE2" w14:textId="77777777" w:rsidR="009C5C31" w:rsidRPr="00B15D75" w:rsidRDefault="009C5C31" w:rsidP="009C5C31">
      <w:pPr>
        <w:pStyle w:val="NormalWeb"/>
        <w:spacing w:before="0" w:beforeAutospacing="0" w:after="0" w:afterAutospacing="0"/>
        <w:jc w:val="both"/>
        <w:rPr>
          <w:rFonts w:ascii="BentonSans Comp Regular" w:hAnsi="BentonSans Comp Regular"/>
          <w:i/>
          <w:sz w:val="20"/>
          <w:szCs w:val="20"/>
        </w:rPr>
      </w:pPr>
    </w:p>
    <w:p w14:paraId="3DE16CD0" w14:textId="77777777" w:rsidR="009C5C31" w:rsidRPr="00B15D75" w:rsidRDefault="009C5C31" w:rsidP="009C5C31">
      <w:pPr>
        <w:pStyle w:val="NormalWeb"/>
        <w:spacing w:before="0" w:beforeAutospacing="0" w:after="0" w:afterAutospacing="0"/>
        <w:jc w:val="both"/>
        <w:rPr>
          <w:rFonts w:ascii="BentonSans Comp Regular" w:hAnsi="BentonSans Comp Regular"/>
          <w:b/>
          <w:color w:val="000000"/>
          <w:sz w:val="20"/>
          <w:szCs w:val="20"/>
        </w:rPr>
      </w:pPr>
      <w:r w:rsidRPr="00B15D75">
        <w:rPr>
          <w:rFonts w:ascii="BentonSans Comp Regular" w:hAnsi="BentonSans Comp Regular"/>
          <w:i/>
          <w:sz w:val="20"/>
          <w:szCs w:val="20"/>
        </w:rPr>
        <w:t>Note:  Students admitted to an Accelerated Master’s Program (undergraduate + graduate degrees) are not eligible to hold a graduate assistantship until their final year of study when they are only taking graduate courses.  In the Accelerated Master’s Program of study, when only graduate courses are taken (typically the final year of study), students are considered “graduate” students and are charged graduate tuition and fees.</w:t>
      </w:r>
    </w:p>
    <w:p w14:paraId="0C184F1E" w14:textId="77777777" w:rsidR="009C5C31" w:rsidRPr="00B15D75" w:rsidRDefault="009C5C31" w:rsidP="009C5C31">
      <w:pPr>
        <w:jc w:val="both"/>
        <w:rPr>
          <w:rFonts w:ascii="BentonSans Comp Regular" w:hAnsi="BentonSans Comp Regular"/>
          <w:color w:val="000000"/>
          <w:sz w:val="20"/>
        </w:rPr>
      </w:pPr>
    </w:p>
    <w:p w14:paraId="164D4AFB" w14:textId="77777777" w:rsidR="003B229F" w:rsidRPr="00B15D75" w:rsidRDefault="003B229F" w:rsidP="003B229F">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Dual Undergraduate and Graduate Registration</w:t>
      </w:r>
      <w:bookmarkEnd w:id="4"/>
    </w:p>
    <w:p w14:paraId="2E423835" w14:textId="655DB326" w:rsidR="002F376D" w:rsidRPr="00B15D75" w:rsidRDefault="002F376D" w:rsidP="002F376D">
      <w:pPr>
        <w:widowControl/>
        <w:jc w:val="both"/>
        <w:rPr>
          <w:rFonts w:ascii="BentonSans Comp Regular" w:hAnsi="BentonSans Comp Regular"/>
          <w:snapToGrid/>
          <w:color w:val="000000"/>
          <w:sz w:val="20"/>
        </w:rPr>
      </w:pPr>
      <w:bookmarkStart w:id="5" w:name="Consortium_Registration"/>
      <w:r w:rsidRPr="00B15D75">
        <w:rPr>
          <w:rFonts w:ascii="BentonSans Comp Regular" w:hAnsi="BentonSans Comp Regular"/>
          <w:snapToGrid/>
          <w:color w:val="000000"/>
          <w:sz w:val="20"/>
        </w:rPr>
        <w:t xml:space="preserve">First undergraduate degree students at UNC Charlotte who are required to take fewer than 12 credit hours of undergraduate work to fulfill all requirements for the bachelor's degree may be allowed during their final semester to enroll in certain courses for the purpose of obtaining graduate credit.  Dually enrolled students will continue to be considered undergraduate students and be charged for the courses taken at the undergraduate level.  To be considered for dual enrollment, students should submit the online graduate application for admission as a post-baccalaureate student, submit a Special Request to the Graduate School requesting permission to be considered for dual enrollment, and attach to the Special Request a program of study outlining the requirements of the first undergraduate degree.  The total credit hours to be carried in this status shall not exceed 12 credit hours, of which no more than </w:t>
      </w:r>
      <w:r w:rsidR="003556E2">
        <w:rPr>
          <w:rFonts w:ascii="BentonSans Comp Regular" w:hAnsi="BentonSans Comp Regular"/>
          <w:snapToGrid/>
          <w:color w:val="000000"/>
          <w:sz w:val="20"/>
        </w:rPr>
        <w:t xml:space="preserve">6 </w:t>
      </w:r>
      <w:r w:rsidRPr="00B15D75">
        <w:rPr>
          <w:rFonts w:ascii="BentonSans Comp Regular" w:hAnsi="BentonSans Comp Regular"/>
          <w:snapToGrid/>
          <w:color w:val="000000"/>
          <w:sz w:val="20"/>
        </w:rPr>
        <w:t>may be for graduate credit.  On the basis of work attempted prior to the final semester, such students must meet the grade point criteria for admission to a graduate degree program at the University.  No course for which credit is applied to an undergraduate degree may receive graduate credit.  Permission to take graduate courses under dual registration does not constitute admission to any graduate degree program at the University.  (Undergraduate students may also take graduate courses if admitted to an Early Entry Program or an Accelerated Master's Program.)</w:t>
      </w:r>
    </w:p>
    <w:p w14:paraId="3D731C80" w14:textId="77777777" w:rsidR="002F376D" w:rsidRPr="00B15D75" w:rsidRDefault="002F376D" w:rsidP="002F376D">
      <w:pPr>
        <w:widowControl/>
        <w:jc w:val="both"/>
        <w:rPr>
          <w:rFonts w:ascii="BentonSans Comp Regular" w:hAnsi="BentonSans Comp Regular"/>
          <w:snapToGrid/>
          <w:color w:val="000000"/>
          <w:sz w:val="20"/>
        </w:rPr>
      </w:pPr>
    </w:p>
    <w:p w14:paraId="04192CC6" w14:textId="773B33CC" w:rsidR="003B229F" w:rsidRPr="00B15D75" w:rsidRDefault="002F376D" w:rsidP="002F376D">
      <w:pPr>
        <w:widowControl/>
        <w:jc w:val="both"/>
        <w:rPr>
          <w:rFonts w:ascii="BentonSans Comp Regular" w:hAnsi="BentonSans Comp Regular"/>
          <w:i/>
          <w:snapToGrid/>
          <w:color w:val="000000"/>
          <w:sz w:val="20"/>
        </w:rPr>
      </w:pPr>
      <w:r w:rsidRPr="00B15D75">
        <w:rPr>
          <w:rFonts w:ascii="BentonSans Comp Regular" w:hAnsi="BentonSans Comp Regular"/>
          <w:i/>
          <w:snapToGrid/>
          <w:color w:val="000000"/>
          <w:sz w:val="20"/>
        </w:rPr>
        <w:t xml:space="preserve">Note: Only UNC Charlotte students pursuing their first undergraduate degree are eligible for dual undergraduate and graduate registration.  </w:t>
      </w:r>
      <w:r w:rsidRPr="00B15D75">
        <w:rPr>
          <w:rFonts w:ascii="BentonSans Comp Regular" w:hAnsi="BentonSans Comp Regular"/>
          <w:i/>
          <w:snapToGrid/>
          <w:color w:val="000000"/>
          <w:sz w:val="20"/>
        </w:rPr>
        <w:lastRenderedPageBreak/>
        <w:t>Fifth</w:t>
      </w:r>
      <w:r w:rsidR="00A358A7" w:rsidRPr="00B15D75">
        <w:rPr>
          <w:rFonts w:ascii="BentonSans Comp Regular" w:hAnsi="BentonSans Comp Regular"/>
          <w:i/>
          <w:snapToGrid/>
          <w:color w:val="000000"/>
          <w:sz w:val="20"/>
        </w:rPr>
        <w:t>-</w:t>
      </w:r>
      <w:r w:rsidRPr="00B15D75">
        <w:rPr>
          <w:rFonts w:ascii="BentonSans Comp Regular" w:hAnsi="BentonSans Comp Regular"/>
          <w:i/>
          <w:snapToGrid/>
          <w:color w:val="000000"/>
          <w:sz w:val="20"/>
        </w:rPr>
        <w:t>year undergraduate students (i.e., students pursuing a second undergraduate degree) are not eligible for dual undergraduate and graduate enrollment.</w:t>
      </w:r>
    </w:p>
    <w:p w14:paraId="54D76C57" w14:textId="77777777" w:rsidR="002F376D" w:rsidRPr="00B15D75" w:rsidRDefault="002F376D" w:rsidP="002F376D">
      <w:pPr>
        <w:widowControl/>
        <w:jc w:val="both"/>
        <w:rPr>
          <w:rFonts w:ascii="BentonSans Comp Regular" w:hAnsi="BentonSans Comp Regular"/>
          <w:snapToGrid/>
          <w:color w:val="000000"/>
          <w:sz w:val="20"/>
        </w:rPr>
      </w:pPr>
    </w:p>
    <w:bookmarkEnd w:id="5"/>
    <w:p w14:paraId="67641939" w14:textId="77777777" w:rsidR="003B229F" w:rsidRPr="00B15D75" w:rsidRDefault="003B229F" w:rsidP="003B229F">
      <w:pPr>
        <w:widowControl/>
        <w:contextualSpacing/>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Inter-Institutional Registration</w:t>
      </w:r>
    </w:p>
    <w:p w14:paraId="5DE21275" w14:textId="4C8070CD" w:rsidR="003B229F" w:rsidRDefault="00F5249B" w:rsidP="003B229F">
      <w:pPr>
        <w:widowControl/>
        <w:contextualSpacing/>
        <w:jc w:val="both"/>
        <w:rPr>
          <w:rFonts w:ascii="BentonSans Comp Regular" w:hAnsi="BentonSans Comp Regular"/>
          <w:snapToGrid/>
          <w:color w:val="000000"/>
          <w:sz w:val="20"/>
        </w:rPr>
      </w:pPr>
      <w:r w:rsidRPr="00F5249B">
        <w:rPr>
          <w:rFonts w:ascii="BentonSans Comp Regular" w:hAnsi="BentonSans Comp Regular"/>
          <w:snapToGrid/>
          <w:color w:val="000000"/>
          <w:sz w:val="20"/>
        </w:rPr>
        <w:t>An inter-institutional registration program is available, for a limited number of undergraduate and graduate students, with the University of North Carolina at Greensboro, North Carolina State University, University of North Carolina at Chapel Hill, Duke University, and North Carolina Central University.  The registration process is initiated in the Office of the Registrar and requires, via the transient study form, the approval of the student's college dean and the Graduate School (graduate students only).  Students should consult with their advisor to ensure that the credit earned through inter-institutional registration will allow progress toward degree and compliance with all baccalaureate degree requirements.</w:t>
      </w:r>
    </w:p>
    <w:p w14:paraId="76744D19" w14:textId="77777777" w:rsidR="00F5249B" w:rsidRDefault="00F5249B" w:rsidP="003B229F">
      <w:pPr>
        <w:widowControl/>
        <w:contextualSpacing/>
        <w:jc w:val="both"/>
        <w:rPr>
          <w:rFonts w:ascii="BentonSans Comp Regular" w:hAnsi="BentonSans Comp Regular"/>
          <w:snapToGrid/>
          <w:color w:val="000000"/>
          <w:sz w:val="20"/>
        </w:rPr>
      </w:pPr>
    </w:p>
    <w:p w14:paraId="7F4D7450" w14:textId="77777777" w:rsidR="00047080" w:rsidRPr="00047080" w:rsidRDefault="00047080" w:rsidP="00047080">
      <w:pPr>
        <w:widowControl/>
        <w:contextualSpacing/>
        <w:jc w:val="both"/>
        <w:rPr>
          <w:rFonts w:ascii="BentonSans Comp Regular" w:hAnsi="BentonSans Comp Regular"/>
          <w:b/>
          <w:snapToGrid/>
          <w:color w:val="000000"/>
          <w:sz w:val="28"/>
        </w:rPr>
      </w:pPr>
      <w:r w:rsidRPr="00047080">
        <w:rPr>
          <w:rFonts w:ascii="BentonSans Comp Regular" w:hAnsi="BentonSans Comp Regular"/>
          <w:b/>
          <w:snapToGrid/>
          <w:color w:val="000000"/>
          <w:sz w:val="28"/>
        </w:rPr>
        <w:t>Greater Charlotte Consortium</w:t>
      </w:r>
    </w:p>
    <w:p w14:paraId="03316616" w14:textId="21A0FD7E" w:rsidR="00047080" w:rsidRDefault="00741A60" w:rsidP="00047080">
      <w:pPr>
        <w:widowControl/>
        <w:contextualSpacing/>
        <w:jc w:val="both"/>
        <w:rPr>
          <w:rFonts w:ascii="BentonSans Comp Regular" w:hAnsi="BentonSans Comp Regular"/>
          <w:snapToGrid/>
          <w:color w:val="000000"/>
          <w:sz w:val="20"/>
        </w:rPr>
      </w:pPr>
      <w:r w:rsidRPr="00741A60">
        <w:rPr>
          <w:rFonts w:ascii="BentonSans Comp Regular" w:hAnsi="BentonSans Comp Regular"/>
          <w:snapToGrid/>
          <w:color w:val="000000"/>
          <w:sz w:val="20"/>
        </w:rPr>
        <w:t xml:space="preserve">The Greater Charlotte Consortium is a partnership between UNC Charlotte and eleven other campuses: Belmont Abbey College; Central Piedmont Community College; Davidson College; Gaston College; Johnson &amp; Wales University - Charlotte Campus; Livingstone College; Pfeiffer University; Queens University of Charlotte; Rowan Cabarrus Community College; Wingate University; and Winthrop University. This partnership is available to undergraduate students and allows registration and enrollment in courses not offered at UNC Charlotte, so that students remain on track to graduation. Students must maintain full-time enrollment status and have no financial holds to enroll. UNC Charlotte students who enroll in a course through the Greater Charlotte Consortium are billed by UNC Charlotte.  An application and additional information including program eligibility can be found at </w:t>
      </w:r>
      <w:r w:rsidRPr="00741A60">
        <w:rPr>
          <w:rFonts w:ascii="BentonSans Comp Regular" w:hAnsi="BentonSans Comp Regular"/>
          <w:snapToGrid/>
          <w:color w:val="000000"/>
          <w:sz w:val="20"/>
          <w:u w:val="single"/>
        </w:rPr>
        <w:t>greatercharlotteconsortium.org</w:t>
      </w:r>
      <w:r w:rsidRPr="00741A60">
        <w:rPr>
          <w:rFonts w:ascii="BentonSans Comp Regular" w:hAnsi="BentonSans Comp Regular"/>
          <w:snapToGrid/>
          <w:color w:val="000000"/>
          <w:sz w:val="20"/>
        </w:rPr>
        <w:t>.  Students should consult with their advisor to ensure that the credit earned through the Greater Charlotte Consortium will allow progress toward degree and compliance with all baccalaureate degree requirements.</w:t>
      </w:r>
    </w:p>
    <w:p w14:paraId="25909C3B" w14:textId="77777777" w:rsidR="00047080" w:rsidRPr="00B15D75" w:rsidRDefault="00047080" w:rsidP="00047080">
      <w:pPr>
        <w:widowControl/>
        <w:contextualSpacing/>
        <w:jc w:val="both"/>
        <w:rPr>
          <w:rFonts w:ascii="BentonSans Comp Regular" w:hAnsi="BentonSans Comp Regular"/>
          <w:snapToGrid/>
          <w:color w:val="000000"/>
          <w:sz w:val="20"/>
        </w:rPr>
      </w:pPr>
    </w:p>
    <w:p w14:paraId="64A66D8F" w14:textId="4C33349F" w:rsidR="003B229F" w:rsidRPr="00B15D75" w:rsidRDefault="00640259" w:rsidP="000E04C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Termination of Enrollment</w:t>
      </w:r>
    </w:p>
    <w:p w14:paraId="5FC5F637" w14:textId="77777777" w:rsidR="003B229F" w:rsidRPr="00B15D75" w:rsidRDefault="003B229F" w:rsidP="000E04C3">
      <w:pPr>
        <w:keepNext/>
        <w:keepLines/>
        <w:tabs>
          <w:tab w:val="left" w:pos="270"/>
          <w:tab w:val="left" w:pos="3780"/>
        </w:tabs>
        <w:ind w:left="360" w:hanging="360"/>
        <w:rPr>
          <w:rFonts w:ascii="BentonSans Comp Regular" w:hAnsi="BentonSans Comp Regular"/>
          <w:i/>
          <w:color w:val="000000"/>
          <w:sz w:val="20"/>
        </w:rPr>
      </w:pPr>
    </w:p>
    <w:p w14:paraId="48839211" w14:textId="710DF675" w:rsidR="003B229F" w:rsidRPr="00B15D75" w:rsidRDefault="00640259" w:rsidP="000E04C3">
      <w:pPr>
        <w:keepNext/>
        <w:keepLines/>
        <w:widowControl/>
        <w:jc w:val="both"/>
        <w:rPr>
          <w:rFonts w:ascii="BentonSans Comp Regular" w:hAnsi="BentonSans Comp Regular"/>
          <w:b/>
          <w:bCs/>
          <w:snapToGrid/>
          <w:color w:val="000000"/>
          <w:sz w:val="32"/>
        </w:rPr>
      </w:pPr>
      <w:bookmarkStart w:id="6" w:name="Drop"/>
      <w:r w:rsidRPr="00B15D75">
        <w:rPr>
          <w:rFonts w:ascii="BentonSans Comp Regular" w:hAnsi="BentonSans Comp Regular"/>
          <w:b/>
          <w:bCs/>
          <w:snapToGrid/>
          <w:color w:val="000000"/>
          <w:sz w:val="32"/>
        </w:rPr>
        <w:t>Termination</w:t>
      </w:r>
      <w:r w:rsidR="00396B1C" w:rsidRPr="00B15D75">
        <w:rPr>
          <w:rFonts w:ascii="BentonSans Comp Regular" w:hAnsi="BentonSans Comp Regular"/>
          <w:b/>
          <w:bCs/>
          <w:snapToGrid/>
          <w:color w:val="000000"/>
          <w:sz w:val="32"/>
        </w:rPr>
        <w:t xml:space="preserve"> by the Student</w:t>
      </w:r>
    </w:p>
    <w:p w14:paraId="3A68098A" w14:textId="2BFCD073" w:rsidR="003B229F" w:rsidRPr="00B15D75" w:rsidRDefault="00640259" w:rsidP="003B229F">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Prior to the end of the Add/Drop Period, students may terminate enrollment in one or more courses by dropping them in accordance with the Registration policy.  After the end of the Add/Drop Period, students may terminate enrollment in one or more courses by withdrawing from them in accordance with the Withdrawal </w:t>
      </w:r>
      <w:r w:rsidR="00272E1F" w:rsidRPr="00B15D75">
        <w:rPr>
          <w:rFonts w:ascii="BentonSans Comp Regular" w:hAnsi="BentonSans Comp Regular"/>
          <w:snapToGrid/>
          <w:color w:val="000000"/>
          <w:sz w:val="20"/>
        </w:rPr>
        <w:t xml:space="preserve">and Cancellation of Enrollment </w:t>
      </w:r>
      <w:r w:rsidRPr="00B15D75">
        <w:rPr>
          <w:rFonts w:ascii="BentonSans Comp Regular" w:hAnsi="BentonSans Comp Regular"/>
          <w:snapToGrid/>
          <w:color w:val="000000"/>
          <w:sz w:val="20"/>
        </w:rPr>
        <w:t>policy.</w:t>
      </w:r>
    </w:p>
    <w:p w14:paraId="1C0A4A34" w14:textId="77777777" w:rsidR="00640259" w:rsidRPr="00B15D75" w:rsidRDefault="00640259" w:rsidP="003B229F">
      <w:pPr>
        <w:widowControl/>
        <w:jc w:val="both"/>
        <w:rPr>
          <w:rFonts w:ascii="BentonSans Comp Regular" w:hAnsi="BentonSans Comp Regular"/>
          <w:snapToGrid/>
          <w:color w:val="000000"/>
          <w:sz w:val="20"/>
        </w:rPr>
      </w:pPr>
    </w:p>
    <w:p w14:paraId="4442B54B" w14:textId="1B9E2E20" w:rsidR="003828AA" w:rsidRPr="00B15D75" w:rsidRDefault="003828AA" w:rsidP="001A0AB1">
      <w:pPr>
        <w:keepNext/>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 xml:space="preserve">Withdrawal </w:t>
      </w:r>
      <w:r w:rsidR="00640259" w:rsidRPr="00B15D75">
        <w:rPr>
          <w:rFonts w:ascii="BentonSans Comp Regular" w:hAnsi="BentonSans Comp Regular"/>
          <w:b/>
          <w:snapToGrid/>
          <w:color w:val="000000"/>
          <w:sz w:val="28"/>
        </w:rPr>
        <w:t xml:space="preserve">and Cancellation of Enrollment </w:t>
      </w:r>
      <w:r w:rsidRPr="00B15D75">
        <w:rPr>
          <w:rFonts w:ascii="BentonSans Comp Regular" w:hAnsi="BentonSans Comp Regular"/>
          <w:b/>
          <w:snapToGrid/>
          <w:color w:val="000000"/>
          <w:sz w:val="28"/>
        </w:rPr>
        <w:t>Policy</w:t>
      </w:r>
    </w:p>
    <w:p w14:paraId="79199D9C" w14:textId="77777777" w:rsidR="00640259" w:rsidRPr="00B15D75" w:rsidRDefault="00640259" w:rsidP="001A0AB1">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are expected to complete all courses for which they are registered at the close of the Add/Drop Period. These courses will appear on the transcript, count as attempted hours, and except for withdrawals allowed under this policy, receive grades used in the GPA calculation.  All types of termination, including withdrawal, withdrawal for extenuating </w:t>
      </w:r>
      <w:r w:rsidRPr="00B15D75">
        <w:rPr>
          <w:rFonts w:ascii="BentonSans Comp Regular" w:hAnsi="BentonSans Comp Regular"/>
          <w:snapToGrid/>
          <w:color w:val="000000"/>
          <w:sz w:val="20"/>
        </w:rPr>
        <w:t>circumstances, and Cancellation of Enrollment are subject to all financial aid and satisfactory academic progress rules.</w:t>
      </w:r>
    </w:p>
    <w:p w14:paraId="730EBEE4" w14:textId="77777777" w:rsidR="00640259" w:rsidRPr="00B15D75" w:rsidRDefault="00640259" w:rsidP="00640259">
      <w:pPr>
        <w:widowControl/>
        <w:jc w:val="both"/>
        <w:rPr>
          <w:rFonts w:ascii="BentonSans Comp Regular" w:hAnsi="BentonSans Comp Regular"/>
          <w:snapToGrid/>
          <w:color w:val="000000"/>
          <w:sz w:val="20"/>
        </w:rPr>
      </w:pPr>
    </w:p>
    <w:p w14:paraId="63411234" w14:textId="77777777"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 xml:space="preserve">Withdrawals </w:t>
      </w:r>
    </w:p>
    <w:p w14:paraId="66C06394" w14:textId="6A65ECFA"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(Without Extenuating Circumstances)</w:t>
      </w:r>
    </w:p>
    <w:p w14:paraId="7DB912FB" w14:textId="77777777"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are allowed opportunities to withdraw from classes and receive a grade of W, subject to the following conditions:</w:t>
      </w:r>
    </w:p>
    <w:p w14:paraId="1E35FD2C" w14:textId="77777777" w:rsidR="00640259" w:rsidRPr="00B15D75" w:rsidRDefault="00640259" w:rsidP="00640259">
      <w:pPr>
        <w:widowControl/>
        <w:jc w:val="both"/>
        <w:rPr>
          <w:rFonts w:ascii="BentonSans Comp Regular" w:hAnsi="BentonSans Comp Regular"/>
          <w:snapToGrid/>
          <w:color w:val="000000"/>
          <w:sz w:val="20"/>
        </w:rPr>
      </w:pPr>
    </w:p>
    <w:p w14:paraId="401A2ECE" w14:textId="6E5A6DDF" w:rsidR="00640259" w:rsidRPr="00B15D75" w:rsidRDefault="00640259" w:rsidP="00640259">
      <w:pPr>
        <w:widowControl/>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Deadline</w:t>
      </w:r>
    </w:p>
    <w:p w14:paraId="478265FC" w14:textId="77777777"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The deadline to withdraw from one or more courses (including withdrawal from all courses) is at the 60% completion point of the term.  The precise date for each term will be published in the Academic Calendar.  After this deadline, late withdrawal will only be allowed for approved extenuating circumstances.</w:t>
      </w:r>
    </w:p>
    <w:p w14:paraId="5AB87610" w14:textId="77777777" w:rsidR="00640259" w:rsidRPr="00B15D75" w:rsidRDefault="00640259" w:rsidP="00640259">
      <w:pPr>
        <w:widowControl/>
        <w:jc w:val="both"/>
        <w:rPr>
          <w:rFonts w:ascii="BentonSans Comp Regular" w:hAnsi="BentonSans Comp Regular"/>
          <w:snapToGrid/>
          <w:color w:val="000000"/>
          <w:sz w:val="20"/>
        </w:rPr>
      </w:pPr>
    </w:p>
    <w:p w14:paraId="708F4385" w14:textId="44CBD508" w:rsidR="00640259" w:rsidRPr="00B15D75" w:rsidRDefault="00640259" w:rsidP="00640259">
      <w:pPr>
        <w:widowControl/>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Grade of W</w:t>
      </w:r>
    </w:p>
    <w:p w14:paraId="431E3064" w14:textId="2196786E"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 grade of W will be recorded for each withdrawal without extenuating circumstances.  Courses marked W do not count in GPA calculations, but do count in attempted hour calculations for all undergraduate and graduate students.</w:t>
      </w:r>
    </w:p>
    <w:p w14:paraId="2057882D" w14:textId="77777777" w:rsidR="00640259" w:rsidRPr="00B15D75" w:rsidRDefault="00640259" w:rsidP="00640259">
      <w:pPr>
        <w:widowControl/>
        <w:jc w:val="both"/>
        <w:rPr>
          <w:rFonts w:ascii="BentonSans Comp Regular" w:hAnsi="BentonSans Comp Regular"/>
          <w:snapToGrid/>
          <w:color w:val="000000"/>
          <w:sz w:val="20"/>
        </w:rPr>
      </w:pPr>
    </w:p>
    <w:p w14:paraId="78333588" w14:textId="36D18E94" w:rsidR="00640259" w:rsidRPr="00B15D75" w:rsidRDefault="00640259" w:rsidP="00640259">
      <w:pPr>
        <w:widowControl/>
        <w:jc w:val="both"/>
        <w:rPr>
          <w:rFonts w:ascii="BentonSans Comp Regular" w:hAnsi="BentonSans Comp Regular"/>
          <w:b/>
          <w:snapToGrid/>
          <w:color w:val="000000"/>
          <w:sz w:val="20"/>
        </w:rPr>
      </w:pPr>
      <w:r w:rsidRPr="00B15D75">
        <w:rPr>
          <w:rFonts w:ascii="BentonSans Comp Regular" w:hAnsi="BentonSans Comp Regular"/>
          <w:b/>
          <w:snapToGrid/>
          <w:color w:val="000000"/>
          <w:sz w:val="20"/>
        </w:rPr>
        <w:t xml:space="preserve">W-Limit Hours </w:t>
      </w:r>
      <w:r w:rsidRPr="00B15D75">
        <w:rPr>
          <w:rFonts w:ascii="BentonSans Comp Regular" w:hAnsi="BentonSans Comp Regular"/>
          <w:b/>
          <w:i/>
          <w:snapToGrid/>
          <w:color w:val="000000"/>
          <w:sz w:val="20"/>
        </w:rPr>
        <w:t>(Undergraduate Students Only)</w:t>
      </w:r>
    </w:p>
    <w:p w14:paraId="5F998E00" w14:textId="26C33AAF"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Undergraduate students may receive a grade of W for no more than 16 credit hours over the course of their Academic Careers.  Students may only withdraw from a course if they have enough remaining “W-Limit Hours,” as shown in the following examples:</w:t>
      </w:r>
    </w:p>
    <w:p w14:paraId="2AAF2138" w14:textId="77777777" w:rsidR="00640259" w:rsidRPr="00B15D75" w:rsidRDefault="00640259" w:rsidP="00640259">
      <w:pPr>
        <w:widowControl/>
        <w:jc w:val="both"/>
        <w:rPr>
          <w:rFonts w:ascii="BentonSans Comp Regular" w:hAnsi="BentonSans Comp Regular"/>
          <w:snapToGrid/>
          <w:color w:val="000000"/>
          <w:sz w:val="20"/>
        </w:rPr>
      </w:pPr>
    </w:p>
    <w:p w14:paraId="20E98FE9" w14:textId="77777777" w:rsidR="00640259" w:rsidRPr="00B15D75" w:rsidRDefault="00640259" w:rsidP="00640259">
      <w:pPr>
        <w:pStyle w:val="ListParagraph"/>
        <w:widowControl/>
        <w:numPr>
          <w:ilvl w:val="0"/>
          <w:numId w:val="10"/>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 student has already received W grades for 14 credit hours and thus has only 2 W-Limit Hours left. The student may not withdraw from a 3-credit course, but could withdraw from a 1- or 2-credit course.</w:t>
      </w:r>
    </w:p>
    <w:p w14:paraId="3B42A56D" w14:textId="77777777" w:rsidR="00640259" w:rsidRPr="00B15D75" w:rsidRDefault="00640259" w:rsidP="00640259">
      <w:pPr>
        <w:pStyle w:val="ListParagraph"/>
        <w:widowControl/>
        <w:numPr>
          <w:ilvl w:val="0"/>
          <w:numId w:val="10"/>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Another student has 12 remaining W-Limit Hours and is currently taking five 3-credit courses. The student would like to withdraw from all courses but lacks approved extenuating circumstances, and thus must choose at least one course in which to stay enrolled.</w:t>
      </w:r>
    </w:p>
    <w:p w14:paraId="38AB56E9" w14:textId="77777777" w:rsidR="00640259" w:rsidRPr="00B15D75" w:rsidRDefault="00640259" w:rsidP="00640259">
      <w:pPr>
        <w:widowControl/>
        <w:jc w:val="both"/>
        <w:rPr>
          <w:rFonts w:ascii="BentonSans Comp Regular" w:hAnsi="BentonSans Comp Regular"/>
          <w:snapToGrid/>
          <w:color w:val="000000"/>
          <w:sz w:val="20"/>
        </w:rPr>
      </w:pPr>
    </w:p>
    <w:p w14:paraId="06D120E4" w14:textId="2DEB5868"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are unable to withdraw from a course but stop attending the course will be assigned a grade by the instructor for partial work.</w:t>
      </w:r>
    </w:p>
    <w:p w14:paraId="70044AA7" w14:textId="77777777" w:rsidR="00640259" w:rsidRPr="00B15D75" w:rsidRDefault="00640259" w:rsidP="00640259">
      <w:pPr>
        <w:widowControl/>
        <w:jc w:val="both"/>
        <w:rPr>
          <w:rFonts w:ascii="BentonSans Comp Regular" w:hAnsi="BentonSans Comp Regular"/>
          <w:snapToGrid/>
          <w:color w:val="000000"/>
          <w:sz w:val="20"/>
        </w:rPr>
      </w:pPr>
    </w:p>
    <w:p w14:paraId="1FE77996" w14:textId="4D990DD6"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Withdrawal for Extenuating Circumstances</w:t>
      </w:r>
    </w:p>
    <w:p w14:paraId="0E303029" w14:textId="53F123AE"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who experience serious extenuating circumstances (personal or medical crisis or military deployment) may request a withdrawal for extenuating circumstances.  The Dean of Students Office is responsible for developing and communicating standards and procedures in conjunction with the Colleges that govern these decisions (see UNC Charlotte Academic Procedure: Cancellation of Enrollment and Effects of Withdrawal from Courses). </w:t>
      </w:r>
      <w:r w:rsidR="00141DDF"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The student must submit the request during the term the crisis begins.  If approved, a grade of WE will be recorded for each course.  Courses marked WE do not count in GPA calculations, but do count in attempted hour calculations.  If not approved, the student may appeal to the appropriate office (see UNC Charlotte Academic Procedure: Cancellation of Enrollment and Effects of Withdrawal from Courses online at </w:t>
      </w:r>
      <w:r w:rsidRPr="00B15D75">
        <w:rPr>
          <w:rFonts w:ascii="BentonSans Comp Regular" w:hAnsi="BentonSans Comp Regular"/>
          <w:snapToGrid/>
          <w:color w:val="000000"/>
          <w:sz w:val="20"/>
          <w:u w:val="single"/>
        </w:rPr>
        <w:t>provost.</w:t>
      </w:r>
      <w:r w:rsidR="009C2C44">
        <w:rPr>
          <w:rFonts w:ascii="BentonSans Comp Regular" w:hAnsi="BentonSans Comp Regular"/>
          <w:snapToGrid/>
          <w:color w:val="000000"/>
          <w:sz w:val="20"/>
          <w:u w:val="single"/>
        </w:rPr>
        <w:t>charlotte.edu</w:t>
      </w:r>
      <w:r w:rsidRPr="00B15D75">
        <w:rPr>
          <w:rFonts w:ascii="BentonSans Comp Regular" w:hAnsi="BentonSans Comp Regular"/>
          <w:snapToGrid/>
          <w:color w:val="000000"/>
          <w:sz w:val="20"/>
          <w:u w:val="single"/>
        </w:rPr>
        <w:t>/policies/withdrawal-procedure</w:t>
      </w:r>
      <w:r w:rsidRPr="00B15D75">
        <w:rPr>
          <w:rFonts w:ascii="BentonSans Comp Regular" w:hAnsi="BentonSans Comp Regular"/>
          <w:snapToGrid/>
          <w:color w:val="000000"/>
          <w:sz w:val="20"/>
        </w:rPr>
        <w:t>).</w:t>
      </w:r>
    </w:p>
    <w:p w14:paraId="39EBAD7D" w14:textId="77777777" w:rsidR="00640259" w:rsidRPr="00B15D75" w:rsidRDefault="00640259" w:rsidP="00640259">
      <w:pPr>
        <w:widowControl/>
        <w:jc w:val="both"/>
        <w:rPr>
          <w:rFonts w:ascii="BentonSans Comp Regular" w:hAnsi="BentonSans Comp Regular"/>
          <w:snapToGrid/>
          <w:color w:val="000000"/>
          <w:sz w:val="20"/>
        </w:rPr>
      </w:pPr>
    </w:p>
    <w:p w14:paraId="69B43F01" w14:textId="6F05627D"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b/>
          <w:i/>
          <w:snapToGrid/>
          <w:color w:val="000000"/>
          <w:sz w:val="20"/>
        </w:rPr>
        <w:t>Undergraduate Students Only:</w:t>
      </w:r>
      <w:r w:rsidRPr="00B15D75">
        <w:rPr>
          <w:rFonts w:ascii="BentonSans Comp Regular" w:hAnsi="BentonSans Comp Regular"/>
          <w:snapToGrid/>
          <w:color w:val="000000"/>
          <w:sz w:val="20"/>
        </w:rPr>
        <w:t xml:space="preserve">  Undergraduate students who withdraw under approved extenuating circumstances will receive “WE” grades that do not count against their 16-hour limit.</w:t>
      </w:r>
    </w:p>
    <w:p w14:paraId="3CA045CE" w14:textId="77777777" w:rsidR="00640259" w:rsidRPr="00B15D75" w:rsidRDefault="00640259" w:rsidP="00640259">
      <w:pPr>
        <w:widowControl/>
        <w:jc w:val="both"/>
        <w:rPr>
          <w:rFonts w:ascii="BentonSans Comp Regular" w:hAnsi="BentonSans Comp Regular"/>
          <w:snapToGrid/>
          <w:color w:val="000000"/>
          <w:sz w:val="20"/>
        </w:rPr>
      </w:pPr>
    </w:p>
    <w:p w14:paraId="42E1E659" w14:textId="507A3A3F" w:rsidR="00640259" w:rsidRPr="00B15D75" w:rsidRDefault="00640259" w:rsidP="00640259">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lastRenderedPageBreak/>
        <w:t>Cancellation of Enrollment</w:t>
      </w:r>
    </w:p>
    <w:p w14:paraId="6F4ECE21" w14:textId="0B4DB303"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 Cancellation of Enrollment results in removal of all enrollments from all courses for the term. </w:t>
      </w:r>
      <w:r w:rsidR="00795DCF"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Under Cancellation of Enrollment, courses do not appear on the transcript, count as attempted hours, or receive grades used in the GPA calculation.</w:t>
      </w:r>
    </w:p>
    <w:p w14:paraId="27EFE6E2" w14:textId="77777777" w:rsidR="00640259" w:rsidRPr="00B15D75" w:rsidRDefault="00640259" w:rsidP="00640259">
      <w:pPr>
        <w:widowControl/>
        <w:jc w:val="both"/>
        <w:rPr>
          <w:rFonts w:ascii="BentonSans Comp Regular" w:hAnsi="BentonSans Comp Regular"/>
          <w:snapToGrid/>
          <w:color w:val="000000"/>
          <w:sz w:val="20"/>
        </w:rPr>
      </w:pPr>
    </w:p>
    <w:p w14:paraId="3D46B41C" w14:textId="6C96B471" w:rsidR="00640259" w:rsidRPr="00B15D75" w:rsidRDefault="00640259" w:rsidP="0064025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Cancellation of Enrollment may occur at the approved request of a student, or through the removal of a student by the University for reasons that include but are not limited to: academic ineligibility, failure to pay tuition and fees, student conduct sanctions, documented emergency, or military deployment.  A student may also choose to cancel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own enrollment prior to the first day of classes in accordance with UNC Charlotte Academic Procedure: Cancellation of Enrollment and Effects of Withdrawal from Courses.</w:t>
      </w:r>
    </w:p>
    <w:p w14:paraId="1A96DA5B" w14:textId="427B3CCC" w:rsidR="003828AA" w:rsidRPr="00B15D75" w:rsidRDefault="003828AA" w:rsidP="003828AA">
      <w:pPr>
        <w:widowControl/>
        <w:jc w:val="both"/>
        <w:rPr>
          <w:rFonts w:ascii="BentonSans Comp Regular" w:hAnsi="BentonSans Comp Regular"/>
          <w:snapToGrid/>
          <w:color w:val="000000"/>
          <w:sz w:val="20"/>
        </w:rPr>
      </w:pPr>
    </w:p>
    <w:p w14:paraId="0CD824B2" w14:textId="5D64BBEA" w:rsidR="00E56A62" w:rsidRPr="00B15D75" w:rsidRDefault="00E56A62" w:rsidP="003828AA">
      <w:pPr>
        <w:widowControl/>
        <w:jc w:val="both"/>
        <w:rPr>
          <w:rFonts w:ascii="BentonSans Comp Regular" w:hAnsi="BentonSans Comp Regular"/>
          <w:b/>
          <w:snapToGrid/>
          <w:color w:val="000000"/>
        </w:rPr>
      </w:pPr>
      <w:r w:rsidRPr="00B15D75">
        <w:rPr>
          <w:rFonts w:ascii="BentonSans Comp Regular" w:hAnsi="BentonSans Comp Regular"/>
          <w:b/>
          <w:snapToGrid/>
          <w:color w:val="000000"/>
        </w:rPr>
        <w:t>More Information</w:t>
      </w:r>
    </w:p>
    <w:p w14:paraId="7C89E7DB" w14:textId="4E525873" w:rsidR="00E56A62" w:rsidRPr="00B15D75" w:rsidRDefault="00E56A62" w:rsidP="003828AA">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For more information about withdrawing at UNC Charlotte, visit the Withdrawal Services website at </w:t>
      </w:r>
      <w:r w:rsidRPr="00B15D75">
        <w:rPr>
          <w:rFonts w:ascii="BentonSans Comp Regular" w:hAnsi="BentonSans Comp Regular"/>
          <w:snapToGrid/>
          <w:color w:val="000000"/>
          <w:sz w:val="20"/>
          <w:u w:val="single"/>
        </w:rPr>
        <w:t>withdrawal.</w:t>
      </w:r>
      <w:r w:rsidR="009C2C44">
        <w:rPr>
          <w:rFonts w:ascii="BentonSans Comp Regular" w:hAnsi="BentonSans Comp Regular"/>
          <w:snapToGrid/>
          <w:color w:val="000000"/>
          <w:sz w:val="20"/>
          <w:u w:val="single"/>
        </w:rPr>
        <w:t>charlotte.edu</w:t>
      </w:r>
      <w:r w:rsidRPr="00B15D75">
        <w:rPr>
          <w:rFonts w:ascii="BentonSans Comp Regular" w:hAnsi="BentonSans Comp Regular"/>
          <w:snapToGrid/>
          <w:color w:val="000000"/>
          <w:sz w:val="20"/>
        </w:rPr>
        <w:t>.</w:t>
      </w:r>
    </w:p>
    <w:p w14:paraId="5DEFD782" w14:textId="77777777" w:rsidR="00E56A62" w:rsidRPr="00B15D75" w:rsidRDefault="00E56A62" w:rsidP="003828AA">
      <w:pPr>
        <w:widowControl/>
        <w:jc w:val="both"/>
        <w:rPr>
          <w:rFonts w:ascii="BentonSans Comp Regular" w:hAnsi="BentonSans Comp Regular"/>
          <w:snapToGrid/>
          <w:color w:val="000000"/>
          <w:sz w:val="20"/>
        </w:rPr>
      </w:pPr>
    </w:p>
    <w:p w14:paraId="28438324" w14:textId="4E838091" w:rsidR="003B229F" w:rsidRPr="00B15D75" w:rsidRDefault="003B229F" w:rsidP="003B229F">
      <w:pPr>
        <w:widowControl/>
        <w:jc w:val="both"/>
        <w:rPr>
          <w:rFonts w:ascii="BentonSans Comp Regular" w:hAnsi="BentonSans Comp Regular"/>
          <w:b/>
          <w:snapToGrid/>
          <w:color w:val="000000"/>
          <w:sz w:val="32"/>
        </w:rPr>
      </w:pPr>
      <w:r w:rsidRPr="00B15D75">
        <w:rPr>
          <w:rFonts w:ascii="BentonSans Comp Regular" w:hAnsi="BentonSans Comp Regular"/>
          <w:b/>
          <w:snapToGrid/>
          <w:color w:val="000000"/>
          <w:sz w:val="32"/>
        </w:rPr>
        <w:t>Termination by the University</w:t>
      </w:r>
    </w:p>
    <w:p w14:paraId="410ACAC1" w14:textId="77777777" w:rsidR="003B229F" w:rsidRPr="00B15D75" w:rsidRDefault="003B229F" w:rsidP="003B229F">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maintains the right to terminate a student’s enrollment in a course for a variety of reasons including, but not limited to: course schedule changes, </w:t>
      </w:r>
      <w:r w:rsidR="00396B1C" w:rsidRPr="00B15D75">
        <w:rPr>
          <w:rFonts w:ascii="BentonSans Comp Regular" w:hAnsi="BentonSans Comp Regular"/>
          <w:snapToGrid/>
          <w:color w:val="000000"/>
          <w:sz w:val="20"/>
        </w:rPr>
        <w:t xml:space="preserve">course cancellation due to low enrollment, or the student’s nonfulfillment of course prerequisites.  </w:t>
      </w:r>
      <w:r w:rsidRPr="00B15D75">
        <w:rPr>
          <w:rFonts w:ascii="BentonSans Comp Regular" w:hAnsi="BentonSans Comp Regular"/>
          <w:snapToGrid/>
          <w:color w:val="000000"/>
          <w:sz w:val="20"/>
        </w:rPr>
        <w:t xml:space="preserve">The University maintains the right to terminate a student’s enrollment </w:t>
      </w:r>
      <w:r w:rsidR="00396B1C" w:rsidRPr="00B15D75">
        <w:rPr>
          <w:rFonts w:ascii="BentonSans Comp Regular" w:hAnsi="BentonSans Comp Regular"/>
          <w:snapToGrid/>
          <w:color w:val="000000"/>
          <w:sz w:val="20"/>
        </w:rPr>
        <w:t>in all courses in a term</w:t>
      </w:r>
      <w:r w:rsidRPr="00B15D75">
        <w:rPr>
          <w:rFonts w:ascii="BentonSans Comp Regular" w:hAnsi="BentonSans Comp Regular"/>
          <w:snapToGrid/>
          <w:color w:val="000000"/>
          <w:sz w:val="20"/>
        </w:rPr>
        <w:t xml:space="preserve"> for a variety of reasons including, but not limited to: academic suspension, suspension for violation of the Code of Student Responsibility</w:t>
      </w:r>
      <w:r w:rsidR="00396B1C" w:rsidRPr="00B15D75">
        <w:rPr>
          <w:rFonts w:ascii="BentonSans Comp Regular" w:hAnsi="BentonSans Comp Regular"/>
          <w:snapToGrid/>
          <w:color w:val="000000"/>
          <w:sz w:val="20"/>
        </w:rPr>
        <w:t>, or suspension in violation of the</w:t>
      </w:r>
      <w:r w:rsidRPr="00B15D75">
        <w:rPr>
          <w:rFonts w:ascii="BentonSans Comp Regular" w:hAnsi="BentonSans Comp Regular"/>
          <w:snapToGrid/>
          <w:color w:val="000000"/>
          <w:sz w:val="20"/>
        </w:rPr>
        <w:t xml:space="preserve"> Code of Student Academic Integrity</w:t>
      </w:r>
      <w:r w:rsidR="00396B1C" w:rsidRPr="00B15D75">
        <w:rPr>
          <w:rFonts w:ascii="BentonSans Comp Regular" w:hAnsi="BentonSans Comp Regular"/>
          <w:snapToGrid/>
          <w:color w:val="000000"/>
          <w:sz w:val="20"/>
        </w:rPr>
        <w:t xml:space="preserve">.  Students who have been suspended for academic or disciplinary reasons must apply for </w:t>
      </w:r>
      <w:r w:rsidR="00936EC4" w:rsidRPr="00B15D75">
        <w:rPr>
          <w:rFonts w:ascii="BentonSans Comp Regular" w:hAnsi="BentonSans Comp Regular"/>
          <w:snapToGrid/>
          <w:color w:val="000000"/>
          <w:sz w:val="20"/>
        </w:rPr>
        <w:t>re</w:t>
      </w:r>
      <w:r w:rsidR="00396B1C" w:rsidRPr="00B15D75">
        <w:rPr>
          <w:rFonts w:ascii="BentonSans Comp Regular" w:hAnsi="BentonSans Comp Regular"/>
          <w:snapToGrid/>
          <w:color w:val="000000"/>
          <w:sz w:val="20"/>
        </w:rPr>
        <w:t xml:space="preserve">admission as described in the Readmission of Former Students policy.  </w:t>
      </w:r>
    </w:p>
    <w:bookmarkEnd w:id="6"/>
    <w:p w14:paraId="3F51F840" w14:textId="77777777" w:rsidR="00E56A62" w:rsidRPr="00B15D75" w:rsidRDefault="00E56A62" w:rsidP="00D17517">
      <w:pPr>
        <w:tabs>
          <w:tab w:val="left" w:pos="270"/>
          <w:tab w:val="left" w:pos="3780"/>
        </w:tabs>
        <w:ind w:left="360" w:hanging="360"/>
        <w:rPr>
          <w:rFonts w:ascii="BentonSans Comp Regular" w:hAnsi="BentonSans Comp Regular"/>
          <w:i/>
          <w:color w:val="000000"/>
          <w:sz w:val="20"/>
        </w:rPr>
      </w:pPr>
    </w:p>
    <w:p w14:paraId="699E5FAD" w14:textId="6BFA07EB" w:rsidR="003B229F" w:rsidRPr="00B15D75" w:rsidRDefault="003B229F" w:rsidP="0014127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56"/>
          <w:szCs w:val="56"/>
        </w:rPr>
      </w:pPr>
      <w:r w:rsidRPr="00B15D75">
        <w:rPr>
          <w:rFonts w:ascii="BentonSans Comp Regular" w:hAnsi="BentonSans Comp Regular"/>
          <w:b/>
          <w:sz w:val="56"/>
          <w:szCs w:val="56"/>
        </w:rPr>
        <w:t>C</w:t>
      </w:r>
      <w:r w:rsidR="00B15EFE">
        <w:rPr>
          <w:rFonts w:ascii="BentonSans Comp Regular" w:hAnsi="BentonSans Comp Regular"/>
          <w:b/>
          <w:sz w:val="56"/>
          <w:szCs w:val="56"/>
        </w:rPr>
        <w:t>ourse A</w:t>
      </w:r>
      <w:r w:rsidRPr="00B15D75">
        <w:rPr>
          <w:rFonts w:ascii="BentonSans Comp Regular" w:hAnsi="BentonSans Comp Regular"/>
          <w:b/>
          <w:sz w:val="56"/>
          <w:szCs w:val="56"/>
        </w:rPr>
        <w:t>ttendance</w:t>
      </w:r>
      <w:r w:rsidR="00B15EFE">
        <w:rPr>
          <w:rFonts w:ascii="BentonSans Comp Regular" w:hAnsi="BentonSans Comp Regular"/>
          <w:b/>
          <w:sz w:val="56"/>
          <w:szCs w:val="56"/>
        </w:rPr>
        <w:t xml:space="preserve"> and Participation</w:t>
      </w:r>
    </w:p>
    <w:p w14:paraId="7BC952F9" w14:textId="77777777" w:rsidR="003B229F" w:rsidRPr="00B15D75" w:rsidRDefault="003B229F" w:rsidP="00B15EFE">
      <w:pPr>
        <w:tabs>
          <w:tab w:val="left" w:pos="270"/>
          <w:tab w:val="left" w:pos="3780"/>
        </w:tabs>
        <w:ind w:left="360" w:hanging="360"/>
        <w:rPr>
          <w:rFonts w:ascii="BentonSans Comp Regular" w:hAnsi="BentonSans Comp Regular"/>
          <w:i/>
          <w:color w:val="000000"/>
          <w:sz w:val="20"/>
        </w:rPr>
      </w:pPr>
    </w:p>
    <w:p w14:paraId="65F32ECC" w14:textId="3FCA6879" w:rsid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r w:rsidRPr="00B15EFE">
        <w:rPr>
          <w:rFonts w:ascii="BentonSans Comp Regular" w:hAnsi="BentonSans Comp Regular"/>
          <w:sz w:val="20"/>
          <w:szCs w:val="20"/>
        </w:rPr>
        <w:t>Instructors determine their course policies (including attendance and participation) as long as such policies do not conflict with University policies.</w:t>
      </w:r>
      <w:r w:rsidR="003A50D2">
        <w:rPr>
          <w:rFonts w:ascii="BentonSans Comp Regular" w:hAnsi="BentonSans Comp Regular"/>
          <w:sz w:val="20"/>
          <w:szCs w:val="20"/>
        </w:rPr>
        <w:t xml:space="preserve"> </w:t>
      </w:r>
      <w:r w:rsidRPr="00B15EFE">
        <w:rPr>
          <w:rFonts w:ascii="BentonSans Comp Regular" w:hAnsi="BentonSans Comp Regular"/>
          <w:sz w:val="20"/>
          <w:szCs w:val="20"/>
        </w:rPr>
        <w:t xml:space="preserve"> Such policies should be pedagogically appropriate. In general, students are expected to attend all scheduled sessions in the courses for which they are registered, participate fully in the learning process, demonstrate respectful behavior while interacting with instructors and peers, and complete all of the course requirements.</w:t>
      </w:r>
      <w:r w:rsidR="003A50D2">
        <w:rPr>
          <w:rFonts w:ascii="BentonSans Comp Regular" w:hAnsi="BentonSans Comp Regular"/>
          <w:sz w:val="20"/>
          <w:szCs w:val="20"/>
        </w:rPr>
        <w:t xml:space="preserve"> </w:t>
      </w:r>
      <w:r w:rsidRPr="00B15EFE">
        <w:rPr>
          <w:rFonts w:ascii="BentonSans Comp Regular" w:hAnsi="BentonSans Comp Regular"/>
          <w:sz w:val="20"/>
          <w:szCs w:val="20"/>
        </w:rPr>
        <w:t xml:space="preserve"> Instructors may outline additional and more specific standards in the course syllabus, especially when attendance and/or participation are part of the grading criteria for the course.</w:t>
      </w:r>
    </w:p>
    <w:p w14:paraId="5E4C3EFD" w14:textId="77777777" w:rsidR="00B15EFE" w:rsidRP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p>
    <w:p w14:paraId="3D572459" w14:textId="77777777" w:rsidR="00B15EFE" w:rsidRPr="00B15EFE" w:rsidRDefault="00B15EFE" w:rsidP="00B15EFE">
      <w:pPr>
        <w:pStyle w:val="Heading4"/>
        <w:keepNext w:val="0"/>
        <w:spacing w:line="240" w:lineRule="auto"/>
        <w:jc w:val="both"/>
        <w:rPr>
          <w:rFonts w:ascii="BentonSans Comp Regular" w:hAnsi="BentonSans Comp Regular"/>
          <w:b/>
          <w:i w:val="0"/>
          <w:sz w:val="28"/>
        </w:rPr>
      </w:pPr>
      <w:r w:rsidRPr="00B15EFE">
        <w:rPr>
          <w:rFonts w:ascii="BentonSans Comp Regular" w:hAnsi="BentonSans Comp Regular"/>
          <w:b/>
          <w:i w:val="0"/>
          <w:sz w:val="28"/>
        </w:rPr>
        <w:t>University-Sanctioned Activities</w:t>
      </w:r>
    </w:p>
    <w:p w14:paraId="531A34CF" w14:textId="28D89803" w:rsid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r w:rsidRPr="00B15EFE">
        <w:rPr>
          <w:rFonts w:ascii="BentonSans Comp Regular" w:hAnsi="BentonSans Comp Regular"/>
          <w:sz w:val="20"/>
          <w:szCs w:val="20"/>
        </w:rPr>
        <w:t>University-sanctioned events or activities are considered excused absences.</w:t>
      </w:r>
      <w:r w:rsidR="003A50D2">
        <w:rPr>
          <w:rFonts w:ascii="BentonSans Comp Regular" w:hAnsi="BentonSans Comp Regular"/>
          <w:sz w:val="20"/>
          <w:szCs w:val="20"/>
        </w:rPr>
        <w:t xml:space="preserve"> </w:t>
      </w:r>
      <w:r w:rsidRPr="00B15EFE">
        <w:rPr>
          <w:rFonts w:ascii="BentonSans Comp Regular" w:hAnsi="BentonSans Comp Regular"/>
          <w:sz w:val="20"/>
          <w:szCs w:val="20"/>
        </w:rPr>
        <w:t xml:space="preserve"> A University-sanctioned event or activity is one in which a student formally represents the University to external constituencies in athletic or academic activities. This policy does not supersede individual program attendance and/or participation requirements that are aligned with accreditation or licensure.</w:t>
      </w:r>
    </w:p>
    <w:p w14:paraId="6FE2DDBD" w14:textId="77777777" w:rsidR="00B15EFE" w:rsidRPr="00B15EFE" w:rsidRDefault="00B15EFE" w:rsidP="00B15EFE">
      <w:pPr>
        <w:pStyle w:val="NormalWeb"/>
        <w:widowControl w:val="0"/>
        <w:spacing w:before="0" w:beforeAutospacing="0" w:after="0" w:afterAutospacing="0"/>
        <w:jc w:val="both"/>
        <w:rPr>
          <w:rFonts w:ascii="BentonSans Comp Regular" w:hAnsi="BentonSans Comp Regular"/>
          <w:sz w:val="20"/>
          <w:szCs w:val="20"/>
        </w:rPr>
      </w:pPr>
    </w:p>
    <w:p w14:paraId="2F68D82B" w14:textId="77777777" w:rsidR="00B15EFE" w:rsidRPr="00B15EFE" w:rsidRDefault="00B15EFE" w:rsidP="00B15EFE">
      <w:pPr>
        <w:pStyle w:val="Heading4"/>
        <w:keepNext w:val="0"/>
        <w:spacing w:line="240" w:lineRule="auto"/>
        <w:jc w:val="both"/>
        <w:rPr>
          <w:rFonts w:ascii="BentonSans Comp Regular" w:hAnsi="BentonSans Comp Regular"/>
          <w:b/>
          <w:i w:val="0"/>
          <w:sz w:val="28"/>
        </w:rPr>
      </w:pPr>
      <w:r w:rsidRPr="00B15EFE">
        <w:rPr>
          <w:rFonts w:ascii="BentonSans Comp Regular" w:hAnsi="BentonSans Comp Regular"/>
          <w:b/>
          <w:i w:val="0"/>
          <w:sz w:val="28"/>
        </w:rPr>
        <w:t>Student Responsibilities</w:t>
      </w:r>
    </w:p>
    <w:p w14:paraId="6439C3D5" w14:textId="77777777" w:rsidR="00B15EFE" w:rsidRPr="00B15EFE" w:rsidRDefault="00B15EFE" w:rsidP="00B15EFE">
      <w:pPr>
        <w:numPr>
          <w:ilvl w:val="0"/>
          <w:numId w:val="43"/>
        </w:numPr>
        <w:jc w:val="both"/>
        <w:rPr>
          <w:rFonts w:ascii="BentonSans Comp Regular" w:hAnsi="BentonSans Comp Regular"/>
          <w:sz w:val="20"/>
        </w:rPr>
      </w:pPr>
      <w:r w:rsidRPr="00B15EFE">
        <w:rPr>
          <w:rFonts w:ascii="BentonSans Comp Regular" w:hAnsi="BentonSans Comp Regular"/>
          <w:sz w:val="20"/>
        </w:rPr>
        <w:t xml:space="preserve">Notification </w:t>
      </w:r>
    </w:p>
    <w:p w14:paraId="171AB6E5" w14:textId="3C4040E8" w:rsidR="00B15EFE" w:rsidRPr="00B15EFE" w:rsidRDefault="00B15EFE" w:rsidP="00ED2413">
      <w:pPr>
        <w:numPr>
          <w:ilvl w:val="1"/>
          <w:numId w:val="44"/>
        </w:numPr>
        <w:ind w:left="792"/>
        <w:jc w:val="both"/>
        <w:rPr>
          <w:rFonts w:ascii="BentonSans Comp Regular" w:hAnsi="BentonSans Comp Regular"/>
          <w:sz w:val="20"/>
        </w:rPr>
      </w:pPr>
      <w:r w:rsidRPr="00B15EFE">
        <w:rPr>
          <w:rFonts w:ascii="BentonSans Comp Regular" w:hAnsi="BentonSans Comp Regular"/>
          <w:sz w:val="20"/>
        </w:rPr>
        <w:t>A student must inform the instructor of any absence as soon as possible.</w:t>
      </w:r>
      <w:r w:rsidR="003A50D2">
        <w:rPr>
          <w:rFonts w:ascii="BentonSans Comp Regular" w:hAnsi="BentonSans Comp Regular"/>
          <w:sz w:val="20"/>
        </w:rPr>
        <w:t xml:space="preserve"> </w:t>
      </w:r>
      <w:r w:rsidRPr="00B15EFE">
        <w:rPr>
          <w:rFonts w:ascii="BentonSans Comp Regular" w:hAnsi="BentonSans Comp Regular"/>
          <w:sz w:val="20"/>
        </w:rPr>
        <w:t xml:space="preserve"> For any excused absence, a student must inform the instructor no later than the last day of the add/drop period, except when newly added or unforeseen circumstances occur (e.g., a playoff event).</w:t>
      </w:r>
    </w:p>
    <w:p w14:paraId="76E733F9" w14:textId="77777777" w:rsidR="00B15EFE" w:rsidRPr="00B15EFE" w:rsidRDefault="00B15EFE" w:rsidP="00ED2413">
      <w:pPr>
        <w:numPr>
          <w:ilvl w:val="1"/>
          <w:numId w:val="44"/>
        </w:numPr>
        <w:ind w:left="792"/>
        <w:jc w:val="both"/>
        <w:rPr>
          <w:rFonts w:ascii="BentonSans Comp Regular" w:hAnsi="BentonSans Comp Regular"/>
          <w:sz w:val="20"/>
        </w:rPr>
      </w:pPr>
      <w:r w:rsidRPr="00B15EFE">
        <w:rPr>
          <w:rFonts w:ascii="BentonSans Comp Regular" w:hAnsi="BentonSans Comp Regular"/>
          <w:sz w:val="20"/>
        </w:rPr>
        <w:t>Notification/Documentation of planned excused absences must be made in writing and delivered by the student electronically or in a face-to-face meeting with the instructor of each class that the student is requesting an excused absence.</w:t>
      </w:r>
    </w:p>
    <w:p w14:paraId="1EC1CDEC" w14:textId="77777777" w:rsidR="00B15EFE" w:rsidRPr="00B15EFE" w:rsidRDefault="00B15EFE" w:rsidP="00B15EFE">
      <w:pPr>
        <w:numPr>
          <w:ilvl w:val="0"/>
          <w:numId w:val="43"/>
        </w:numPr>
        <w:jc w:val="both"/>
        <w:rPr>
          <w:rFonts w:ascii="BentonSans Comp Regular" w:hAnsi="BentonSans Comp Regular"/>
          <w:sz w:val="20"/>
        </w:rPr>
      </w:pPr>
      <w:r w:rsidRPr="00B15EFE">
        <w:rPr>
          <w:rFonts w:ascii="BentonSans Comp Regular" w:hAnsi="BentonSans Comp Regular"/>
          <w:sz w:val="20"/>
        </w:rPr>
        <w:t>Student experiences that cannot be made up should be discussed with the instructor at the onset of the course to ensure that continued enrollment is feasible while the opportunity to drop the class exists.</w:t>
      </w:r>
    </w:p>
    <w:p w14:paraId="0C0590F5" w14:textId="77777777" w:rsidR="00B15EFE" w:rsidRPr="00B15EFE" w:rsidRDefault="00B15EFE" w:rsidP="00B15EFE">
      <w:pPr>
        <w:numPr>
          <w:ilvl w:val="0"/>
          <w:numId w:val="43"/>
        </w:numPr>
        <w:jc w:val="both"/>
        <w:rPr>
          <w:rFonts w:ascii="BentonSans Comp Regular" w:hAnsi="BentonSans Comp Regular"/>
          <w:sz w:val="20"/>
        </w:rPr>
      </w:pPr>
      <w:r w:rsidRPr="00B15EFE">
        <w:rPr>
          <w:rFonts w:ascii="BentonSans Comp Regular" w:hAnsi="BentonSans Comp Regular"/>
          <w:sz w:val="20"/>
        </w:rPr>
        <w:t>Students are responsible for fulfilling any course requirements that occur during the time they are absent from class.</w:t>
      </w:r>
    </w:p>
    <w:p w14:paraId="4C96BFA6" w14:textId="6EF8C18D" w:rsidR="00B15EFE" w:rsidRDefault="00B15EFE" w:rsidP="00B15EFE">
      <w:pPr>
        <w:numPr>
          <w:ilvl w:val="0"/>
          <w:numId w:val="43"/>
        </w:numPr>
        <w:jc w:val="both"/>
        <w:rPr>
          <w:rFonts w:ascii="BentonSans Comp Regular" w:hAnsi="BentonSans Comp Regular"/>
          <w:sz w:val="20"/>
        </w:rPr>
      </w:pPr>
      <w:r w:rsidRPr="00B15EFE">
        <w:rPr>
          <w:rFonts w:ascii="BentonSans Comp Regular" w:hAnsi="BentonSans Comp Regular"/>
          <w:sz w:val="20"/>
        </w:rPr>
        <w:t>Students are expected to maintain satisfactory progress in the course.</w:t>
      </w:r>
    </w:p>
    <w:p w14:paraId="58263C1A" w14:textId="77777777" w:rsidR="00B15EFE" w:rsidRPr="00B15EFE" w:rsidRDefault="00B15EFE" w:rsidP="00B15EFE">
      <w:pPr>
        <w:jc w:val="both"/>
        <w:rPr>
          <w:rFonts w:ascii="BentonSans Comp Regular" w:hAnsi="BentonSans Comp Regular"/>
          <w:sz w:val="20"/>
        </w:rPr>
      </w:pPr>
    </w:p>
    <w:p w14:paraId="4E43296E" w14:textId="77777777" w:rsidR="00B15EFE" w:rsidRPr="00B15EFE" w:rsidRDefault="00B15EFE" w:rsidP="00B15EFE">
      <w:pPr>
        <w:pStyle w:val="Heading4"/>
        <w:keepNext w:val="0"/>
        <w:spacing w:line="240" w:lineRule="auto"/>
        <w:jc w:val="both"/>
        <w:rPr>
          <w:rFonts w:ascii="BentonSans Comp Regular" w:hAnsi="BentonSans Comp Regular"/>
          <w:b/>
          <w:i w:val="0"/>
          <w:sz w:val="28"/>
        </w:rPr>
      </w:pPr>
      <w:r w:rsidRPr="00B15EFE">
        <w:rPr>
          <w:rFonts w:ascii="BentonSans Comp Regular" w:hAnsi="BentonSans Comp Regular"/>
          <w:b/>
          <w:i w:val="0"/>
          <w:sz w:val="28"/>
        </w:rPr>
        <w:t>Instructor Responsibilities</w:t>
      </w:r>
    </w:p>
    <w:p w14:paraId="019950E8" w14:textId="77777777" w:rsidR="00B15EFE" w:rsidRPr="00B15EFE" w:rsidRDefault="00B15EFE" w:rsidP="00B15EFE">
      <w:pPr>
        <w:numPr>
          <w:ilvl w:val="0"/>
          <w:numId w:val="45"/>
        </w:numPr>
        <w:jc w:val="both"/>
        <w:rPr>
          <w:rFonts w:ascii="BentonSans Comp Regular" w:hAnsi="BentonSans Comp Regular"/>
          <w:sz w:val="20"/>
        </w:rPr>
      </w:pPr>
      <w:r w:rsidRPr="00B15EFE">
        <w:rPr>
          <w:rFonts w:ascii="BentonSans Comp Regular" w:hAnsi="BentonSans Comp Regular"/>
          <w:sz w:val="20"/>
        </w:rPr>
        <w:t xml:space="preserve">Instructors should utilize best practices with regards to course attendance and participation including but not limited to: </w:t>
      </w:r>
    </w:p>
    <w:p w14:paraId="71C195FE" w14:textId="77777777" w:rsidR="00B15EFE" w:rsidRPr="00B15EFE" w:rsidRDefault="00B15EFE" w:rsidP="00ED2413">
      <w:pPr>
        <w:numPr>
          <w:ilvl w:val="1"/>
          <w:numId w:val="46"/>
        </w:numPr>
        <w:ind w:left="792"/>
        <w:jc w:val="both"/>
        <w:rPr>
          <w:rFonts w:ascii="BentonSans Comp Regular" w:hAnsi="BentonSans Comp Regular"/>
          <w:sz w:val="20"/>
        </w:rPr>
      </w:pPr>
      <w:r w:rsidRPr="00B15EFE">
        <w:rPr>
          <w:rFonts w:ascii="BentonSans Comp Regular" w:hAnsi="BentonSans Comp Regular"/>
          <w:sz w:val="20"/>
        </w:rPr>
        <w:t>Prioritizing active participation in and engagement with the educational process over course attendance as a measure of student involvement.</w:t>
      </w:r>
    </w:p>
    <w:p w14:paraId="2AA41694" w14:textId="77777777" w:rsidR="00B15EFE" w:rsidRPr="00B15EFE" w:rsidRDefault="00B15EFE" w:rsidP="00ED2413">
      <w:pPr>
        <w:numPr>
          <w:ilvl w:val="1"/>
          <w:numId w:val="46"/>
        </w:numPr>
        <w:ind w:left="792"/>
        <w:jc w:val="both"/>
        <w:rPr>
          <w:rFonts w:ascii="BentonSans Comp Regular" w:hAnsi="BentonSans Comp Regular"/>
          <w:sz w:val="20"/>
        </w:rPr>
      </w:pPr>
      <w:r w:rsidRPr="00B15EFE">
        <w:rPr>
          <w:rFonts w:ascii="BentonSans Comp Regular" w:hAnsi="BentonSans Comp Regular"/>
          <w:sz w:val="20"/>
        </w:rPr>
        <w:t>Establish rules of engagement in the syllabus, clarify the course instruction format as in-person, online (synchronous or asynchronous), or a hybrid of in-person and online, and identify multiple ways in which students can demonstrate satisfactory participation. In hybrid or entirely online courses, for example, this could include camera usage, chat boxes, online forums, etc.</w:t>
      </w:r>
    </w:p>
    <w:p w14:paraId="740300F5" w14:textId="77777777" w:rsidR="00B15EFE" w:rsidRPr="00B15EFE" w:rsidRDefault="00B15EFE" w:rsidP="00ED2413">
      <w:pPr>
        <w:numPr>
          <w:ilvl w:val="1"/>
          <w:numId w:val="46"/>
        </w:numPr>
        <w:ind w:left="792"/>
        <w:jc w:val="both"/>
        <w:rPr>
          <w:rFonts w:ascii="BentonSans Comp Regular" w:hAnsi="BentonSans Comp Regular"/>
          <w:sz w:val="20"/>
        </w:rPr>
      </w:pPr>
      <w:r w:rsidRPr="00B15EFE">
        <w:rPr>
          <w:rFonts w:ascii="BentonSans Comp Regular" w:hAnsi="BentonSans Comp Regular"/>
          <w:sz w:val="20"/>
        </w:rPr>
        <w:t>If the course has a policy regarding a limited number of allowed absences, University-sanctioned activities should not count against that limit. In addition, students cannot be required to utilize a “drop” option for work missed afforded to all students due to a University-sanctioned event.</w:t>
      </w:r>
    </w:p>
    <w:p w14:paraId="3248A500" w14:textId="77777777" w:rsidR="00B15EFE" w:rsidRPr="00B15EFE" w:rsidRDefault="00B15EFE" w:rsidP="00ED2413">
      <w:pPr>
        <w:numPr>
          <w:ilvl w:val="1"/>
          <w:numId w:val="46"/>
        </w:numPr>
        <w:ind w:left="792"/>
        <w:jc w:val="both"/>
        <w:rPr>
          <w:rFonts w:ascii="BentonSans Comp Regular" w:hAnsi="BentonSans Comp Regular"/>
          <w:sz w:val="20"/>
        </w:rPr>
      </w:pPr>
      <w:r w:rsidRPr="00B15EFE">
        <w:rPr>
          <w:rFonts w:ascii="BentonSans Comp Regular" w:hAnsi="BentonSans Comp Regular"/>
          <w:sz w:val="20"/>
        </w:rPr>
        <w:t>If a student has a valid University-excused absence, they are entitled to make up missed work for full credit in whatever manner the instructor deems appropriate.</w:t>
      </w:r>
    </w:p>
    <w:p w14:paraId="27EEBD5B" w14:textId="09AC1E6B" w:rsidR="00B15EFE" w:rsidRPr="00B15EFE" w:rsidRDefault="00B15EFE" w:rsidP="00B15EFE">
      <w:pPr>
        <w:numPr>
          <w:ilvl w:val="0"/>
          <w:numId w:val="45"/>
        </w:numPr>
        <w:jc w:val="both"/>
        <w:rPr>
          <w:rFonts w:ascii="BentonSans Comp Regular" w:hAnsi="BentonSans Comp Regular"/>
          <w:sz w:val="20"/>
        </w:rPr>
      </w:pPr>
      <w:r w:rsidRPr="00B15EFE">
        <w:rPr>
          <w:rFonts w:ascii="BentonSans Comp Regular" w:hAnsi="BentonSans Comp Regular"/>
          <w:sz w:val="20"/>
        </w:rPr>
        <w:t>If student responsibilities are met, the instructor will honor valid University-excused absences that are not already included in other individual instructor excused absences policies</w:t>
      </w:r>
      <w:r w:rsidR="00FC67B1">
        <w:rPr>
          <w:rFonts w:ascii="BentonSans Comp Regular" w:hAnsi="BentonSans Comp Regular"/>
          <w:sz w:val="20"/>
        </w:rPr>
        <w:t>.</w:t>
      </w:r>
    </w:p>
    <w:p w14:paraId="0CE3030F" w14:textId="77777777" w:rsidR="00B15EFE" w:rsidRPr="00B15EFE" w:rsidRDefault="00B15EFE" w:rsidP="00B15EFE">
      <w:pPr>
        <w:numPr>
          <w:ilvl w:val="0"/>
          <w:numId w:val="45"/>
        </w:numPr>
        <w:jc w:val="both"/>
        <w:rPr>
          <w:rFonts w:ascii="BentonSans Comp Regular" w:hAnsi="BentonSans Comp Regular"/>
          <w:sz w:val="20"/>
        </w:rPr>
      </w:pPr>
      <w:r w:rsidRPr="00B15EFE">
        <w:rPr>
          <w:rFonts w:ascii="BentonSans Comp Regular" w:hAnsi="BentonSans Comp Regular"/>
          <w:sz w:val="20"/>
        </w:rPr>
        <w:t>The instructor may impose appropriate academic penalties if the student fails to satisfactorily complete the alternate assignment or examination within a reasonable timeframe.</w:t>
      </w:r>
    </w:p>
    <w:p w14:paraId="7BF9165C" w14:textId="3F40C141" w:rsidR="00B15EFE" w:rsidRPr="00B15EFE" w:rsidRDefault="00B15EFE" w:rsidP="00B15EFE">
      <w:pPr>
        <w:numPr>
          <w:ilvl w:val="0"/>
          <w:numId w:val="45"/>
        </w:numPr>
        <w:jc w:val="both"/>
        <w:rPr>
          <w:rFonts w:ascii="BentonSans Comp Regular" w:hAnsi="BentonSans Comp Regular"/>
          <w:sz w:val="20"/>
        </w:rPr>
      </w:pPr>
      <w:r w:rsidRPr="00B15EFE">
        <w:rPr>
          <w:rFonts w:ascii="BentonSans Comp Regular" w:hAnsi="BentonSans Comp Regular"/>
          <w:sz w:val="20"/>
        </w:rPr>
        <w:t>Required activities outside of class hours that are used for graded participation must be stated in the syllabus.</w:t>
      </w:r>
      <w:r w:rsidR="003A50D2">
        <w:rPr>
          <w:rFonts w:ascii="BentonSans Comp Regular" w:hAnsi="BentonSans Comp Regular"/>
          <w:sz w:val="20"/>
        </w:rPr>
        <w:t xml:space="preserve"> </w:t>
      </w:r>
      <w:r w:rsidRPr="00B15EFE">
        <w:rPr>
          <w:rFonts w:ascii="BentonSans Comp Regular" w:hAnsi="BentonSans Comp Regular"/>
          <w:sz w:val="20"/>
        </w:rPr>
        <w:t xml:space="preserve"> If the required activity falls on a specific date/time, the instructor must provide an alternative assignment, unless the activity is foundational to the course (e.g., a theater performance produced by the class).</w:t>
      </w:r>
      <w:r w:rsidR="003A50D2">
        <w:rPr>
          <w:rFonts w:ascii="BentonSans Comp Regular" w:hAnsi="BentonSans Comp Regular"/>
          <w:sz w:val="20"/>
        </w:rPr>
        <w:t xml:space="preserve"> </w:t>
      </w:r>
      <w:r w:rsidRPr="00B15EFE">
        <w:rPr>
          <w:rFonts w:ascii="BentonSans Comp Regular" w:hAnsi="BentonSans Comp Regular"/>
          <w:sz w:val="20"/>
        </w:rPr>
        <w:t xml:space="preserve"> Such foundational class activities should be included in the course “Notes” in the Banner Schedule.</w:t>
      </w:r>
      <w:r w:rsidR="003A50D2">
        <w:rPr>
          <w:rFonts w:ascii="BentonSans Comp Regular" w:hAnsi="BentonSans Comp Regular"/>
          <w:sz w:val="20"/>
        </w:rPr>
        <w:t xml:space="preserve"> </w:t>
      </w:r>
      <w:r w:rsidRPr="00B15EFE">
        <w:rPr>
          <w:rFonts w:ascii="BentonSans Comp Regular" w:hAnsi="BentonSans Comp Regular"/>
          <w:sz w:val="20"/>
        </w:rPr>
        <w:t xml:space="preserve"> If the activity is one that can be completed over the course of the term and is not limited to a specific date/time, no alternative assignment is required.</w:t>
      </w:r>
    </w:p>
    <w:p w14:paraId="1DDBC54E" w14:textId="44BB302F" w:rsidR="00B15EFE" w:rsidRPr="00B15EFE" w:rsidRDefault="00B15EFE" w:rsidP="00B15EFE">
      <w:pPr>
        <w:numPr>
          <w:ilvl w:val="0"/>
          <w:numId w:val="45"/>
        </w:numPr>
        <w:jc w:val="both"/>
        <w:rPr>
          <w:rFonts w:ascii="BentonSans Comp Regular" w:hAnsi="BentonSans Comp Regular"/>
          <w:sz w:val="20"/>
        </w:rPr>
      </w:pPr>
      <w:r w:rsidRPr="00B15EFE">
        <w:rPr>
          <w:rFonts w:ascii="BentonSans Comp Regular" w:hAnsi="BentonSans Comp Regular"/>
          <w:sz w:val="20"/>
        </w:rPr>
        <w:t>Additional absences from class may be excused by the instructor.</w:t>
      </w:r>
      <w:r w:rsidR="003A50D2">
        <w:rPr>
          <w:rFonts w:ascii="BentonSans Comp Regular" w:hAnsi="BentonSans Comp Regular"/>
          <w:sz w:val="20"/>
        </w:rPr>
        <w:t xml:space="preserve"> </w:t>
      </w:r>
      <w:r w:rsidRPr="00B15EFE">
        <w:rPr>
          <w:rFonts w:ascii="BentonSans Comp Regular" w:hAnsi="BentonSans Comp Regular"/>
          <w:sz w:val="20"/>
        </w:rPr>
        <w:t xml:space="preserve"> Whenever possible, students are expected to seek the permission </w:t>
      </w:r>
      <w:r w:rsidRPr="00B15EFE">
        <w:rPr>
          <w:rFonts w:ascii="BentonSans Comp Regular" w:hAnsi="BentonSans Comp Regular"/>
          <w:sz w:val="20"/>
        </w:rPr>
        <w:lastRenderedPageBreak/>
        <w:t xml:space="preserve">of the instructor prior to any absences. Examples of valid reasons for consideration of absences include: </w:t>
      </w:r>
    </w:p>
    <w:p w14:paraId="132CFACF" w14:textId="77777777" w:rsidR="00B15EFE" w:rsidRPr="00B15EFE" w:rsidRDefault="00B15EFE" w:rsidP="00ED2413">
      <w:pPr>
        <w:widowControl/>
        <w:numPr>
          <w:ilvl w:val="1"/>
          <w:numId w:val="47"/>
        </w:numPr>
        <w:ind w:left="792"/>
        <w:jc w:val="both"/>
        <w:rPr>
          <w:rFonts w:ascii="BentonSans Comp Regular" w:hAnsi="BentonSans Comp Regular"/>
          <w:sz w:val="20"/>
        </w:rPr>
      </w:pPr>
      <w:r w:rsidRPr="00B15EFE">
        <w:rPr>
          <w:rFonts w:ascii="BentonSans Comp Regular" w:hAnsi="BentonSans Comp Regular"/>
          <w:sz w:val="20"/>
        </w:rPr>
        <w:t>Documented illness</w:t>
      </w:r>
    </w:p>
    <w:p w14:paraId="3F9E96E3" w14:textId="77777777" w:rsidR="00B15EFE" w:rsidRPr="00B15EFE" w:rsidRDefault="00B15EFE" w:rsidP="00ED2413">
      <w:pPr>
        <w:widowControl/>
        <w:numPr>
          <w:ilvl w:val="1"/>
          <w:numId w:val="47"/>
        </w:numPr>
        <w:ind w:left="792"/>
        <w:jc w:val="both"/>
        <w:rPr>
          <w:rFonts w:ascii="BentonSans Comp Regular" w:hAnsi="BentonSans Comp Regular"/>
          <w:sz w:val="20"/>
        </w:rPr>
      </w:pPr>
      <w:r w:rsidRPr="00B15EFE">
        <w:rPr>
          <w:rFonts w:ascii="BentonSans Comp Regular" w:hAnsi="BentonSans Comp Regular"/>
          <w:sz w:val="20"/>
        </w:rPr>
        <w:t>Serious personal or family emergencies</w:t>
      </w:r>
    </w:p>
    <w:p w14:paraId="420F6B71" w14:textId="77777777" w:rsidR="00B15EFE" w:rsidRPr="00B15EFE" w:rsidRDefault="00B15EFE" w:rsidP="00ED2413">
      <w:pPr>
        <w:widowControl/>
        <w:numPr>
          <w:ilvl w:val="1"/>
          <w:numId w:val="47"/>
        </w:numPr>
        <w:ind w:left="792"/>
        <w:jc w:val="both"/>
        <w:rPr>
          <w:rFonts w:ascii="BentonSans Comp Regular" w:hAnsi="BentonSans Comp Regular"/>
          <w:sz w:val="20"/>
        </w:rPr>
      </w:pPr>
      <w:r w:rsidRPr="00B15EFE">
        <w:rPr>
          <w:rFonts w:ascii="BentonSans Comp Regular" w:hAnsi="BentonSans Comp Regular"/>
          <w:sz w:val="20"/>
        </w:rPr>
        <w:t>Court-imposed legal obligations such as subpoenas or jury duty</w:t>
      </w:r>
    </w:p>
    <w:p w14:paraId="649993E2" w14:textId="77777777" w:rsidR="00B15EFE" w:rsidRPr="00B15EFE" w:rsidRDefault="00B15EFE" w:rsidP="00ED2413">
      <w:pPr>
        <w:widowControl/>
        <w:numPr>
          <w:ilvl w:val="1"/>
          <w:numId w:val="47"/>
        </w:numPr>
        <w:ind w:left="792"/>
        <w:jc w:val="both"/>
        <w:rPr>
          <w:rFonts w:ascii="BentonSans Comp Regular" w:hAnsi="BentonSans Comp Regular"/>
          <w:sz w:val="20"/>
        </w:rPr>
      </w:pPr>
      <w:r w:rsidRPr="00B15EFE">
        <w:rPr>
          <w:rFonts w:ascii="BentonSans Comp Regular" w:hAnsi="BentonSans Comp Regular"/>
          <w:sz w:val="20"/>
        </w:rPr>
        <w:t>Military obligations</w:t>
      </w:r>
    </w:p>
    <w:p w14:paraId="72CB2A07" w14:textId="77777777" w:rsidR="00B15EFE" w:rsidRPr="00B15EFE" w:rsidRDefault="00B15EFE" w:rsidP="00ED2413">
      <w:pPr>
        <w:widowControl/>
        <w:numPr>
          <w:ilvl w:val="1"/>
          <w:numId w:val="47"/>
        </w:numPr>
        <w:ind w:left="792"/>
        <w:jc w:val="both"/>
        <w:rPr>
          <w:rFonts w:ascii="BentonSans Comp Regular" w:hAnsi="BentonSans Comp Regular"/>
          <w:sz w:val="20"/>
        </w:rPr>
      </w:pPr>
      <w:r w:rsidRPr="00B15EFE">
        <w:rPr>
          <w:rFonts w:ascii="BentonSans Comp Regular" w:hAnsi="BentonSans Comp Regular"/>
          <w:sz w:val="20"/>
        </w:rPr>
        <w:t>Academic and/or extracurricular activities</w:t>
      </w:r>
    </w:p>
    <w:p w14:paraId="77184214" w14:textId="037481DC" w:rsidR="00B15EFE" w:rsidRPr="00B15EFE" w:rsidRDefault="00B15EFE" w:rsidP="00ED2413">
      <w:pPr>
        <w:widowControl/>
        <w:numPr>
          <w:ilvl w:val="1"/>
          <w:numId w:val="47"/>
        </w:numPr>
        <w:ind w:left="792"/>
        <w:jc w:val="both"/>
        <w:rPr>
          <w:rFonts w:ascii="BentonSans Comp Regular" w:hAnsi="BentonSans Comp Regular"/>
          <w:sz w:val="20"/>
        </w:rPr>
      </w:pPr>
      <w:r w:rsidRPr="00B15EFE">
        <w:rPr>
          <w:rFonts w:ascii="BentonSans Comp Regular" w:hAnsi="BentonSans Comp Regular"/>
          <w:sz w:val="20"/>
        </w:rPr>
        <w:t>Religious observances; absences for religious holidays fall under University Policy 409</w:t>
      </w:r>
      <w:r w:rsidR="00ED2413">
        <w:rPr>
          <w:rFonts w:ascii="BentonSans Comp Regular" w:hAnsi="BentonSans Comp Regular"/>
          <w:sz w:val="20"/>
        </w:rPr>
        <w:t>,</w:t>
      </w:r>
      <w:r w:rsidRPr="00B15EFE">
        <w:rPr>
          <w:rFonts w:ascii="BentonSans Comp Regular" w:hAnsi="BentonSans Comp Regular"/>
          <w:sz w:val="20"/>
        </w:rPr>
        <w:t xml:space="preserve"> Religious Accommodation for Students</w:t>
      </w:r>
      <w:r>
        <w:rPr>
          <w:rFonts w:ascii="BentonSans Comp Regular" w:hAnsi="BentonSans Comp Regular"/>
          <w:sz w:val="20"/>
        </w:rPr>
        <w:t xml:space="preserve"> at </w:t>
      </w:r>
      <w:r w:rsidRPr="00B15EFE">
        <w:rPr>
          <w:rFonts w:ascii="BentonSans Comp Regular" w:hAnsi="BentonSans Comp Regular"/>
          <w:sz w:val="20"/>
          <w:u w:val="single"/>
        </w:rPr>
        <w:t>legal.charlotte.edu/policies/up-409</w:t>
      </w:r>
    </w:p>
    <w:p w14:paraId="78ABFD10" w14:textId="77777777" w:rsidR="00B15EFE" w:rsidRPr="00B15EFE" w:rsidRDefault="00B15EFE" w:rsidP="00ED2413">
      <w:pPr>
        <w:widowControl/>
        <w:numPr>
          <w:ilvl w:val="1"/>
          <w:numId w:val="47"/>
        </w:numPr>
        <w:ind w:left="792"/>
        <w:jc w:val="both"/>
        <w:rPr>
          <w:rFonts w:ascii="BentonSans Comp Regular" w:hAnsi="BentonSans Comp Regular"/>
          <w:sz w:val="20"/>
        </w:rPr>
      </w:pPr>
      <w:r w:rsidRPr="00B15EFE">
        <w:rPr>
          <w:rFonts w:ascii="BentonSans Comp Regular" w:hAnsi="BentonSans Comp Regular"/>
          <w:sz w:val="20"/>
        </w:rPr>
        <w:t>Documented quarantining for in-person classes</w:t>
      </w:r>
    </w:p>
    <w:p w14:paraId="79183C21" w14:textId="77777777" w:rsidR="00B15EFE" w:rsidRPr="00B15EFE" w:rsidRDefault="00B15EFE" w:rsidP="00B15EFE">
      <w:pPr>
        <w:pStyle w:val="NormalWeb"/>
        <w:numPr>
          <w:ilvl w:val="0"/>
          <w:numId w:val="45"/>
        </w:numPr>
        <w:spacing w:before="0" w:beforeAutospacing="0" w:after="0" w:afterAutospacing="0"/>
        <w:jc w:val="both"/>
        <w:rPr>
          <w:rFonts w:ascii="BentonSans Comp Regular" w:hAnsi="BentonSans Comp Regular"/>
          <w:sz w:val="20"/>
          <w:szCs w:val="20"/>
        </w:rPr>
      </w:pPr>
      <w:r w:rsidRPr="00B15EFE">
        <w:rPr>
          <w:rFonts w:ascii="BentonSans Comp Regular" w:hAnsi="BentonSans Comp Regular"/>
          <w:sz w:val="20"/>
          <w:szCs w:val="20"/>
        </w:rPr>
        <w:t>If students believe they have been penalized or unjustly treated because of participation in a University-authorized activity, they can appeal using the following sequence of appeal to (1) the instructor, (2) unit chairperson and (3) the appropriate college dean or designee (college offering the course). The decision of the dean is considered final.</w:t>
      </w:r>
    </w:p>
    <w:p w14:paraId="75812692" w14:textId="7E358318" w:rsidR="003B229F" w:rsidRPr="00B15EFE" w:rsidRDefault="003B229F" w:rsidP="00B15EFE">
      <w:pPr>
        <w:jc w:val="both"/>
        <w:rPr>
          <w:rFonts w:ascii="BentonSans Comp Regular" w:hAnsi="BentonSans Comp Regular"/>
          <w:snapToGrid/>
          <w:color w:val="000000"/>
          <w:sz w:val="20"/>
        </w:rPr>
      </w:pPr>
    </w:p>
    <w:p w14:paraId="17B9C500" w14:textId="7FB1F595" w:rsidR="003B229F" w:rsidRPr="00B15D75" w:rsidRDefault="003B229F" w:rsidP="00B86BC4">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Grading</w:t>
      </w:r>
    </w:p>
    <w:p w14:paraId="4CC74CDE" w14:textId="77777777" w:rsidR="003B229F" w:rsidRPr="00B15D75" w:rsidRDefault="003B229F" w:rsidP="00B86BC4">
      <w:pPr>
        <w:keepNext/>
        <w:keepLines/>
        <w:tabs>
          <w:tab w:val="left" w:pos="270"/>
          <w:tab w:val="left" w:pos="3780"/>
        </w:tabs>
        <w:ind w:left="360" w:hanging="360"/>
        <w:rPr>
          <w:rFonts w:ascii="BentonSans Comp Regular" w:hAnsi="BentonSans Comp Regular"/>
          <w:i/>
          <w:color w:val="000000"/>
          <w:sz w:val="20"/>
        </w:rPr>
      </w:pPr>
    </w:p>
    <w:p w14:paraId="14DCBF83" w14:textId="77777777" w:rsidR="001A402B" w:rsidRPr="00B15D75" w:rsidRDefault="001A402B" w:rsidP="00B86BC4">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Instructors assign grades on the basis of their evaluation of the academic performance of each student enrolled in their courses.</w:t>
      </w:r>
      <w:r w:rsidR="002C2AEA"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 At the end of the term, the grades are reported to the Office of the Registrar which is responsible for maintaining student academic records and making grades available to students. </w:t>
      </w:r>
      <w:bookmarkStart w:id="7" w:name="Final_Grades"/>
    </w:p>
    <w:p w14:paraId="73ABB66A" w14:textId="77777777" w:rsidR="001A402B" w:rsidRPr="001A0AB1" w:rsidRDefault="001A402B" w:rsidP="001A402B">
      <w:pPr>
        <w:widowControl/>
        <w:jc w:val="both"/>
        <w:rPr>
          <w:rFonts w:ascii="BentonSans Comp Regular" w:hAnsi="BentonSans Comp Regular"/>
          <w:snapToGrid/>
          <w:color w:val="000000"/>
          <w:sz w:val="16"/>
          <w:szCs w:val="16"/>
        </w:rPr>
      </w:pPr>
    </w:p>
    <w:p w14:paraId="1D81F8B2" w14:textId="77777777" w:rsidR="001A402B" w:rsidRPr="00B15D75" w:rsidRDefault="00B56D3C" w:rsidP="004E3B29">
      <w:pPr>
        <w:keepNext/>
        <w:widowControl/>
        <w:jc w:val="both"/>
        <w:rPr>
          <w:rFonts w:ascii="BentonSans Comp Regular" w:hAnsi="BentonSans Comp Regular"/>
          <w:b/>
          <w:bCs/>
          <w:snapToGrid/>
          <w:color w:val="000000"/>
          <w:sz w:val="28"/>
        </w:rPr>
      </w:pPr>
      <w:bookmarkStart w:id="8" w:name="Grades"/>
      <w:bookmarkEnd w:id="7"/>
      <w:r w:rsidRPr="00B15D75">
        <w:rPr>
          <w:rFonts w:ascii="BentonSans Comp Regular" w:hAnsi="BentonSans Comp Regular"/>
          <w:b/>
          <w:bCs/>
          <w:snapToGrid/>
          <w:color w:val="000000"/>
          <w:sz w:val="28"/>
        </w:rPr>
        <w:t>Grad</w:t>
      </w:r>
      <w:bookmarkEnd w:id="8"/>
      <w:r w:rsidR="00B65814" w:rsidRPr="00B15D75">
        <w:rPr>
          <w:rFonts w:ascii="BentonSans Comp Regular" w:hAnsi="BentonSans Comp Regular"/>
          <w:b/>
          <w:bCs/>
          <w:snapToGrid/>
          <w:color w:val="000000"/>
          <w:sz w:val="28"/>
        </w:rPr>
        <w:t>es</w:t>
      </w:r>
    </w:p>
    <w:p w14:paraId="1E2E85A1" w14:textId="77777777" w:rsidR="001A402B" w:rsidRPr="00B15D75" w:rsidRDefault="001A402B" w:rsidP="004E3B2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Letters are used to designate the quality of student academic achievement.</w:t>
      </w:r>
    </w:p>
    <w:p w14:paraId="79C93778" w14:textId="77777777" w:rsidR="001A402B" w:rsidRPr="001A0AB1" w:rsidRDefault="001A402B" w:rsidP="000E04C3">
      <w:pPr>
        <w:widowControl/>
        <w:jc w:val="both"/>
        <w:rPr>
          <w:rFonts w:ascii="BentonSans Comp Regular" w:hAnsi="BentonSans Comp Regular"/>
          <w:snapToGrid/>
          <w:color w:val="000000"/>
          <w:sz w:val="16"/>
          <w:szCs w:val="16"/>
        </w:rPr>
      </w:pPr>
    </w:p>
    <w:tbl>
      <w:tblPr>
        <w:tblW w:w="5164" w:type="pct"/>
        <w:jc w:val="center"/>
        <w:tblCellMar>
          <w:left w:w="163" w:type="dxa"/>
          <w:right w:w="163" w:type="dxa"/>
        </w:tblCellMar>
        <w:tblLook w:val="0000" w:firstRow="0" w:lastRow="0" w:firstColumn="0" w:lastColumn="0" w:noHBand="0" w:noVBand="0"/>
      </w:tblPr>
      <w:tblGrid>
        <w:gridCol w:w="1035"/>
        <w:gridCol w:w="2267"/>
        <w:gridCol w:w="1513"/>
      </w:tblGrid>
      <w:tr w:rsidR="001A402B" w:rsidRPr="00B15D75" w14:paraId="424618E0" w14:textId="77777777" w:rsidTr="001A0AB1">
        <w:trPr>
          <w:tblHeader/>
          <w:jc w:val="center"/>
        </w:trPr>
        <w:tc>
          <w:tcPr>
            <w:tcW w:w="5000" w:type="pct"/>
            <w:gridSpan w:val="3"/>
            <w:tcBorders>
              <w:top w:val="double" w:sz="12" w:space="0" w:color="000000"/>
              <w:left w:val="double" w:sz="12" w:space="0" w:color="000000"/>
              <w:bottom w:val="double" w:sz="12" w:space="0" w:color="000000"/>
              <w:right w:val="double" w:sz="12" w:space="0" w:color="000000"/>
            </w:tcBorders>
            <w:shd w:val="pct10" w:color="000000" w:fill="000000"/>
            <w:vAlign w:val="center"/>
          </w:tcPr>
          <w:p w14:paraId="3761E976" w14:textId="77777777" w:rsidR="001A402B" w:rsidRPr="00B15D75" w:rsidRDefault="001A402B" w:rsidP="00527FF7">
            <w:pPr>
              <w:keepNext/>
              <w:widowControl/>
              <w:tabs>
                <w:tab w:val="left" w:pos="0"/>
                <w:tab w:val="left" w:pos="270"/>
                <w:tab w:val="left" w:pos="5130"/>
                <w:tab w:val="left" w:pos="5490"/>
                <w:tab w:val="left" w:pos="5850"/>
                <w:tab w:val="left" w:pos="6120"/>
              </w:tabs>
              <w:spacing w:after="58"/>
              <w:ind w:hanging="16"/>
              <w:jc w:val="center"/>
              <w:rPr>
                <w:rFonts w:ascii="BentonSans Comp Regular" w:hAnsi="BentonSans Comp Regular"/>
                <w:b/>
                <w:color w:val="FFFFFF"/>
                <w:kern w:val="2"/>
                <w:sz w:val="20"/>
                <w:u w:color="000000"/>
              </w:rPr>
            </w:pPr>
            <w:r w:rsidRPr="00B15D75">
              <w:rPr>
                <w:rFonts w:ascii="BentonSans Comp Regular" w:hAnsi="BentonSans Comp Regular"/>
                <w:color w:val="000000"/>
                <w:kern w:val="2"/>
                <w:sz w:val="20"/>
                <w:u w:color="000000"/>
              </w:rPr>
              <w:br w:type="page"/>
            </w:r>
            <w:r w:rsidRPr="00B15D75">
              <w:rPr>
                <w:rFonts w:ascii="BentonSans Comp Regular" w:hAnsi="BentonSans Comp Regular"/>
                <w:b/>
                <w:color w:val="FFFFFF"/>
                <w:kern w:val="2"/>
                <w:sz w:val="20"/>
                <w:u w:color="000000"/>
              </w:rPr>
              <w:t>UNDERGRADUATE GRADES</w:t>
            </w:r>
          </w:p>
        </w:tc>
      </w:tr>
      <w:tr w:rsidR="001A402B" w:rsidRPr="00B15D75" w14:paraId="28DE8995" w14:textId="77777777" w:rsidTr="00C059DD">
        <w:trPr>
          <w:trHeight w:val="351"/>
          <w:tblHeader/>
          <w:jc w:val="center"/>
        </w:trPr>
        <w:tc>
          <w:tcPr>
            <w:tcW w:w="1075" w:type="pct"/>
            <w:tcBorders>
              <w:top w:val="double" w:sz="12" w:space="0" w:color="000000"/>
              <w:left w:val="double" w:sz="12" w:space="0" w:color="000000"/>
              <w:bottom w:val="single" w:sz="8" w:space="0" w:color="000000"/>
              <w:right w:val="single" w:sz="6" w:space="0" w:color="FFFFFF"/>
            </w:tcBorders>
            <w:shd w:val="clear" w:color="auto" w:fill="E6E6E6"/>
            <w:vAlign w:val="center"/>
          </w:tcPr>
          <w:p w14:paraId="16352E62" w14:textId="77777777" w:rsidR="001A402B" w:rsidRPr="00B15D75" w:rsidRDefault="001A402B" w:rsidP="000E04C3">
            <w:pPr>
              <w:tabs>
                <w:tab w:val="left" w:pos="0"/>
                <w:tab w:val="left" w:pos="270"/>
                <w:tab w:val="left" w:pos="5130"/>
                <w:tab w:val="left" w:pos="5490"/>
                <w:tab w:val="left" w:pos="5850"/>
                <w:tab w:val="left" w:pos="6120"/>
              </w:tabs>
              <w:spacing w:after="19"/>
              <w:ind w:hanging="16"/>
              <w:jc w:val="center"/>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Letter</w:t>
            </w:r>
          </w:p>
        </w:tc>
        <w:tc>
          <w:tcPr>
            <w:tcW w:w="2354" w:type="pct"/>
            <w:tcBorders>
              <w:top w:val="double" w:sz="12" w:space="0" w:color="000000"/>
              <w:left w:val="single" w:sz="6" w:space="0" w:color="FFFFFF"/>
              <w:bottom w:val="single" w:sz="8" w:space="0" w:color="000000"/>
              <w:right w:val="single" w:sz="6" w:space="0" w:color="FFFFFF"/>
            </w:tcBorders>
            <w:shd w:val="clear" w:color="auto" w:fill="E6E6E6"/>
            <w:vAlign w:val="center"/>
          </w:tcPr>
          <w:p w14:paraId="11411363" w14:textId="77777777" w:rsidR="001A402B" w:rsidRPr="00B15D75" w:rsidRDefault="001A402B" w:rsidP="000E04C3">
            <w:pPr>
              <w:tabs>
                <w:tab w:val="left" w:pos="0"/>
                <w:tab w:val="left" w:pos="270"/>
                <w:tab w:val="left" w:pos="5130"/>
                <w:tab w:val="left" w:pos="5490"/>
                <w:tab w:val="left" w:pos="5850"/>
                <w:tab w:val="left" w:pos="6120"/>
              </w:tabs>
              <w:spacing w:after="19"/>
              <w:ind w:hanging="16"/>
              <w:jc w:val="center"/>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Meaning</w:t>
            </w:r>
          </w:p>
        </w:tc>
        <w:tc>
          <w:tcPr>
            <w:tcW w:w="1571" w:type="pct"/>
            <w:tcBorders>
              <w:top w:val="double" w:sz="12" w:space="0" w:color="000000"/>
              <w:left w:val="single" w:sz="6" w:space="0" w:color="FFFFFF"/>
              <w:bottom w:val="single" w:sz="8" w:space="0" w:color="000000"/>
              <w:right w:val="double" w:sz="12" w:space="0" w:color="000000"/>
            </w:tcBorders>
            <w:shd w:val="clear" w:color="auto" w:fill="E6E6E6"/>
            <w:vAlign w:val="center"/>
          </w:tcPr>
          <w:p w14:paraId="4E7991E3" w14:textId="201BB2F3" w:rsidR="001A402B" w:rsidRPr="00B15D75" w:rsidRDefault="001A402B" w:rsidP="001A0AB1">
            <w:pPr>
              <w:tabs>
                <w:tab w:val="left" w:pos="-2905"/>
                <w:tab w:val="left" w:pos="-2545"/>
                <w:tab w:val="left" w:pos="-2185"/>
                <w:tab w:val="left" w:pos="-1915"/>
                <w:tab w:val="left" w:pos="-295"/>
                <w:tab w:val="left" w:pos="2721"/>
                <w:tab w:val="center" w:pos="4411"/>
                <w:tab w:val="center" w:pos="8020"/>
              </w:tabs>
              <w:spacing w:after="19"/>
              <w:ind w:hanging="16"/>
              <w:jc w:val="center"/>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 xml:space="preserve">Grade Points Per </w:t>
            </w:r>
            <w:r w:rsidR="001A0AB1">
              <w:rPr>
                <w:rFonts w:ascii="BentonSans Comp Regular" w:hAnsi="BentonSans Comp Regular"/>
                <w:b/>
                <w:color w:val="000000"/>
                <w:kern w:val="2"/>
                <w:sz w:val="20"/>
                <w:u w:color="000000"/>
              </w:rPr>
              <w:t>Credit</w:t>
            </w:r>
            <w:r w:rsidRPr="00B15D75">
              <w:rPr>
                <w:rFonts w:ascii="BentonSans Comp Regular" w:hAnsi="BentonSans Comp Regular"/>
                <w:b/>
                <w:color w:val="000000"/>
                <w:kern w:val="2"/>
                <w:sz w:val="20"/>
                <w:u w:color="000000"/>
              </w:rPr>
              <w:t xml:space="preserve"> Hour</w:t>
            </w:r>
          </w:p>
        </w:tc>
      </w:tr>
      <w:tr w:rsidR="001A402B" w:rsidRPr="00B15D75" w14:paraId="5062D1A2" w14:textId="77777777" w:rsidTr="00C059DD">
        <w:trPr>
          <w:trHeight w:val="144"/>
          <w:jc w:val="center"/>
        </w:trPr>
        <w:tc>
          <w:tcPr>
            <w:tcW w:w="1075" w:type="pct"/>
            <w:tcBorders>
              <w:top w:val="single" w:sz="8" w:space="0" w:color="000000"/>
              <w:left w:val="double" w:sz="7" w:space="0" w:color="000000"/>
              <w:bottom w:val="single" w:sz="6" w:space="0" w:color="FFFFFF"/>
              <w:right w:val="single" w:sz="6" w:space="0" w:color="FFFFFF"/>
            </w:tcBorders>
          </w:tcPr>
          <w:p w14:paraId="7C50E3FB"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A</w:t>
            </w:r>
          </w:p>
        </w:tc>
        <w:tc>
          <w:tcPr>
            <w:tcW w:w="2354" w:type="pct"/>
            <w:tcBorders>
              <w:top w:val="single" w:sz="8" w:space="0" w:color="000000"/>
              <w:left w:val="single" w:sz="6" w:space="0" w:color="FFFFFF"/>
              <w:bottom w:val="single" w:sz="6" w:space="0" w:color="FFFFFF"/>
              <w:right w:val="single" w:sz="6" w:space="0" w:color="FFFFFF"/>
            </w:tcBorders>
            <w:vAlign w:val="center"/>
          </w:tcPr>
          <w:p w14:paraId="4646FFA1"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Excellent</w:t>
            </w:r>
          </w:p>
        </w:tc>
        <w:tc>
          <w:tcPr>
            <w:tcW w:w="1571" w:type="pct"/>
            <w:tcBorders>
              <w:top w:val="single" w:sz="8" w:space="0" w:color="000000"/>
              <w:left w:val="single" w:sz="6" w:space="0" w:color="FFFFFF"/>
              <w:bottom w:val="single" w:sz="6" w:space="0" w:color="FFFFFF"/>
              <w:right w:val="double" w:sz="7" w:space="0" w:color="000000"/>
            </w:tcBorders>
            <w:vAlign w:val="center"/>
          </w:tcPr>
          <w:p w14:paraId="2CC9AF9C"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4</w:t>
            </w:r>
          </w:p>
        </w:tc>
      </w:tr>
      <w:tr w:rsidR="001A402B" w:rsidRPr="00B15D75" w14:paraId="281C1105"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7A110525"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B</w:t>
            </w:r>
          </w:p>
        </w:tc>
        <w:tc>
          <w:tcPr>
            <w:tcW w:w="2354" w:type="pct"/>
            <w:tcBorders>
              <w:top w:val="single" w:sz="6" w:space="0" w:color="FFFFFF"/>
              <w:left w:val="single" w:sz="6" w:space="0" w:color="FFFFFF"/>
              <w:bottom w:val="single" w:sz="6" w:space="0" w:color="FFFFFF"/>
              <w:right w:val="single" w:sz="6" w:space="0" w:color="FFFFFF"/>
            </w:tcBorders>
            <w:vAlign w:val="center"/>
          </w:tcPr>
          <w:p w14:paraId="79FF5FB6"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Good</w:t>
            </w:r>
          </w:p>
        </w:tc>
        <w:tc>
          <w:tcPr>
            <w:tcW w:w="1571" w:type="pct"/>
            <w:tcBorders>
              <w:top w:val="single" w:sz="6" w:space="0" w:color="FFFFFF"/>
              <w:left w:val="single" w:sz="6" w:space="0" w:color="FFFFFF"/>
              <w:bottom w:val="single" w:sz="6" w:space="0" w:color="FFFFFF"/>
              <w:right w:val="double" w:sz="7" w:space="0" w:color="000000"/>
            </w:tcBorders>
            <w:vAlign w:val="center"/>
          </w:tcPr>
          <w:p w14:paraId="5507D24F"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3</w:t>
            </w:r>
          </w:p>
        </w:tc>
      </w:tr>
      <w:tr w:rsidR="001A402B" w:rsidRPr="00B15D75" w14:paraId="6BB5C20F"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57C5AB01"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C</w:t>
            </w:r>
          </w:p>
        </w:tc>
        <w:tc>
          <w:tcPr>
            <w:tcW w:w="2354" w:type="pct"/>
            <w:tcBorders>
              <w:top w:val="single" w:sz="6" w:space="0" w:color="FFFFFF"/>
              <w:left w:val="single" w:sz="6" w:space="0" w:color="FFFFFF"/>
              <w:bottom w:val="single" w:sz="6" w:space="0" w:color="FFFFFF"/>
              <w:right w:val="single" w:sz="6" w:space="0" w:color="FFFFFF"/>
            </w:tcBorders>
            <w:vAlign w:val="center"/>
          </w:tcPr>
          <w:p w14:paraId="553E3C6C"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Fair</w:t>
            </w:r>
          </w:p>
        </w:tc>
        <w:tc>
          <w:tcPr>
            <w:tcW w:w="1571" w:type="pct"/>
            <w:tcBorders>
              <w:top w:val="single" w:sz="6" w:space="0" w:color="FFFFFF"/>
              <w:left w:val="single" w:sz="6" w:space="0" w:color="FFFFFF"/>
              <w:bottom w:val="single" w:sz="6" w:space="0" w:color="FFFFFF"/>
              <w:right w:val="double" w:sz="7" w:space="0" w:color="000000"/>
            </w:tcBorders>
            <w:vAlign w:val="center"/>
          </w:tcPr>
          <w:p w14:paraId="4FA0ED20"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2</w:t>
            </w:r>
          </w:p>
        </w:tc>
      </w:tr>
      <w:tr w:rsidR="001A402B" w:rsidRPr="00B15D75" w14:paraId="7C6BE457"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36E2A6B2"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D</w:t>
            </w:r>
          </w:p>
        </w:tc>
        <w:tc>
          <w:tcPr>
            <w:tcW w:w="2354" w:type="pct"/>
            <w:tcBorders>
              <w:top w:val="single" w:sz="6" w:space="0" w:color="FFFFFF"/>
              <w:left w:val="single" w:sz="6" w:space="0" w:color="FFFFFF"/>
              <w:bottom w:val="single" w:sz="6" w:space="0" w:color="FFFFFF"/>
              <w:right w:val="single" w:sz="6" w:space="0" w:color="FFFFFF"/>
            </w:tcBorders>
            <w:vAlign w:val="center"/>
          </w:tcPr>
          <w:p w14:paraId="3021CE36"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Passing</w:t>
            </w:r>
          </w:p>
        </w:tc>
        <w:tc>
          <w:tcPr>
            <w:tcW w:w="1571" w:type="pct"/>
            <w:tcBorders>
              <w:top w:val="single" w:sz="6" w:space="0" w:color="FFFFFF"/>
              <w:left w:val="single" w:sz="6" w:space="0" w:color="FFFFFF"/>
              <w:bottom w:val="single" w:sz="6" w:space="0" w:color="FFFFFF"/>
              <w:right w:val="double" w:sz="7" w:space="0" w:color="000000"/>
            </w:tcBorders>
            <w:vAlign w:val="center"/>
          </w:tcPr>
          <w:p w14:paraId="1BF0B567"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1</w:t>
            </w:r>
          </w:p>
        </w:tc>
      </w:tr>
      <w:tr w:rsidR="001A402B" w:rsidRPr="00B15D75" w14:paraId="2BFF8BDF"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5223D916"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w:t>
            </w:r>
          </w:p>
        </w:tc>
        <w:tc>
          <w:tcPr>
            <w:tcW w:w="2354" w:type="pct"/>
            <w:tcBorders>
              <w:top w:val="single" w:sz="6" w:space="0" w:color="FFFFFF"/>
              <w:left w:val="single" w:sz="6" w:space="0" w:color="FFFFFF"/>
              <w:bottom w:val="single" w:sz="6" w:space="0" w:color="FFFFFF"/>
              <w:right w:val="single" w:sz="6" w:space="0" w:color="FFFFFF"/>
            </w:tcBorders>
          </w:tcPr>
          <w:p w14:paraId="444C0805"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Failing</w:t>
            </w:r>
          </w:p>
        </w:tc>
        <w:tc>
          <w:tcPr>
            <w:tcW w:w="1571" w:type="pct"/>
            <w:tcBorders>
              <w:top w:val="single" w:sz="6" w:space="0" w:color="FFFFFF"/>
              <w:left w:val="single" w:sz="6" w:space="0" w:color="FFFFFF"/>
              <w:bottom w:val="single" w:sz="6" w:space="0" w:color="FFFFFF"/>
              <w:right w:val="double" w:sz="7" w:space="0" w:color="000000"/>
            </w:tcBorders>
            <w:vAlign w:val="center"/>
          </w:tcPr>
          <w:p w14:paraId="33DC784A"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0</w:t>
            </w:r>
          </w:p>
        </w:tc>
      </w:tr>
      <w:tr w:rsidR="008B492B" w:rsidRPr="00B15D75" w14:paraId="73812514"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7456ED85" w14:textId="7DBC4496" w:rsidR="008B492B" w:rsidRPr="00B15D75" w:rsidRDefault="008B492B" w:rsidP="00F66FE9">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FX</w:t>
            </w:r>
          </w:p>
        </w:tc>
        <w:tc>
          <w:tcPr>
            <w:tcW w:w="2354" w:type="pct"/>
            <w:tcBorders>
              <w:top w:val="single" w:sz="6" w:space="0" w:color="FFFFFF"/>
              <w:left w:val="single" w:sz="6" w:space="0" w:color="FFFFFF"/>
              <w:bottom w:val="single" w:sz="6" w:space="0" w:color="FFFFFF"/>
              <w:right w:val="single" w:sz="6" w:space="0" w:color="FFFFFF"/>
            </w:tcBorders>
          </w:tcPr>
          <w:p w14:paraId="45E2FB28" w14:textId="4E146BC8" w:rsidR="008B492B" w:rsidRPr="00B15D75" w:rsidRDefault="008B49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Academic Honesty Violation</w:t>
            </w:r>
          </w:p>
        </w:tc>
        <w:tc>
          <w:tcPr>
            <w:tcW w:w="1571" w:type="pct"/>
            <w:tcBorders>
              <w:top w:val="single" w:sz="6" w:space="0" w:color="FFFFFF"/>
              <w:left w:val="single" w:sz="6" w:space="0" w:color="FFFFFF"/>
              <w:bottom w:val="single" w:sz="6" w:space="0" w:color="FFFFFF"/>
              <w:right w:val="double" w:sz="7" w:space="0" w:color="000000"/>
            </w:tcBorders>
          </w:tcPr>
          <w:p w14:paraId="2FCA007A" w14:textId="6C4E47E5" w:rsidR="008B492B" w:rsidRPr="00B15D75" w:rsidRDefault="008B492B" w:rsidP="00F66FE9">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0</w:t>
            </w:r>
          </w:p>
        </w:tc>
      </w:tr>
      <w:tr w:rsidR="001A402B" w:rsidRPr="00B15D75" w14:paraId="3DF8B23B"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05A5AD73"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w:t>
            </w:r>
          </w:p>
        </w:tc>
        <w:tc>
          <w:tcPr>
            <w:tcW w:w="2354" w:type="pct"/>
            <w:tcBorders>
              <w:top w:val="single" w:sz="6" w:space="0" w:color="FFFFFF"/>
              <w:left w:val="single" w:sz="6" w:space="0" w:color="FFFFFF"/>
              <w:bottom w:val="single" w:sz="6" w:space="0" w:color="FFFFFF"/>
              <w:right w:val="single" w:sz="6" w:space="0" w:color="FFFFFF"/>
            </w:tcBorders>
            <w:vAlign w:val="center"/>
          </w:tcPr>
          <w:p w14:paraId="3FFBDA89"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Incomplete</w:t>
            </w:r>
          </w:p>
        </w:tc>
        <w:tc>
          <w:tcPr>
            <w:tcW w:w="1571" w:type="pct"/>
            <w:tcBorders>
              <w:top w:val="single" w:sz="6" w:space="0" w:color="FFFFFF"/>
              <w:left w:val="single" w:sz="6" w:space="0" w:color="FFFFFF"/>
              <w:bottom w:val="single" w:sz="6" w:space="0" w:color="FFFFFF"/>
              <w:right w:val="double" w:sz="7" w:space="0" w:color="000000"/>
            </w:tcBorders>
            <w:vAlign w:val="center"/>
          </w:tcPr>
          <w:p w14:paraId="3BFB97BB"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1A402B" w:rsidRPr="00B15D75" w14:paraId="23AA8C48"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08DA5E59"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IP</w:t>
            </w:r>
          </w:p>
        </w:tc>
        <w:tc>
          <w:tcPr>
            <w:tcW w:w="2354" w:type="pct"/>
            <w:tcBorders>
              <w:top w:val="single" w:sz="6" w:space="0" w:color="FFFFFF"/>
              <w:left w:val="single" w:sz="6" w:space="0" w:color="FFFFFF"/>
              <w:bottom w:val="single" w:sz="6" w:space="0" w:color="FFFFFF"/>
              <w:right w:val="single" w:sz="6" w:space="0" w:color="FFFFFF"/>
            </w:tcBorders>
            <w:vAlign w:val="center"/>
          </w:tcPr>
          <w:p w14:paraId="3C6238CD"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In Progress</w:t>
            </w:r>
          </w:p>
        </w:tc>
        <w:tc>
          <w:tcPr>
            <w:tcW w:w="1571" w:type="pct"/>
            <w:tcBorders>
              <w:top w:val="single" w:sz="6" w:space="0" w:color="FFFFFF"/>
              <w:left w:val="single" w:sz="6" w:space="0" w:color="FFFFFF"/>
              <w:bottom w:val="single" w:sz="6" w:space="0" w:color="FFFFFF"/>
              <w:right w:val="double" w:sz="7" w:space="0" w:color="000000"/>
            </w:tcBorders>
            <w:vAlign w:val="center"/>
          </w:tcPr>
          <w:p w14:paraId="1F29DA5B"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1A402B" w:rsidRPr="00B15D75" w14:paraId="5486F5FF"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60D47AF9"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w:t>
            </w:r>
          </w:p>
        </w:tc>
        <w:tc>
          <w:tcPr>
            <w:tcW w:w="2354" w:type="pct"/>
            <w:tcBorders>
              <w:top w:val="single" w:sz="6" w:space="0" w:color="FFFFFF"/>
              <w:left w:val="single" w:sz="6" w:space="0" w:color="FFFFFF"/>
              <w:bottom w:val="single" w:sz="6" w:space="0" w:color="FFFFFF"/>
              <w:right w:val="single" w:sz="6" w:space="0" w:color="FFFFFF"/>
            </w:tcBorders>
            <w:vAlign w:val="center"/>
          </w:tcPr>
          <w:p w14:paraId="527E93F9" w14:textId="77777777" w:rsidR="001A402B" w:rsidRPr="00B15D75" w:rsidRDefault="001A402B"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Withdrawal</w:t>
            </w:r>
          </w:p>
        </w:tc>
        <w:tc>
          <w:tcPr>
            <w:tcW w:w="1571" w:type="pct"/>
            <w:tcBorders>
              <w:top w:val="single" w:sz="6" w:space="0" w:color="FFFFFF"/>
              <w:left w:val="single" w:sz="6" w:space="0" w:color="FFFFFF"/>
              <w:bottom w:val="single" w:sz="6" w:space="0" w:color="FFFFFF"/>
              <w:right w:val="double" w:sz="7" w:space="0" w:color="000000"/>
            </w:tcBorders>
            <w:vAlign w:val="center"/>
          </w:tcPr>
          <w:p w14:paraId="5CFF986A" w14:textId="77777777" w:rsidR="001A402B" w:rsidRPr="00B15D75" w:rsidRDefault="001A402B"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5D7C60" w:rsidRPr="00B15D75" w14:paraId="10441C7B"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58980928" w14:textId="77777777" w:rsidR="005D7C60" w:rsidRPr="00B15D75" w:rsidRDefault="005D7C60"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WE</w:t>
            </w:r>
          </w:p>
        </w:tc>
        <w:tc>
          <w:tcPr>
            <w:tcW w:w="2354" w:type="pct"/>
            <w:tcBorders>
              <w:top w:val="single" w:sz="6" w:space="0" w:color="FFFFFF"/>
              <w:left w:val="single" w:sz="6" w:space="0" w:color="FFFFFF"/>
              <w:bottom w:val="single" w:sz="6" w:space="0" w:color="FFFFFF"/>
              <w:right w:val="single" w:sz="6" w:space="0" w:color="FFFFFF"/>
            </w:tcBorders>
            <w:vAlign w:val="center"/>
          </w:tcPr>
          <w:p w14:paraId="5BA43559" w14:textId="3EF62DDB" w:rsidR="005D7C60" w:rsidRPr="00B15D75" w:rsidRDefault="001A0AB1"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 xml:space="preserve">Withdrawal </w:t>
            </w:r>
            <w:r w:rsidRPr="001A0AB1">
              <w:rPr>
                <w:rFonts w:ascii="BentonSans Comp Regular" w:hAnsi="BentonSans Comp Regular"/>
                <w:color w:val="000000"/>
                <w:kern w:val="2"/>
                <w:sz w:val="16"/>
                <w:szCs w:val="16"/>
                <w:u w:color="000000"/>
              </w:rPr>
              <w:t>(</w:t>
            </w:r>
            <w:r w:rsidR="005D7C60" w:rsidRPr="001A0AB1">
              <w:rPr>
                <w:rFonts w:ascii="BentonSans Comp Regular" w:hAnsi="BentonSans Comp Regular"/>
                <w:color w:val="000000"/>
                <w:kern w:val="2"/>
                <w:sz w:val="16"/>
                <w:szCs w:val="16"/>
                <w:u w:color="000000"/>
              </w:rPr>
              <w:t>Extenuating Circumstances)</w:t>
            </w:r>
          </w:p>
        </w:tc>
        <w:tc>
          <w:tcPr>
            <w:tcW w:w="1571" w:type="pct"/>
            <w:tcBorders>
              <w:top w:val="single" w:sz="6" w:space="0" w:color="FFFFFF"/>
              <w:left w:val="single" w:sz="6" w:space="0" w:color="FFFFFF"/>
              <w:bottom w:val="single" w:sz="6" w:space="0" w:color="FFFFFF"/>
              <w:right w:val="double" w:sz="7" w:space="0" w:color="000000"/>
            </w:tcBorders>
            <w:vAlign w:val="center"/>
          </w:tcPr>
          <w:p w14:paraId="459F6DCD" w14:textId="77777777" w:rsidR="005D7C60" w:rsidRPr="00B15D75" w:rsidRDefault="005D7C60"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0A0CE7" w:rsidRPr="00B15D75" w14:paraId="146BC5C5"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3D8F0E98"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AU</w:t>
            </w:r>
          </w:p>
        </w:tc>
        <w:tc>
          <w:tcPr>
            <w:tcW w:w="2354" w:type="pct"/>
            <w:tcBorders>
              <w:top w:val="single" w:sz="6" w:space="0" w:color="FFFFFF"/>
              <w:left w:val="single" w:sz="6" w:space="0" w:color="FFFFFF"/>
              <w:bottom w:val="single" w:sz="6" w:space="0" w:color="FFFFFF"/>
              <w:right w:val="single" w:sz="6" w:space="0" w:color="FFFFFF"/>
            </w:tcBorders>
            <w:vAlign w:val="center"/>
          </w:tcPr>
          <w:p w14:paraId="342FA47A" w14:textId="77777777" w:rsidR="000A0CE7" w:rsidRPr="00B15D75" w:rsidRDefault="000A0CE7" w:rsidP="00C059DD">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lang w:val="fr-FR"/>
              </w:rPr>
            </w:pPr>
            <w:r w:rsidRPr="00B15D75">
              <w:rPr>
                <w:rFonts w:ascii="BentonSans Comp Regular" w:hAnsi="BentonSans Comp Regular"/>
                <w:color w:val="000000"/>
                <w:kern w:val="2"/>
                <w:sz w:val="20"/>
                <w:u w:color="000000"/>
                <w:lang w:val="fr-FR"/>
              </w:rPr>
              <w:t>Auditing Class</w:t>
            </w:r>
          </w:p>
        </w:tc>
        <w:tc>
          <w:tcPr>
            <w:tcW w:w="1571" w:type="pct"/>
            <w:tcBorders>
              <w:top w:val="single" w:sz="6" w:space="0" w:color="FFFFFF"/>
              <w:left w:val="single" w:sz="6" w:space="0" w:color="FFFFFF"/>
              <w:bottom w:val="single" w:sz="6" w:space="0" w:color="FFFFFF"/>
              <w:right w:val="double" w:sz="7" w:space="0" w:color="000000"/>
            </w:tcBorders>
            <w:vAlign w:val="center"/>
          </w:tcPr>
          <w:p w14:paraId="22C5AC32"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1441D9" w:rsidRPr="00B15D75" w14:paraId="29D74AD4"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42CAEC70" w14:textId="77B31156" w:rsidR="001441D9" w:rsidRPr="00B15D75" w:rsidRDefault="001441D9"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NG</w:t>
            </w:r>
          </w:p>
        </w:tc>
        <w:tc>
          <w:tcPr>
            <w:tcW w:w="2354" w:type="pct"/>
            <w:tcBorders>
              <w:top w:val="single" w:sz="6" w:space="0" w:color="FFFFFF"/>
              <w:left w:val="single" w:sz="6" w:space="0" w:color="FFFFFF"/>
              <w:bottom w:val="single" w:sz="6" w:space="0" w:color="FFFFFF"/>
              <w:right w:val="single" w:sz="6" w:space="0" w:color="FFFFFF"/>
            </w:tcBorders>
            <w:vAlign w:val="center"/>
          </w:tcPr>
          <w:p w14:paraId="7DDD51A3" w14:textId="2B13483E" w:rsidR="001441D9" w:rsidRPr="00B15D75" w:rsidRDefault="001441D9"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Temporary Unreported Grade</w:t>
            </w:r>
          </w:p>
        </w:tc>
        <w:tc>
          <w:tcPr>
            <w:tcW w:w="1571" w:type="pct"/>
            <w:tcBorders>
              <w:top w:val="single" w:sz="6" w:space="0" w:color="FFFFFF"/>
              <w:left w:val="single" w:sz="6" w:space="0" w:color="FFFFFF"/>
              <w:bottom w:val="single" w:sz="6" w:space="0" w:color="FFFFFF"/>
              <w:right w:val="double" w:sz="7" w:space="0" w:color="000000"/>
            </w:tcBorders>
          </w:tcPr>
          <w:p w14:paraId="2E91C8F6" w14:textId="00C24076" w:rsidR="001441D9" w:rsidRPr="00B15D75" w:rsidRDefault="00593571"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Pr>
                <w:rFonts w:ascii="BentonSans Comp Regular" w:hAnsi="BentonSans Comp Regular"/>
                <w:color w:val="000000"/>
                <w:kern w:val="2"/>
                <w:sz w:val="20"/>
                <w:u w:color="000000"/>
              </w:rPr>
              <w:t>*</w:t>
            </w:r>
          </w:p>
        </w:tc>
      </w:tr>
      <w:tr w:rsidR="000A0CE7" w:rsidRPr="00B15D75" w14:paraId="5BE8F267"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058ED49C"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NR</w:t>
            </w:r>
          </w:p>
        </w:tc>
        <w:tc>
          <w:tcPr>
            <w:tcW w:w="2354" w:type="pct"/>
            <w:tcBorders>
              <w:top w:val="single" w:sz="6" w:space="0" w:color="FFFFFF"/>
              <w:left w:val="single" w:sz="6" w:space="0" w:color="FFFFFF"/>
              <w:bottom w:val="single" w:sz="6" w:space="0" w:color="FFFFFF"/>
              <w:right w:val="single" w:sz="6" w:space="0" w:color="FFFFFF"/>
            </w:tcBorders>
            <w:vAlign w:val="center"/>
          </w:tcPr>
          <w:p w14:paraId="537F276F" w14:textId="77777777" w:rsidR="000A0CE7" w:rsidRPr="00B15D75" w:rsidRDefault="000A0CE7"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No recognition given for Auditing Class</w:t>
            </w:r>
          </w:p>
        </w:tc>
        <w:tc>
          <w:tcPr>
            <w:tcW w:w="1571" w:type="pct"/>
            <w:tcBorders>
              <w:top w:val="single" w:sz="6" w:space="0" w:color="FFFFFF"/>
              <w:left w:val="single" w:sz="6" w:space="0" w:color="FFFFFF"/>
              <w:bottom w:val="single" w:sz="6" w:space="0" w:color="FFFFFF"/>
              <w:right w:val="double" w:sz="7" w:space="0" w:color="000000"/>
            </w:tcBorders>
          </w:tcPr>
          <w:p w14:paraId="5018A118" w14:textId="77777777" w:rsidR="000A0CE7" w:rsidRPr="00B15D75"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w:t>
            </w:r>
          </w:p>
        </w:tc>
      </w:tr>
      <w:tr w:rsidR="00C059DD" w:rsidRPr="00B15D75" w14:paraId="5DB9EEFF" w14:textId="77777777" w:rsidTr="001A0AB1">
        <w:trPr>
          <w:trHeight w:val="144"/>
          <w:jc w:val="center"/>
        </w:trPr>
        <w:tc>
          <w:tcPr>
            <w:tcW w:w="5000" w:type="pct"/>
            <w:gridSpan w:val="3"/>
            <w:tcBorders>
              <w:top w:val="single" w:sz="6" w:space="0" w:color="FFFFFF"/>
              <w:left w:val="double" w:sz="7" w:space="0" w:color="000000"/>
              <w:bottom w:val="single" w:sz="6" w:space="0" w:color="FFFFFF"/>
              <w:right w:val="double" w:sz="7" w:space="0" w:color="000000"/>
            </w:tcBorders>
          </w:tcPr>
          <w:p w14:paraId="12A84DB6" w14:textId="7A9E6C8F" w:rsidR="00C059DD" w:rsidRPr="00B15D75" w:rsidRDefault="00C059DD" w:rsidP="00C059DD">
            <w:pPr>
              <w:tabs>
                <w:tab w:val="left" w:pos="-2905"/>
                <w:tab w:val="left" w:pos="-2545"/>
                <w:tab w:val="left" w:pos="-2185"/>
                <w:tab w:val="left" w:pos="-1915"/>
                <w:tab w:val="left" w:pos="-295"/>
                <w:tab w:val="left" w:pos="2721"/>
                <w:tab w:val="center" w:pos="4411"/>
                <w:tab w:val="center" w:pos="8020"/>
              </w:tabs>
              <w:spacing w:after="58"/>
              <w:ind w:hanging="16"/>
              <w:rPr>
                <w:rFonts w:ascii="BentonSans Comp Regular" w:hAnsi="BentonSans Comp Regular"/>
                <w:b/>
                <w:color w:val="000000"/>
                <w:kern w:val="2"/>
                <w:sz w:val="20"/>
                <w:u w:color="000000"/>
              </w:rPr>
            </w:pPr>
            <w:r>
              <w:rPr>
                <w:rFonts w:ascii="BentonSans Comp Regular" w:hAnsi="BentonSans Comp Regular"/>
                <w:b/>
                <w:color w:val="000000"/>
                <w:kern w:val="2"/>
                <w:sz w:val="20"/>
                <w:u w:color="000000"/>
              </w:rPr>
              <w:t xml:space="preserve">                                 </w:t>
            </w:r>
            <w:r w:rsidRPr="00B15D75">
              <w:rPr>
                <w:rFonts w:ascii="BentonSans Comp Regular" w:hAnsi="BentonSans Comp Regular"/>
                <w:b/>
                <w:color w:val="000000"/>
                <w:kern w:val="2"/>
                <w:sz w:val="20"/>
                <w:u w:color="000000"/>
              </w:rPr>
              <w:t>Cooperative Education</w:t>
            </w:r>
          </w:p>
        </w:tc>
      </w:tr>
      <w:tr w:rsidR="000A0CE7" w:rsidRPr="00B15D75" w14:paraId="16962315"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41128919"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S</w:t>
            </w:r>
          </w:p>
        </w:tc>
        <w:tc>
          <w:tcPr>
            <w:tcW w:w="2354" w:type="pct"/>
            <w:tcBorders>
              <w:top w:val="single" w:sz="6" w:space="0" w:color="FFFFFF"/>
              <w:left w:val="single" w:sz="6" w:space="0" w:color="FFFFFF"/>
              <w:bottom w:val="single" w:sz="6" w:space="0" w:color="FFFFFF"/>
              <w:right w:val="single" w:sz="6" w:space="0" w:color="FFFFFF"/>
            </w:tcBorders>
            <w:vAlign w:val="center"/>
          </w:tcPr>
          <w:p w14:paraId="7F226376" w14:textId="77777777" w:rsidR="000A0CE7" w:rsidRPr="001A0AB1" w:rsidRDefault="000A0CE7"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Satisfactory</w:t>
            </w:r>
          </w:p>
        </w:tc>
        <w:tc>
          <w:tcPr>
            <w:tcW w:w="1571" w:type="pct"/>
            <w:tcBorders>
              <w:top w:val="single" w:sz="6" w:space="0" w:color="FFFFFF"/>
              <w:left w:val="single" w:sz="6" w:space="0" w:color="FFFFFF"/>
              <w:bottom w:val="single" w:sz="6" w:space="0" w:color="FFFFFF"/>
              <w:right w:val="double" w:sz="7" w:space="0" w:color="000000"/>
            </w:tcBorders>
            <w:vAlign w:val="center"/>
          </w:tcPr>
          <w:p w14:paraId="654EAED6"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r w:rsidR="000A0CE7" w:rsidRPr="00B15D75" w14:paraId="72197FB8"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18CCA038"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U</w:t>
            </w:r>
          </w:p>
        </w:tc>
        <w:tc>
          <w:tcPr>
            <w:tcW w:w="2354" w:type="pct"/>
            <w:tcBorders>
              <w:top w:val="single" w:sz="6" w:space="0" w:color="FFFFFF"/>
              <w:left w:val="single" w:sz="6" w:space="0" w:color="FFFFFF"/>
              <w:bottom w:val="single" w:sz="6" w:space="0" w:color="FFFFFF"/>
              <w:right w:val="single" w:sz="6" w:space="0" w:color="FFFFFF"/>
            </w:tcBorders>
            <w:vAlign w:val="center"/>
          </w:tcPr>
          <w:p w14:paraId="7D2B31AC" w14:textId="77777777" w:rsidR="000A0CE7" w:rsidRPr="001A0AB1" w:rsidRDefault="000A0CE7" w:rsidP="00C059DD">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Unsatisfactory</w:t>
            </w:r>
          </w:p>
        </w:tc>
        <w:tc>
          <w:tcPr>
            <w:tcW w:w="1571" w:type="pct"/>
            <w:tcBorders>
              <w:top w:val="single" w:sz="6" w:space="0" w:color="FFFFFF"/>
              <w:left w:val="single" w:sz="6" w:space="0" w:color="FFFFFF"/>
              <w:bottom w:val="single" w:sz="6" w:space="0" w:color="FFFFFF"/>
              <w:right w:val="double" w:sz="7" w:space="0" w:color="000000"/>
            </w:tcBorders>
            <w:vAlign w:val="center"/>
          </w:tcPr>
          <w:p w14:paraId="7D1D8F90"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r w:rsidR="000A0CE7" w:rsidRPr="00B15D75" w14:paraId="27D042D5" w14:textId="77777777" w:rsidTr="001A0AB1">
        <w:trPr>
          <w:trHeight w:val="144"/>
          <w:jc w:val="center"/>
        </w:trPr>
        <w:tc>
          <w:tcPr>
            <w:tcW w:w="5000" w:type="pct"/>
            <w:gridSpan w:val="3"/>
            <w:tcBorders>
              <w:top w:val="single" w:sz="6" w:space="0" w:color="FFFFFF"/>
              <w:left w:val="double" w:sz="7" w:space="0" w:color="000000"/>
              <w:bottom w:val="single" w:sz="6" w:space="0" w:color="FFFFFF"/>
              <w:right w:val="double" w:sz="7" w:space="0" w:color="000000"/>
            </w:tcBorders>
          </w:tcPr>
          <w:p w14:paraId="5745B226" w14:textId="34741998" w:rsidR="000A0CE7" w:rsidRPr="001A0AB1" w:rsidRDefault="00C059DD" w:rsidP="00986D78">
            <w:pPr>
              <w:keepNext/>
              <w:keepLines/>
              <w:tabs>
                <w:tab w:val="left" w:pos="-2905"/>
                <w:tab w:val="left" w:pos="-2545"/>
                <w:tab w:val="left" w:pos="-2185"/>
                <w:tab w:val="left" w:pos="-1915"/>
                <w:tab w:val="left" w:pos="-295"/>
                <w:tab w:val="left" w:pos="2721"/>
                <w:tab w:val="center" w:pos="4411"/>
                <w:tab w:val="center" w:pos="8020"/>
              </w:tabs>
              <w:spacing w:after="58"/>
              <w:ind w:hanging="14"/>
              <w:rPr>
                <w:rFonts w:ascii="BentonSans Comp Regular" w:hAnsi="BentonSans Comp Regular"/>
                <w:b/>
                <w:color w:val="000000"/>
                <w:kern w:val="2"/>
                <w:sz w:val="20"/>
                <w:u w:color="000000"/>
              </w:rPr>
            </w:pPr>
            <w:r>
              <w:rPr>
                <w:rFonts w:ascii="BentonSans Comp Regular" w:hAnsi="BentonSans Comp Regular"/>
                <w:b/>
                <w:color w:val="000000"/>
                <w:kern w:val="2"/>
                <w:sz w:val="20"/>
                <w:u w:color="000000"/>
              </w:rPr>
              <w:t xml:space="preserve">                                  </w:t>
            </w:r>
            <w:r w:rsidR="000A0CE7" w:rsidRPr="001A0AB1">
              <w:rPr>
                <w:rFonts w:ascii="BentonSans Comp Regular" w:hAnsi="BentonSans Comp Regular"/>
                <w:b/>
                <w:color w:val="000000"/>
                <w:kern w:val="2"/>
                <w:sz w:val="20"/>
                <w:u w:color="000000"/>
              </w:rPr>
              <w:t>Pass/No Credit Option</w:t>
            </w:r>
          </w:p>
        </w:tc>
      </w:tr>
      <w:tr w:rsidR="000A0CE7" w:rsidRPr="00B15D75" w14:paraId="749C6E37" w14:textId="77777777" w:rsidTr="00C059DD">
        <w:trPr>
          <w:trHeight w:val="144"/>
          <w:jc w:val="center"/>
        </w:trPr>
        <w:tc>
          <w:tcPr>
            <w:tcW w:w="1075" w:type="pct"/>
            <w:tcBorders>
              <w:top w:val="single" w:sz="6" w:space="0" w:color="FFFFFF"/>
              <w:left w:val="double" w:sz="7" w:space="0" w:color="000000"/>
              <w:bottom w:val="single" w:sz="6" w:space="0" w:color="FFFFFF"/>
              <w:right w:val="single" w:sz="6" w:space="0" w:color="FFFFFF"/>
            </w:tcBorders>
          </w:tcPr>
          <w:p w14:paraId="7BA0B5D9"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P</w:t>
            </w:r>
          </w:p>
        </w:tc>
        <w:tc>
          <w:tcPr>
            <w:tcW w:w="2354" w:type="pct"/>
            <w:tcBorders>
              <w:top w:val="single" w:sz="6" w:space="0" w:color="FFFFFF"/>
              <w:left w:val="single" w:sz="6" w:space="0" w:color="FFFFFF"/>
              <w:bottom w:val="single" w:sz="6" w:space="0" w:color="FFFFFF"/>
              <w:right w:val="single" w:sz="6" w:space="0" w:color="FFFFFF"/>
            </w:tcBorders>
            <w:vAlign w:val="center"/>
          </w:tcPr>
          <w:p w14:paraId="5F6D492E"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Passing</w:t>
            </w:r>
          </w:p>
        </w:tc>
        <w:tc>
          <w:tcPr>
            <w:tcW w:w="1571" w:type="pct"/>
            <w:tcBorders>
              <w:top w:val="single" w:sz="6" w:space="0" w:color="FFFFFF"/>
              <w:left w:val="single" w:sz="6" w:space="0" w:color="FFFFFF"/>
              <w:bottom w:val="single" w:sz="6" w:space="0" w:color="FFFFFF"/>
              <w:right w:val="double" w:sz="7" w:space="0" w:color="000000"/>
            </w:tcBorders>
            <w:vAlign w:val="center"/>
          </w:tcPr>
          <w:p w14:paraId="7E9D5395"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r w:rsidR="000A0CE7" w:rsidRPr="00B15D75" w14:paraId="3D276269" w14:textId="77777777" w:rsidTr="00C059DD">
        <w:trPr>
          <w:trHeight w:val="192"/>
          <w:jc w:val="center"/>
        </w:trPr>
        <w:tc>
          <w:tcPr>
            <w:tcW w:w="1075" w:type="pct"/>
            <w:tcBorders>
              <w:top w:val="single" w:sz="6" w:space="0" w:color="FFFFFF"/>
              <w:left w:val="double" w:sz="7" w:space="0" w:color="000000"/>
              <w:bottom w:val="double" w:sz="7" w:space="0" w:color="000000"/>
              <w:right w:val="single" w:sz="6" w:space="0" w:color="FFFFFF"/>
            </w:tcBorders>
          </w:tcPr>
          <w:p w14:paraId="303D342F"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N</w:t>
            </w:r>
          </w:p>
        </w:tc>
        <w:tc>
          <w:tcPr>
            <w:tcW w:w="2354" w:type="pct"/>
            <w:tcBorders>
              <w:top w:val="single" w:sz="6" w:space="0" w:color="FFFFFF"/>
              <w:left w:val="single" w:sz="6" w:space="0" w:color="FFFFFF"/>
              <w:bottom w:val="double" w:sz="7" w:space="0" w:color="000000"/>
              <w:right w:val="single" w:sz="6" w:space="0" w:color="FFFFFF"/>
            </w:tcBorders>
            <w:vAlign w:val="center"/>
          </w:tcPr>
          <w:p w14:paraId="3707C0D2" w14:textId="77777777" w:rsidR="000A0CE7" w:rsidRPr="001A0AB1" w:rsidRDefault="000A0CE7" w:rsidP="00986D78">
            <w:pPr>
              <w:keepNext/>
              <w:keepLines/>
              <w:tabs>
                <w:tab w:val="left" w:pos="-2905"/>
                <w:tab w:val="left" w:pos="-2545"/>
                <w:tab w:val="left" w:pos="-2185"/>
                <w:tab w:val="left" w:pos="-1915"/>
                <w:tab w:val="left" w:pos="-295"/>
                <w:tab w:val="left" w:pos="2721"/>
                <w:tab w:val="center" w:pos="4411"/>
                <w:tab w:val="center" w:pos="8020"/>
              </w:tabs>
              <w:spacing w:after="58"/>
              <w:ind w:hanging="14"/>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No Credit</w:t>
            </w:r>
          </w:p>
        </w:tc>
        <w:tc>
          <w:tcPr>
            <w:tcW w:w="1571" w:type="pct"/>
            <w:tcBorders>
              <w:top w:val="single" w:sz="6" w:space="0" w:color="FFFFFF"/>
              <w:left w:val="single" w:sz="6" w:space="0" w:color="FFFFFF"/>
              <w:bottom w:val="double" w:sz="7" w:space="0" w:color="000000"/>
              <w:right w:val="double" w:sz="7" w:space="0" w:color="000000"/>
            </w:tcBorders>
            <w:vAlign w:val="center"/>
          </w:tcPr>
          <w:p w14:paraId="3F7D18A6" w14:textId="77777777" w:rsidR="000A0CE7" w:rsidRPr="001A0AB1" w:rsidRDefault="000A0CE7" w:rsidP="000E04C3">
            <w:pPr>
              <w:tabs>
                <w:tab w:val="left" w:pos="-2905"/>
                <w:tab w:val="left" w:pos="-2545"/>
                <w:tab w:val="left" w:pos="-2185"/>
                <w:tab w:val="left" w:pos="-1915"/>
                <w:tab w:val="left" w:pos="-295"/>
                <w:tab w:val="left" w:pos="2721"/>
                <w:tab w:val="center" w:pos="4411"/>
                <w:tab w:val="center" w:pos="8020"/>
              </w:tabs>
              <w:spacing w:after="58"/>
              <w:ind w:hanging="16"/>
              <w:jc w:val="center"/>
              <w:rPr>
                <w:rFonts w:ascii="BentonSans Comp Regular" w:hAnsi="BentonSans Comp Regular"/>
                <w:color w:val="000000"/>
                <w:kern w:val="2"/>
                <w:sz w:val="20"/>
                <w:u w:color="000000"/>
              </w:rPr>
            </w:pPr>
            <w:r w:rsidRPr="001A0AB1">
              <w:rPr>
                <w:rFonts w:ascii="BentonSans Comp Regular" w:hAnsi="BentonSans Comp Regular"/>
                <w:color w:val="000000"/>
                <w:kern w:val="2"/>
                <w:sz w:val="20"/>
                <w:u w:color="000000"/>
              </w:rPr>
              <w:t>*</w:t>
            </w:r>
          </w:p>
        </w:tc>
      </w:tr>
    </w:tbl>
    <w:p w14:paraId="2AF72246" w14:textId="77777777" w:rsidR="001A402B" w:rsidRPr="00B15D75" w:rsidRDefault="001A402B" w:rsidP="000E04C3">
      <w:pPr>
        <w:ind w:firstLine="288"/>
        <w:jc w:val="both"/>
        <w:rPr>
          <w:rFonts w:ascii="BentonSans Comp Regular" w:hAnsi="BentonSans Comp Regular"/>
          <w:snapToGrid/>
          <w:color w:val="000000"/>
          <w:sz w:val="20"/>
        </w:rPr>
      </w:pPr>
    </w:p>
    <w:p w14:paraId="65EA9FE2" w14:textId="77777777" w:rsidR="001A402B" w:rsidRPr="00B15D75" w:rsidRDefault="005D7C60" w:rsidP="000E04C3">
      <w:pPr>
        <w:rPr>
          <w:rFonts w:ascii="BentonSans Comp Regular" w:hAnsi="BentonSans Comp Regular"/>
          <w:snapToGrid/>
          <w:color w:val="000000"/>
          <w:sz w:val="20"/>
        </w:rPr>
      </w:pPr>
      <w:r w:rsidRPr="00B15D75">
        <w:rPr>
          <w:rFonts w:ascii="BentonSans Comp Regular" w:hAnsi="BentonSans Comp Regular"/>
          <w:i/>
          <w:iCs/>
          <w:snapToGrid/>
          <w:color w:val="000000"/>
          <w:sz w:val="20"/>
        </w:rPr>
        <w:t>*</w:t>
      </w:r>
      <w:r w:rsidR="001A402B" w:rsidRPr="00B15D75">
        <w:rPr>
          <w:rFonts w:ascii="BentonSans Comp Regular" w:hAnsi="BentonSans Comp Regular"/>
          <w:i/>
          <w:iCs/>
          <w:snapToGrid/>
          <w:color w:val="000000"/>
          <w:sz w:val="20"/>
        </w:rPr>
        <w:t>Not used in computation of grade point average</w:t>
      </w:r>
      <w:r w:rsidR="001A402B" w:rsidRPr="00B15D75">
        <w:rPr>
          <w:rFonts w:ascii="BentonSans Comp Regular" w:hAnsi="BentonSans Comp Regular"/>
          <w:snapToGrid/>
          <w:color w:val="000000"/>
          <w:sz w:val="20"/>
        </w:rPr>
        <w:t xml:space="preserve"> </w:t>
      </w:r>
    </w:p>
    <w:p w14:paraId="22829793" w14:textId="77777777" w:rsidR="00986D78" w:rsidRDefault="00986D78" w:rsidP="008B492B">
      <w:pPr>
        <w:tabs>
          <w:tab w:val="left" w:pos="-1440"/>
          <w:tab w:val="left" w:pos="-720"/>
          <w:tab w:val="left" w:pos="0"/>
          <w:tab w:val="left" w:pos="230"/>
        </w:tabs>
        <w:jc w:val="both"/>
        <w:rPr>
          <w:rFonts w:ascii="BentonSans Comp Regular" w:hAnsi="BentonSans Comp Regular"/>
          <w:b/>
          <w:color w:val="000000"/>
          <w:kern w:val="2"/>
          <w:u w:color="000000"/>
        </w:rPr>
      </w:pPr>
    </w:p>
    <w:p w14:paraId="67DFD289" w14:textId="5CE6EF99" w:rsidR="008B492B" w:rsidRPr="00B15D75" w:rsidRDefault="00F66FE9" w:rsidP="008B492B">
      <w:pPr>
        <w:tabs>
          <w:tab w:val="left" w:pos="-1440"/>
          <w:tab w:val="left" w:pos="-720"/>
          <w:tab w:val="left" w:pos="0"/>
          <w:tab w:val="left" w:pos="230"/>
        </w:tabs>
        <w:jc w:val="both"/>
        <w:rPr>
          <w:rFonts w:ascii="BentonSans Comp Regular" w:hAnsi="BentonSans Comp Regular"/>
          <w:b/>
          <w:color w:val="000000"/>
          <w:kern w:val="2"/>
          <w:u w:color="000000"/>
        </w:rPr>
      </w:pPr>
      <w:r w:rsidRPr="00B15D75">
        <w:rPr>
          <w:rFonts w:ascii="BentonSans Comp Regular" w:hAnsi="BentonSans Comp Regular"/>
          <w:b/>
          <w:color w:val="000000"/>
          <w:kern w:val="2"/>
          <w:u w:color="000000"/>
        </w:rPr>
        <w:t>Grade of F</w:t>
      </w:r>
      <w:r w:rsidR="008B492B" w:rsidRPr="00B15D75">
        <w:rPr>
          <w:rFonts w:ascii="BentonSans Comp Regular" w:hAnsi="BentonSans Comp Regular"/>
          <w:b/>
          <w:color w:val="000000"/>
          <w:kern w:val="2"/>
          <w:u w:color="000000"/>
        </w:rPr>
        <w:t>X (Academic Dishonesty Violation)</w:t>
      </w:r>
    </w:p>
    <w:p w14:paraId="109CC5E9" w14:textId="0A177D7B" w:rsidR="008B492B" w:rsidRPr="00B15D75" w:rsidRDefault="00F66FE9" w:rsidP="008B492B">
      <w:pPr>
        <w:tabs>
          <w:tab w:val="left" w:pos="-1440"/>
          <w:tab w:val="left" w:pos="-720"/>
          <w:tab w:val="left" w:pos="0"/>
          <w:tab w:val="left" w:pos="230"/>
        </w:tabs>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For details on the use of the F</w:t>
      </w:r>
      <w:r w:rsidR="008B492B" w:rsidRPr="00B15D75">
        <w:rPr>
          <w:rFonts w:ascii="BentonSans Comp Regular" w:hAnsi="BentonSans Comp Regular"/>
          <w:color w:val="000000"/>
          <w:kern w:val="2"/>
          <w:sz w:val="20"/>
          <w:u w:color="000000"/>
        </w:rPr>
        <w:t>X grade, please see University Policy 407, Code of Student Academic Integrity, Section IV</w:t>
      </w:r>
      <w:r w:rsidRPr="00B15D75">
        <w:rPr>
          <w:rFonts w:ascii="BentonSans Comp Regular" w:hAnsi="BentonSans Comp Regular"/>
          <w:color w:val="000000"/>
          <w:kern w:val="2"/>
          <w:sz w:val="20"/>
          <w:u w:color="000000"/>
        </w:rPr>
        <w:t xml:space="preserve">, </w:t>
      </w:r>
      <w:r w:rsidR="008B492B" w:rsidRPr="00B15D75">
        <w:rPr>
          <w:rFonts w:ascii="BentonSans Comp Regular" w:hAnsi="BentonSans Comp Regular"/>
          <w:color w:val="000000"/>
          <w:kern w:val="2"/>
          <w:sz w:val="20"/>
          <w:u w:color="000000"/>
        </w:rPr>
        <w:t xml:space="preserve">- Penalties at </w:t>
      </w:r>
      <w:r w:rsidR="008B492B" w:rsidRPr="00B15D75">
        <w:rPr>
          <w:rFonts w:ascii="BentonSans Comp Regular" w:hAnsi="BentonSans Comp Regular"/>
          <w:color w:val="000000"/>
          <w:kern w:val="2"/>
          <w:sz w:val="20"/>
          <w:u w:val="single" w:color="000000"/>
        </w:rPr>
        <w:t>legal.</w:t>
      </w:r>
      <w:r w:rsidR="009C2C44">
        <w:rPr>
          <w:rFonts w:ascii="BentonSans Comp Regular" w:hAnsi="BentonSans Comp Regular"/>
          <w:color w:val="000000"/>
          <w:kern w:val="2"/>
          <w:sz w:val="20"/>
          <w:u w:val="single" w:color="000000"/>
        </w:rPr>
        <w:t>charlotte.edu</w:t>
      </w:r>
      <w:r w:rsidR="008B492B" w:rsidRPr="00B15D75">
        <w:rPr>
          <w:rFonts w:ascii="BentonSans Comp Regular" w:hAnsi="BentonSans Comp Regular"/>
          <w:color w:val="000000"/>
          <w:kern w:val="2"/>
          <w:sz w:val="20"/>
          <w:u w:val="single" w:color="000000"/>
        </w:rPr>
        <w:t>/policies/up-407#IV</w:t>
      </w:r>
      <w:r w:rsidR="008B492B" w:rsidRPr="00B15D75">
        <w:rPr>
          <w:rFonts w:ascii="BentonSans Comp Regular" w:hAnsi="BentonSans Comp Regular"/>
          <w:color w:val="000000"/>
          <w:kern w:val="2"/>
          <w:sz w:val="20"/>
          <w:u w:color="000000"/>
        </w:rPr>
        <w:t>.</w:t>
      </w:r>
    </w:p>
    <w:p w14:paraId="0D45D27A" w14:textId="77777777" w:rsidR="008B492B" w:rsidRPr="00B15D75" w:rsidRDefault="008B492B" w:rsidP="000E04C3">
      <w:pPr>
        <w:tabs>
          <w:tab w:val="left" w:pos="-1440"/>
          <w:tab w:val="left" w:pos="-720"/>
          <w:tab w:val="left" w:pos="0"/>
          <w:tab w:val="left" w:pos="230"/>
        </w:tabs>
        <w:jc w:val="both"/>
        <w:rPr>
          <w:rFonts w:ascii="BentonSans Comp Regular" w:hAnsi="BentonSans Comp Regular"/>
          <w:color w:val="000000"/>
          <w:kern w:val="2"/>
          <w:sz w:val="20"/>
          <w:u w:color="000000"/>
        </w:rPr>
      </w:pPr>
    </w:p>
    <w:p w14:paraId="4BA4B66A" w14:textId="77777777" w:rsidR="001A402B" w:rsidRPr="00B15D75" w:rsidRDefault="00B56D3C" w:rsidP="000E04C3">
      <w:pPr>
        <w:jc w:val="both"/>
        <w:rPr>
          <w:rFonts w:ascii="BentonSans Comp Regular" w:hAnsi="BentonSans Comp Regular"/>
          <w:b/>
          <w:bCs/>
          <w:snapToGrid/>
          <w:color w:val="000000"/>
        </w:rPr>
      </w:pPr>
      <w:bookmarkStart w:id="9" w:name="Grade_of_I"/>
      <w:r w:rsidRPr="00B15D75">
        <w:rPr>
          <w:rFonts w:ascii="BentonSans Comp Regular" w:hAnsi="BentonSans Comp Regular"/>
          <w:b/>
          <w:bCs/>
          <w:snapToGrid/>
          <w:color w:val="000000"/>
        </w:rPr>
        <w:t>Grade of I (Incomplete)</w:t>
      </w:r>
      <w:bookmarkEnd w:id="9"/>
    </w:p>
    <w:p w14:paraId="08F6EAFC" w14:textId="361268AC" w:rsidR="001A402B" w:rsidRPr="00B15D75" w:rsidRDefault="001A402B" w:rsidP="000E04C3">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grade of I is assigned at the discretion of the instructor when a student who is otherwise passing has not, due to circumstances beyond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control, completed all the work in the course.  The missing work must be completed by the deadline specified by the instructor, and no later than 12 months. If the I </w:t>
      </w:r>
      <w:proofErr w:type="gramStart"/>
      <w:r w:rsidRPr="00B15D75">
        <w:rPr>
          <w:rFonts w:ascii="BentonSans Comp Regular" w:hAnsi="BentonSans Comp Regular"/>
          <w:snapToGrid/>
          <w:color w:val="000000"/>
          <w:sz w:val="20"/>
        </w:rPr>
        <w:t>is</w:t>
      </w:r>
      <w:proofErr w:type="gramEnd"/>
      <w:r w:rsidRPr="00B15D75">
        <w:rPr>
          <w:rFonts w:ascii="BentonSans Comp Regular" w:hAnsi="BentonSans Comp Regular"/>
          <w:snapToGrid/>
          <w:color w:val="000000"/>
          <w:sz w:val="20"/>
        </w:rPr>
        <w:t xml:space="preserve"> not removed during the specified time, a grade of F, U, or N, as appropriate is automatically assigned. The grade of I cannot be removed by enrolling again in the same course, and students should not re-enroll in a course in which they have been assigned the grade of I.</w:t>
      </w:r>
      <w:bookmarkStart w:id="10" w:name="Grade_of_IP"/>
    </w:p>
    <w:p w14:paraId="03A17D4C" w14:textId="77777777" w:rsidR="001A402B" w:rsidRPr="00B15D75" w:rsidRDefault="001A402B" w:rsidP="001A402B">
      <w:pPr>
        <w:widowControl/>
        <w:jc w:val="both"/>
        <w:rPr>
          <w:rFonts w:ascii="BentonSans Comp Regular" w:hAnsi="BentonSans Comp Regular"/>
          <w:snapToGrid/>
          <w:color w:val="000000"/>
          <w:sz w:val="20"/>
        </w:rPr>
      </w:pPr>
    </w:p>
    <w:p w14:paraId="6550857A" w14:textId="77777777" w:rsidR="001A402B" w:rsidRPr="00B15D75" w:rsidRDefault="00B56D3C" w:rsidP="001A402B">
      <w:pPr>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Grade of IP (In Progress)</w:t>
      </w:r>
      <w:bookmarkEnd w:id="10"/>
    </w:p>
    <w:p w14:paraId="5D1D945A" w14:textId="77777777" w:rsidR="001A402B" w:rsidRPr="00B15D75" w:rsidRDefault="001A402B" w:rsidP="001A402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grade of IP is based on coursework for courses that extend over more than one semester.  For example, a course that requires enrollment for two consecutive semesters would be eligible for an IP grade in the first term (i.e., Undergraduate Senior Project).  A grade of IP should not be given for coursework to be completed in one given term.  It cannot be substituted for a grade of I. The IP grade expires after six years, and if no final grade has been awarded by that time, the IP grade will default to a grade of N (no credit). </w:t>
      </w:r>
      <w:bookmarkStart w:id="11" w:name="Grade_of_W"/>
    </w:p>
    <w:p w14:paraId="52D12446" w14:textId="77777777" w:rsidR="001A402B" w:rsidRPr="00B15D75" w:rsidRDefault="001A402B" w:rsidP="001A402B">
      <w:pPr>
        <w:widowControl/>
        <w:jc w:val="both"/>
        <w:rPr>
          <w:rFonts w:ascii="BentonSans Comp Regular" w:hAnsi="BentonSans Comp Regular"/>
          <w:snapToGrid/>
          <w:color w:val="000000"/>
          <w:sz w:val="20"/>
        </w:rPr>
      </w:pPr>
    </w:p>
    <w:bookmarkEnd w:id="11"/>
    <w:p w14:paraId="3C697AA1" w14:textId="77777777" w:rsidR="001A402B" w:rsidRPr="00B15D75" w:rsidRDefault="00B56D3C" w:rsidP="006518A7">
      <w:pPr>
        <w:keepNext/>
        <w:jc w:val="both"/>
        <w:rPr>
          <w:rFonts w:ascii="BentonSans Comp Regular" w:hAnsi="BentonSans Comp Regular"/>
          <w:b/>
          <w:bCs/>
          <w:snapToGrid/>
          <w:color w:val="000000"/>
        </w:rPr>
      </w:pPr>
      <w:r w:rsidRPr="00B15D75">
        <w:rPr>
          <w:rFonts w:ascii="BentonSans Comp Regular" w:hAnsi="BentonSans Comp Regular"/>
          <w:b/>
          <w:bCs/>
          <w:snapToGrid/>
          <w:color w:val="000000"/>
        </w:rPr>
        <w:t>Grade of</w:t>
      </w:r>
      <w:r w:rsidR="00A54DF0" w:rsidRPr="00B15D75">
        <w:rPr>
          <w:rFonts w:ascii="BentonSans Comp Regular" w:hAnsi="BentonSans Comp Regular"/>
          <w:b/>
          <w:bCs/>
          <w:snapToGrid/>
          <w:color w:val="000000"/>
        </w:rPr>
        <w:t xml:space="preserve"> W </w:t>
      </w:r>
      <w:r w:rsidRPr="00B15D75">
        <w:rPr>
          <w:rFonts w:ascii="BentonSans Comp Regular" w:hAnsi="BentonSans Comp Regular"/>
          <w:b/>
          <w:bCs/>
          <w:snapToGrid/>
          <w:color w:val="000000"/>
        </w:rPr>
        <w:t>(Withdrawal)</w:t>
      </w:r>
      <w:r w:rsidR="00BC46EC" w:rsidRPr="00B15D75">
        <w:rPr>
          <w:rFonts w:ascii="BentonSans Comp Regular" w:hAnsi="BentonSans Comp Regular"/>
          <w:b/>
          <w:bCs/>
          <w:snapToGrid/>
          <w:color w:val="000000"/>
        </w:rPr>
        <w:t xml:space="preserve"> or WE (Withdrawal with Extenuating Circumstances)</w:t>
      </w:r>
    </w:p>
    <w:p w14:paraId="35924D3A" w14:textId="77777777" w:rsidR="006518A7" w:rsidRPr="00B15D75" w:rsidRDefault="00D76EB4" w:rsidP="006518A7">
      <w:pPr>
        <w:keepNext/>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 grade will be given for a course dropped on or before the last day to drop a course without record.  After this period, students may only withdraw from a course in accordance with the conditions and deadlines in the Withdrawals policy.  Students who withdraw without extenuating circumstances will receive a grade of W and are allowed no more than 16 credit hours of W grades over their academic careers.  Students who withdraw under formally recognized extenuating circumstances will receive a grade of WE, indicating that the withdrawn hours do not count against the student’s W-limit hours.  Post-deadline withdrawal is only allowable for recognized extenuating circumstances.  Unsatisfactory academic performance itself is not an extenuating circumstance.  The grade of W or WE is posted on the academic transcript.  </w:t>
      </w:r>
    </w:p>
    <w:p w14:paraId="48A982A3" w14:textId="77777777" w:rsidR="00D76EB4" w:rsidRPr="00B15D75" w:rsidRDefault="00D76EB4" w:rsidP="006518A7">
      <w:pPr>
        <w:keepNext/>
        <w:jc w:val="both"/>
        <w:rPr>
          <w:rFonts w:ascii="BentonSans Comp Regular" w:hAnsi="BentonSans Comp Regular"/>
          <w:snapToGrid/>
          <w:color w:val="000000"/>
          <w:sz w:val="20"/>
        </w:rPr>
      </w:pPr>
    </w:p>
    <w:p w14:paraId="2A057584" w14:textId="77777777" w:rsidR="001A402B" w:rsidRPr="00B15D75" w:rsidRDefault="00B56D3C" w:rsidP="001A402B">
      <w:pPr>
        <w:keepNext/>
        <w:widowControl/>
        <w:jc w:val="both"/>
        <w:rPr>
          <w:rFonts w:ascii="BentonSans Comp Regular" w:hAnsi="BentonSans Comp Regular"/>
          <w:b/>
          <w:snapToGrid/>
          <w:color w:val="000000"/>
        </w:rPr>
      </w:pPr>
      <w:r w:rsidRPr="00B15D75">
        <w:rPr>
          <w:rFonts w:ascii="BentonSans Comp Regular" w:hAnsi="BentonSans Comp Regular"/>
          <w:b/>
          <w:snapToGrid/>
          <w:color w:val="000000"/>
        </w:rPr>
        <w:t>Pass/No Credit Option</w:t>
      </w:r>
    </w:p>
    <w:p w14:paraId="2E7A1BAD" w14:textId="4B36A4DA" w:rsidR="001A402B" w:rsidRPr="00B15D75" w:rsidRDefault="001A402B" w:rsidP="001A402B">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Every student will be permitted during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undergraduate years to select up to a total of four courses (at most one per academic year) in which </w:t>
      </w:r>
      <w:r w:rsidR="00992F44">
        <w:rPr>
          <w:rFonts w:ascii="BentonSans Comp Regular" w:hAnsi="BentonSans Comp Regular"/>
          <w:snapToGrid/>
          <w:color w:val="000000"/>
          <w:sz w:val="20"/>
        </w:rPr>
        <w:t>they</w:t>
      </w:r>
      <w:r w:rsidRPr="00B15D75">
        <w:rPr>
          <w:rFonts w:ascii="BentonSans Comp Regular" w:hAnsi="BentonSans Comp Regular"/>
          <w:snapToGrid/>
          <w:color w:val="000000"/>
          <w:sz w:val="20"/>
        </w:rPr>
        <w:t xml:space="preserve"> can receive an evaluation of H (honors), P (pass), or N (no credit).  This option is designed to encourage curiosity, exploration, and experimentation in areas where a student has strong interest but little or </w:t>
      </w:r>
      <w:r w:rsidRPr="00B15D75">
        <w:rPr>
          <w:rFonts w:ascii="BentonSans Comp Regular" w:hAnsi="BentonSans Comp Regular"/>
          <w:snapToGrid/>
          <w:color w:val="000000"/>
          <w:sz w:val="20"/>
        </w:rPr>
        <w:lastRenderedPageBreak/>
        <w:t xml:space="preserve">no previous experience.  The Pass/No Credit option only applies to courses normally graded on an A-F scale, and it cannot be used on courses taken by a student for credit toward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major or minor or to satisfy University General Education requirements</w:t>
      </w:r>
      <w:r w:rsidRPr="00B15D75">
        <w:rPr>
          <w:rFonts w:ascii="BentonSans Comp Regular" w:hAnsi="BentonSans Comp Regular"/>
          <w:i/>
          <w:snapToGrid/>
          <w:color w:val="000000"/>
          <w:sz w:val="20"/>
        </w:rPr>
        <w:t>.  [Note:  courses designated by the faculty to be graded on a Pass/No Credit basis may count for the major.]</w:t>
      </w:r>
      <w:r w:rsidR="00256AAD">
        <w:rPr>
          <w:rFonts w:ascii="BentonSans Comp Regular" w:hAnsi="BentonSans Comp Regular"/>
          <w:i/>
          <w:snapToGrid/>
          <w:color w:val="000000"/>
          <w:sz w:val="20"/>
        </w:rPr>
        <w:t xml:space="preserve">  </w:t>
      </w:r>
      <w:r w:rsidR="00256AAD" w:rsidRPr="00256AAD">
        <w:rPr>
          <w:rFonts w:ascii="BentonSans Comp Regular" w:hAnsi="BentonSans Comp Regular"/>
          <w:snapToGrid/>
          <w:color w:val="000000"/>
          <w:sz w:val="20"/>
        </w:rPr>
        <w:t xml:space="preserve">To exercise this option, the student must declare </w:t>
      </w:r>
      <w:r w:rsidR="00256AAD">
        <w:rPr>
          <w:rFonts w:ascii="BentonSans Comp Regular" w:hAnsi="BentonSans Comp Regular"/>
          <w:snapToGrid/>
          <w:color w:val="000000"/>
          <w:sz w:val="20"/>
        </w:rPr>
        <w:t>their</w:t>
      </w:r>
      <w:r w:rsidR="00256AAD" w:rsidRPr="00256AAD">
        <w:rPr>
          <w:rFonts w:ascii="BentonSans Comp Regular" w:hAnsi="BentonSans Comp Regular"/>
          <w:snapToGrid/>
          <w:color w:val="000000"/>
          <w:sz w:val="20"/>
        </w:rPr>
        <w:t xml:space="preserve"> intention to take a Pass/No Credit option by completing an Academic Petition by the withdrawal deadline for the term.  The deadline is available on the Academic Calendar.  </w:t>
      </w:r>
      <w:r w:rsidR="0011158A" w:rsidRPr="0011158A">
        <w:rPr>
          <w:rFonts w:ascii="BentonSans Comp Regular" w:hAnsi="BentonSans Comp Regular"/>
          <w:snapToGrid/>
          <w:color w:val="000000"/>
          <w:sz w:val="20"/>
        </w:rPr>
        <w:t>This petition requires the approval of the student’s advisor, major department chair, and college associate dean.</w:t>
      </w:r>
      <w:r w:rsidR="00256AAD" w:rsidRPr="00256AAD">
        <w:rPr>
          <w:rFonts w:ascii="BentonSans Comp Regular" w:hAnsi="BentonSans Comp Regular"/>
          <w:snapToGrid/>
          <w:color w:val="000000"/>
          <w:sz w:val="20"/>
        </w:rPr>
        <w:t xml:space="preserve"> </w:t>
      </w:r>
      <w:r w:rsidR="00256AAD">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Courses completed with the grade of Honors or Pass will count toward the hours needed for graduation, but they will not be considered in the computation of the grade point average.</w:t>
      </w:r>
      <w:bookmarkStart w:id="12" w:name="Repeating_Courses"/>
    </w:p>
    <w:p w14:paraId="1D8483B5" w14:textId="77777777" w:rsidR="001A402B" w:rsidRPr="00B15D75" w:rsidRDefault="001A402B" w:rsidP="001A402B">
      <w:pPr>
        <w:widowControl/>
        <w:jc w:val="both"/>
        <w:rPr>
          <w:rFonts w:ascii="BentonSans Comp Regular" w:hAnsi="BentonSans Comp Regular"/>
          <w:snapToGrid/>
          <w:color w:val="000000"/>
          <w:sz w:val="20"/>
        </w:rPr>
      </w:pPr>
    </w:p>
    <w:p w14:paraId="7FBD71A5" w14:textId="77777777" w:rsidR="004E3B29" w:rsidRPr="00B15D75" w:rsidRDefault="004E3B29" w:rsidP="004E3B29">
      <w:pPr>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Unsatisfactory Grade Reports</w:t>
      </w:r>
    </w:p>
    <w:p w14:paraId="21BDBE4E" w14:textId="1E617074" w:rsidR="004E3B29" w:rsidRPr="00B15D75" w:rsidRDefault="004E3B29" w:rsidP="004E3B29">
      <w:pPr>
        <w:widowControl/>
        <w:jc w:val="both"/>
        <w:rPr>
          <w:rFonts w:ascii="BentonSans Comp Regular" w:hAnsi="BentonSans Comp Regular"/>
          <w:snapToGrid/>
          <w:color w:val="000000" w:themeColor="text1"/>
          <w:sz w:val="20"/>
        </w:rPr>
      </w:pPr>
      <w:r w:rsidRPr="00B15D75">
        <w:rPr>
          <w:rFonts w:ascii="BentonSans Comp Regular" w:hAnsi="BentonSans Comp Regular"/>
          <w:snapToGrid/>
          <w:color w:val="000000"/>
          <w:sz w:val="20"/>
        </w:rPr>
        <w:t xml:space="preserve">Unsatisfactory Grade Report notifications are sent via email to students in the middle of each semester for courses in which the student is performing below average and a grade has been reported.  Students should also seek feedback from instructors.  Unsatisfactory grades are available through the </w:t>
      </w:r>
      <w:r w:rsidRPr="00B15D75">
        <w:rPr>
          <w:rFonts w:ascii="BentonSans Comp Regular" w:hAnsi="BentonSans Comp Regular"/>
          <w:snapToGrid/>
          <w:color w:val="000000" w:themeColor="text1"/>
          <w:sz w:val="20"/>
        </w:rPr>
        <w:t xml:space="preserve">secure student access pages of </w:t>
      </w:r>
      <w:r w:rsidR="00BC17C5" w:rsidRPr="00B15D75">
        <w:rPr>
          <w:rFonts w:ascii="BentonSans Comp Regular" w:hAnsi="BentonSans Comp Regular"/>
          <w:snapToGrid/>
          <w:color w:val="000000" w:themeColor="text1"/>
          <w:sz w:val="20"/>
        </w:rPr>
        <w:t xml:space="preserve">My UNC Charlotte </w:t>
      </w:r>
      <w:r w:rsidRPr="00B15D75">
        <w:rPr>
          <w:rFonts w:ascii="BentonSans Comp Regular" w:hAnsi="BentonSans Comp Regular"/>
          <w:snapToGrid/>
          <w:color w:val="000000" w:themeColor="text1"/>
          <w:sz w:val="20"/>
        </w:rPr>
        <w:t xml:space="preserve">online at </w:t>
      </w:r>
      <w:r w:rsidR="00BC17C5" w:rsidRPr="00B15D75">
        <w:rPr>
          <w:rFonts w:ascii="BentonSans Comp Regular" w:hAnsi="BentonSans Comp Regular"/>
          <w:snapToGrid/>
          <w:color w:val="000000" w:themeColor="text1"/>
          <w:sz w:val="20"/>
          <w:u w:val="single"/>
        </w:rPr>
        <w:t>my.</w:t>
      </w:r>
      <w:r w:rsidR="009C2C44">
        <w:rPr>
          <w:rFonts w:ascii="BentonSans Comp Regular" w:hAnsi="BentonSans Comp Regular"/>
          <w:snapToGrid/>
          <w:color w:val="000000" w:themeColor="text1"/>
          <w:sz w:val="20"/>
          <w:u w:val="single"/>
        </w:rPr>
        <w:t>charlotte.edu</w:t>
      </w:r>
      <w:r w:rsidR="00BC17C5" w:rsidRPr="00B15D75">
        <w:rPr>
          <w:rFonts w:ascii="BentonSans Comp Regular" w:hAnsi="BentonSans Comp Regular"/>
          <w:snapToGrid/>
          <w:color w:val="000000" w:themeColor="text1"/>
          <w:sz w:val="20"/>
        </w:rPr>
        <w:t xml:space="preserve">.  </w:t>
      </w:r>
    </w:p>
    <w:p w14:paraId="073A7774" w14:textId="77777777" w:rsidR="004E3B29" w:rsidRPr="00B15D75" w:rsidRDefault="004E3B29" w:rsidP="004E3B29">
      <w:pPr>
        <w:widowControl/>
        <w:jc w:val="both"/>
        <w:rPr>
          <w:rFonts w:ascii="BentonSans Comp Regular" w:hAnsi="BentonSans Comp Regular"/>
          <w:snapToGrid/>
          <w:color w:val="000000"/>
          <w:sz w:val="20"/>
        </w:rPr>
      </w:pPr>
    </w:p>
    <w:p w14:paraId="69054AB2" w14:textId="77777777" w:rsidR="00B65814" w:rsidRPr="00B15D75" w:rsidRDefault="00B65814" w:rsidP="00B65814">
      <w:pPr>
        <w:keepNext/>
        <w:keepLines/>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Final Grades</w:t>
      </w:r>
    </w:p>
    <w:p w14:paraId="0B0F794A" w14:textId="4749E598" w:rsidR="00B65814" w:rsidRPr="00B15D75" w:rsidRDefault="00B65814" w:rsidP="00B65814">
      <w:pPr>
        <w:keepNext/>
        <w:keepLines/>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Final grades are available through the secure student access pages of </w:t>
      </w:r>
      <w:r w:rsidR="00C93228" w:rsidRPr="00B15D75">
        <w:rPr>
          <w:rFonts w:ascii="BentonSans Comp Regular" w:hAnsi="BentonSans Comp Regular"/>
          <w:snapToGrid/>
          <w:color w:val="000000" w:themeColor="text1"/>
          <w:sz w:val="20"/>
        </w:rPr>
        <w:t xml:space="preserve">My UNC Charlotte online at </w:t>
      </w:r>
      <w:r w:rsidR="00C93228" w:rsidRPr="00B15D75">
        <w:rPr>
          <w:rFonts w:ascii="BentonSans Comp Regular" w:hAnsi="BentonSans Comp Regular"/>
          <w:snapToGrid/>
          <w:color w:val="000000" w:themeColor="text1"/>
          <w:sz w:val="20"/>
          <w:u w:val="single"/>
        </w:rPr>
        <w:t>my.</w:t>
      </w:r>
      <w:r w:rsidR="009C2C44">
        <w:rPr>
          <w:rFonts w:ascii="BentonSans Comp Regular" w:hAnsi="BentonSans Comp Regular"/>
          <w:snapToGrid/>
          <w:color w:val="000000" w:themeColor="text1"/>
          <w:sz w:val="20"/>
          <w:u w:val="single"/>
        </w:rPr>
        <w:t>charlotte.edu</w:t>
      </w:r>
      <w:r w:rsidRPr="00B15D75">
        <w:rPr>
          <w:rFonts w:ascii="BentonSans Comp Regular" w:hAnsi="BentonSans Comp Regular"/>
          <w:snapToGrid/>
          <w:color w:val="000000" w:themeColor="text1"/>
          <w:sz w:val="20"/>
        </w:rPr>
        <w:t xml:space="preserve">.  </w:t>
      </w:r>
    </w:p>
    <w:p w14:paraId="6BACD190" w14:textId="77777777" w:rsidR="00B65814" w:rsidRPr="00B15D75" w:rsidRDefault="00B65814" w:rsidP="00B65814">
      <w:pPr>
        <w:widowControl/>
        <w:jc w:val="both"/>
        <w:rPr>
          <w:rFonts w:ascii="BentonSans Comp Regular" w:hAnsi="BentonSans Comp Regular"/>
          <w:snapToGrid/>
          <w:color w:val="000000"/>
          <w:sz w:val="20"/>
        </w:rPr>
      </w:pPr>
    </w:p>
    <w:p w14:paraId="5FF07EAA" w14:textId="77777777" w:rsidR="00B65814" w:rsidRPr="00B15D75" w:rsidRDefault="00B65814" w:rsidP="00B65814">
      <w:pPr>
        <w:widowControl/>
        <w:jc w:val="both"/>
        <w:rPr>
          <w:rFonts w:ascii="BentonSans Comp Regular" w:hAnsi="BentonSans Comp Regular"/>
          <w:b/>
          <w:bCs/>
          <w:snapToGrid/>
          <w:color w:val="000000"/>
          <w:szCs w:val="24"/>
        </w:rPr>
      </w:pPr>
      <w:bookmarkStart w:id="13" w:name="Final_Grade_Changes_and_Appeals_from_Fin"/>
      <w:r w:rsidRPr="00B15D75">
        <w:rPr>
          <w:rFonts w:ascii="BentonSans Comp Regular" w:hAnsi="BentonSans Comp Regular"/>
          <w:b/>
          <w:bCs/>
          <w:snapToGrid/>
          <w:color w:val="000000"/>
          <w:szCs w:val="24"/>
        </w:rPr>
        <w:t>Final Grade Changes and Appeals from Final Course Grades</w:t>
      </w:r>
      <w:bookmarkEnd w:id="13"/>
    </w:p>
    <w:p w14:paraId="28383B9E" w14:textId="24A2E81D" w:rsidR="00B65814" w:rsidRPr="00B15D75" w:rsidRDefault="00B65814" w:rsidP="00B65814">
      <w:pPr>
        <w:widowControl/>
        <w:jc w:val="both"/>
        <w:rPr>
          <w:rFonts w:ascii="BentonSans Comp Regular" w:hAnsi="BentonSans Comp Regular"/>
          <w:snapToGrid/>
          <w:color w:val="000000" w:themeColor="text1"/>
          <w:sz w:val="20"/>
        </w:rPr>
      </w:pPr>
      <w:r w:rsidRPr="00B15D75">
        <w:rPr>
          <w:rFonts w:ascii="BentonSans Comp Regular" w:hAnsi="BentonSans Comp Regular"/>
          <w:snapToGrid/>
          <w:color w:val="000000"/>
          <w:sz w:val="20"/>
        </w:rPr>
        <w:t xml:space="preserve">When a final course grade other than Incomplete (I) is officially reported by the instructor at the end of an academic term, the grade is recorded by the Office of the Registrar and can be </w:t>
      </w:r>
      <w:r w:rsidRPr="00B15D75">
        <w:rPr>
          <w:rFonts w:ascii="BentonSans Comp Regular" w:hAnsi="BentonSans Comp Regular"/>
          <w:snapToGrid/>
          <w:color w:val="000000" w:themeColor="text1"/>
          <w:sz w:val="20"/>
        </w:rPr>
        <w:t>changed only if the grade has been assigned arbitrarily or impermissibly as def</w:t>
      </w:r>
      <w:r w:rsidR="00517CF2" w:rsidRPr="00B15D75">
        <w:rPr>
          <w:rFonts w:ascii="BentonSans Comp Regular" w:hAnsi="BentonSans Comp Regular"/>
          <w:snapToGrid/>
          <w:color w:val="000000" w:themeColor="text1"/>
          <w:sz w:val="20"/>
        </w:rPr>
        <w:t xml:space="preserve">ined in University Policy 410, </w:t>
      </w:r>
      <w:r w:rsidRPr="00B15D75">
        <w:rPr>
          <w:rFonts w:ascii="BentonSans Comp Regular" w:hAnsi="BentonSans Comp Regular"/>
          <w:snapToGrid/>
          <w:color w:val="000000" w:themeColor="text1"/>
          <w:sz w:val="20"/>
        </w:rPr>
        <w:t xml:space="preserve">Policy and Procedures for Student Appeals of Final Course Grades, available online at </w:t>
      </w:r>
      <w:r w:rsidRPr="00B15D75">
        <w:rPr>
          <w:rFonts w:ascii="BentonSans Comp Regular" w:hAnsi="BentonSans Comp Regular"/>
          <w:snapToGrid/>
          <w:color w:val="000000" w:themeColor="text1"/>
          <w:sz w:val="20"/>
          <w:u w:val="single"/>
        </w:rPr>
        <w:t>legal.</w:t>
      </w:r>
      <w:r w:rsidR="009C2C44">
        <w:rPr>
          <w:rFonts w:ascii="BentonSans Comp Regular" w:hAnsi="BentonSans Comp Regular"/>
          <w:snapToGrid/>
          <w:color w:val="000000" w:themeColor="text1"/>
          <w:sz w:val="20"/>
          <w:u w:val="single"/>
        </w:rPr>
        <w:t>charlotte.edu</w:t>
      </w:r>
      <w:r w:rsidRPr="00B15D75">
        <w:rPr>
          <w:rFonts w:ascii="BentonSans Comp Regular" w:hAnsi="BentonSans Comp Regular"/>
          <w:snapToGrid/>
          <w:color w:val="000000" w:themeColor="text1"/>
          <w:sz w:val="20"/>
          <w:u w:val="single"/>
        </w:rPr>
        <w:t>/policies/up-410</w:t>
      </w:r>
      <w:r w:rsidRPr="00B15D75">
        <w:rPr>
          <w:rFonts w:ascii="BentonSans Comp Regular" w:hAnsi="BentonSans Comp Regular"/>
          <w:snapToGrid/>
          <w:color w:val="000000" w:themeColor="text1"/>
          <w:sz w:val="20"/>
        </w:rPr>
        <w:t xml:space="preserve">. </w:t>
      </w:r>
    </w:p>
    <w:p w14:paraId="1053D98B" w14:textId="77777777" w:rsidR="00B65814" w:rsidRPr="00B15D75" w:rsidRDefault="00B65814" w:rsidP="00B65814">
      <w:pPr>
        <w:widowControl/>
        <w:jc w:val="both"/>
        <w:rPr>
          <w:rFonts w:ascii="BentonSans Comp Regular" w:hAnsi="BentonSans Comp Regular"/>
          <w:snapToGrid/>
          <w:color w:val="000000" w:themeColor="text1"/>
          <w:sz w:val="20"/>
        </w:rPr>
      </w:pPr>
    </w:p>
    <w:p w14:paraId="7BCD655C" w14:textId="6FDB2F71" w:rsidR="00B65814" w:rsidRPr="00B15D75" w:rsidRDefault="00B65814" w:rsidP="00B65814">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themeColor="text1"/>
          <w:sz w:val="20"/>
        </w:rPr>
        <w:t>Students should follow the procedures outlined in the policy if they believe that the final course grade that has been assigned</w:t>
      </w:r>
      <w:r w:rsidRPr="00B15D75">
        <w:rPr>
          <w:rFonts w:ascii="BentonSans Comp Regular" w:hAnsi="BentonSans Comp Regular"/>
          <w:snapToGrid/>
          <w:color w:val="000000"/>
          <w:sz w:val="20"/>
        </w:rPr>
        <w:t xml:space="preserve"> is incorrect.  The policy requires the student to discuss the grade with the instructor as soon as possible after the grade is received.  Students should note, however, that the University is not obliged to respond to a grade appeal unless the student files it with the appropriate department chairperson or interdisciplinary program director within the first four weeks following the last day of the regular semester or the summer term in which the grade was received.  When a grade is assigned consistent with University policy, only the instructor has the right to change the grade except as provided in the Incomplete grade policy.  When an instructor reports a grade change for a grade other than I, the</w:t>
      </w:r>
      <w:r w:rsidR="009B06E7" w:rsidRPr="00B15D75">
        <w:rPr>
          <w:rFonts w:ascii="BentonSans Comp Regular" w:hAnsi="BentonSans Comp Regular"/>
          <w:snapToGrid/>
          <w:color w:val="000000"/>
          <w:sz w:val="20"/>
        </w:rPr>
        <w:t xml:space="preserve"> online</w:t>
      </w:r>
      <w:r w:rsidRPr="00B15D75">
        <w:rPr>
          <w:rFonts w:ascii="BentonSans Comp Regular" w:hAnsi="BentonSans Comp Regular"/>
          <w:snapToGrid/>
          <w:color w:val="000000"/>
          <w:sz w:val="20"/>
        </w:rPr>
        <w:t xml:space="preserve"> “Change of Grade” form must be approved by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department chair and college dean, or the assigned designee of the department chair and/or college dean.  </w:t>
      </w:r>
    </w:p>
    <w:p w14:paraId="11B67FA6" w14:textId="77777777" w:rsidR="00B65814" w:rsidRPr="00D42E6E" w:rsidRDefault="00B65814" w:rsidP="00D42E6E">
      <w:pPr>
        <w:widowControl/>
        <w:jc w:val="both"/>
        <w:rPr>
          <w:rFonts w:ascii="BentonSans Comp Regular" w:hAnsi="BentonSans Comp Regular"/>
          <w:snapToGrid/>
          <w:color w:val="000000"/>
          <w:sz w:val="20"/>
        </w:rPr>
      </w:pPr>
    </w:p>
    <w:p w14:paraId="214BB549" w14:textId="77777777" w:rsidR="001A402B" w:rsidRPr="00D42E6E" w:rsidRDefault="00B56D3C" w:rsidP="00D42E6E">
      <w:pPr>
        <w:keepNext/>
        <w:widowControl/>
        <w:jc w:val="both"/>
        <w:rPr>
          <w:rFonts w:ascii="BentonSans Comp Regular" w:hAnsi="BentonSans Comp Regular"/>
          <w:b/>
          <w:bCs/>
          <w:snapToGrid/>
          <w:color w:val="000000"/>
          <w:sz w:val="28"/>
        </w:rPr>
      </w:pPr>
      <w:r w:rsidRPr="00D42E6E">
        <w:rPr>
          <w:rFonts w:ascii="BentonSans Comp Regular" w:hAnsi="BentonSans Comp Regular"/>
          <w:b/>
          <w:bCs/>
          <w:snapToGrid/>
          <w:color w:val="000000"/>
          <w:sz w:val="28"/>
        </w:rPr>
        <w:t>Repeating Courses</w:t>
      </w:r>
      <w:bookmarkEnd w:id="12"/>
    </w:p>
    <w:p w14:paraId="7DBA1700" w14:textId="3A666D7E"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A student may receive credit for a course one time only, unless the course description specifies that it “may be repeated for credit.”</w:t>
      </w:r>
      <w:r>
        <w:rPr>
          <w:rFonts w:ascii="BentonSans Comp Regular" w:hAnsi="BentonSans Comp Regular"/>
          <w:snapToGrid/>
          <w:sz w:val="20"/>
        </w:rPr>
        <w:t xml:space="preserve"> </w:t>
      </w:r>
      <w:r w:rsidRPr="00D42E6E">
        <w:rPr>
          <w:rFonts w:ascii="BentonSans Comp Regular" w:hAnsi="BentonSans Comp Regular"/>
          <w:snapToGrid/>
          <w:sz w:val="20"/>
        </w:rPr>
        <w:t xml:space="preserve"> However, subject to College or program restrictions, students can repeat a previously completed course to earn a higher grade.</w:t>
      </w:r>
      <w:r>
        <w:rPr>
          <w:rFonts w:ascii="BentonSans Comp Regular" w:hAnsi="BentonSans Comp Regular"/>
          <w:snapToGrid/>
          <w:sz w:val="20"/>
        </w:rPr>
        <w:t xml:space="preserve"> </w:t>
      </w:r>
      <w:r w:rsidRPr="00D42E6E">
        <w:rPr>
          <w:rFonts w:ascii="BentonSans Comp Regular" w:hAnsi="BentonSans Comp Regular"/>
          <w:snapToGrid/>
          <w:sz w:val="20"/>
        </w:rPr>
        <w:t xml:space="preserve"> A student seeking to repeat a course for which they have already earned credit (earned a passing grade) must receive a Repeat Course Override.</w:t>
      </w:r>
      <w:r>
        <w:rPr>
          <w:rFonts w:ascii="BentonSans Comp Regular" w:hAnsi="BentonSans Comp Regular"/>
          <w:snapToGrid/>
          <w:sz w:val="20"/>
        </w:rPr>
        <w:t xml:space="preserve"> </w:t>
      </w:r>
      <w:r w:rsidRPr="00D42E6E">
        <w:rPr>
          <w:rFonts w:ascii="BentonSans Comp Regular" w:hAnsi="BentonSans Comp Regular"/>
          <w:snapToGrid/>
          <w:sz w:val="20"/>
        </w:rPr>
        <w:t xml:space="preserve"> A Repeat Course </w:t>
      </w:r>
      <w:r w:rsidRPr="00D42E6E">
        <w:rPr>
          <w:rFonts w:ascii="BentonSans Comp Regular" w:hAnsi="BentonSans Comp Regular"/>
          <w:snapToGrid/>
          <w:sz w:val="20"/>
        </w:rPr>
        <w:t>Override requires approval of the student’s advisor, department chair, and dean.</w:t>
      </w:r>
    </w:p>
    <w:p w14:paraId="7A9CD48C" w14:textId="77777777" w:rsidR="00D42E6E" w:rsidRPr="00D42E6E" w:rsidRDefault="00D42E6E" w:rsidP="00D42E6E">
      <w:pPr>
        <w:widowControl/>
        <w:jc w:val="both"/>
        <w:rPr>
          <w:rFonts w:ascii="BentonSans Comp Regular" w:hAnsi="BentonSans Comp Regular"/>
          <w:snapToGrid/>
          <w:sz w:val="20"/>
        </w:rPr>
      </w:pPr>
    </w:p>
    <w:p w14:paraId="671147CB" w14:textId="2923EE64"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Grade Replacement will automatically be applied for the first two courses (maximum of 8 credit hours) repeated where the previous grade earned was a C or below.</w:t>
      </w:r>
      <w:r>
        <w:rPr>
          <w:rFonts w:ascii="BentonSans Comp Regular" w:hAnsi="BentonSans Comp Regular"/>
          <w:snapToGrid/>
          <w:sz w:val="20"/>
        </w:rPr>
        <w:t xml:space="preserve"> </w:t>
      </w:r>
      <w:r w:rsidRPr="00D42E6E">
        <w:rPr>
          <w:rFonts w:ascii="BentonSans Comp Regular" w:hAnsi="BentonSans Comp Regular"/>
          <w:snapToGrid/>
          <w:sz w:val="20"/>
        </w:rPr>
        <w:t xml:space="preserve"> Under Grade Replacement, both grades earned for the course will be reflected on the transcript. </w:t>
      </w:r>
      <w:r>
        <w:rPr>
          <w:rFonts w:ascii="BentonSans Comp Regular" w:hAnsi="BentonSans Comp Regular"/>
          <w:snapToGrid/>
          <w:sz w:val="20"/>
        </w:rPr>
        <w:t xml:space="preserve"> </w:t>
      </w:r>
      <w:r w:rsidRPr="00D42E6E">
        <w:rPr>
          <w:rFonts w:ascii="BentonSans Comp Regular" w:hAnsi="BentonSans Comp Regular"/>
          <w:snapToGrid/>
          <w:sz w:val="20"/>
        </w:rPr>
        <w:t>However, only the higher of the two grades for the course will be used in GPA calculations.</w:t>
      </w:r>
      <w:r>
        <w:rPr>
          <w:rFonts w:ascii="BentonSans Comp Regular" w:hAnsi="BentonSans Comp Regular"/>
          <w:snapToGrid/>
          <w:sz w:val="20"/>
        </w:rPr>
        <w:t xml:space="preserve"> </w:t>
      </w:r>
      <w:r w:rsidRPr="00D42E6E">
        <w:rPr>
          <w:rFonts w:ascii="BentonSans Comp Regular" w:hAnsi="BentonSans Comp Regular"/>
          <w:snapToGrid/>
          <w:sz w:val="20"/>
        </w:rPr>
        <w:t xml:space="preserve"> For any course repeated without Grade Replacement, the most recent grade earned will be used for prerequisite purposes and ALL GRADES earned for the course will be reflected on the transcript and will be used in overall GPA calculations.</w:t>
      </w:r>
      <w:r>
        <w:rPr>
          <w:rFonts w:ascii="BentonSans Comp Regular" w:hAnsi="BentonSans Comp Regular"/>
          <w:snapToGrid/>
          <w:sz w:val="20"/>
        </w:rPr>
        <w:t xml:space="preserve"> </w:t>
      </w:r>
    </w:p>
    <w:p w14:paraId="627D3589" w14:textId="77777777" w:rsidR="00D42E6E" w:rsidRPr="00D42E6E" w:rsidRDefault="00D42E6E" w:rsidP="00D42E6E">
      <w:pPr>
        <w:widowControl/>
        <w:jc w:val="both"/>
        <w:rPr>
          <w:rFonts w:ascii="BentonSans Comp Regular" w:hAnsi="BentonSans Comp Regular"/>
          <w:snapToGrid/>
          <w:sz w:val="20"/>
        </w:rPr>
      </w:pPr>
    </w:p>
    <w:p w14:paraId="1CFC2D0F" w14:textId="77777777" w:rsidR="00D42E6E" w:rsidRP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Grade Replacement will not be applied to:</w:t>
      </w:r>
    </w:p>
    <w:p w14:paraId="11596B06" w14:textId="77777777" w:rsidR="00D42E6E" w:rsidRPr="00D42E6E" w:rsidRDefault="00D42E6E" w:rsidP="00D42E6E">
      <w:pPr>
        <w:pStyle w:val="ListParagraph"/>
        <w:widowControl/>
        <w:numPr>
          <w:ilvl w:val="0"/>
          <w:numId w:val="34"/>
        </w:numPr>
        <w:jc w:val="both"/>
        <w:rPr>
          <w:rFonts w:ascii="BentonSans Comp Regular" w:hAnsi="BentonSans Comp Regular"/>
          <w:snapToGrid/>
          <w:sz w:val="20"/>
        </w:rPr>
      </w:pPr>
      <w:r w:rsidRPr="00D42E6E">
        <w:rPr>
          <w:rFonts w:ascii="BentonSans Comp Regular" w:hAnsi="BentonSans Comp Regular"/>
          <w:snapToGrid/>
          <w:sz w:val="20"/>
        </w:rPr>
        <w:t>Any course repeated where the previous grade was earned prior to Fall 2007</w:t>
      </w:r>
    </w:p>
    <w:p w14:paraId="2E6B7F1A" w14:textId="77777777" w:rsidR="00D42E6E" w:rsidRPr="00D42E6E" w:rsidRDefault="00D42E6E" w:rsidP="00D42E6E">
      <w:pPr>
        <w:pStyle w:val="ListParagraph"/>
        <w:widowControl/>
        <w:numPr>
          <w:ilvl w:val="0"/>
          <w:numId w:val="34"/>
        </w:numPr>
        <w:jc w:val="both"/>
        <w:rPr>
          <w:rFonts w:ascii="BentonSans Comp Regular" w:hAnsi="BentonSans Comp Regular"/>
          <w:snapToGrid/>
          <w:sz w:val="20"/>
        </w:rPr>
      </w:pPr>
      <w:r w:rsidRPr="00D42E6E">
        <w:rPr>
          <w:rFonts w:ascii="BentonSans Comp Regular" w:hAnsi="BentonSans Comp Regular"/>
          <w:snapToGrid/>
          <w:sz w:val="20"/>
        </w:rPr>
        <w:t>Any course other than the first two courses repeated where the previous grade earned was a C or below</w:t>
      </w:r>
    </w:p>
    <w:p w14:paraId="6CF7CB94" w14:textId="77777777" w:rsidR="00D42E6E" w:rsidRPr="00D42E6E" w:rsidRDefault="00D42E6E" w:rsidP="00D42E6E">
      <w:pPr>
        <w:pStyle w:val="ListParagraph"/>
        <w:widowControl/>
        <w:numPr>
          <w:ilvl w:val="0"/>
          <w:numId w:val="34"/>
        </w:numPr>
        <w:jc w:val="both"/>
        <w:rPr>
          <w:rFonts w:ascii="BentonSans Comp Regular" w:hAnsi="BentonSans Comp Regular"/>
          <w:snapToGrid/>
          <w:sz w:val="20"/>
        </w:rPr>
      </w:pPr>
      <w:r w:rsidRPr="00D42E6E">
        <w:rPr>
          <w:rFonts w:ascii="BentonSans Comp Regular" w:hAnsi="BentonSans Comp Regular"/>
          <w:snapToGrid/>
          <w:sz w:val="20"/>
        </w:rPr>
        <w:t>Courses that may be repeated for credit, except for special topics courses where the student is enrolled in the same topic for which they originally received the grade to be replaced</w:t>
      </w:r>
    </w:p>
    <w:p w14:paraId="7949E360" w14:textId="769A008F" w:rsidR="00D42E6E" w:rsidRPr="00D42E6E" w:rsidRDefault="00D42E6E" w:rsidP="00D42E6E">
      <w:pPr>
        <w:pStyle w:val="ListParagraph"/>
        <w:widowControl/>
        <w:numPr>
          <w:ilvl w:val="0"/>
          <w:numId w:val="34"/>
        </w:numPr>
        <w:jc w:val="both"/>
        <w:rPr>
          <w:rFonts w:ascii="BentonSans Comp Regular" w:hAnsi="BentonSans Comp Regular"/>
          <w:snapToGrid/>
          <w:sz w:val="20"/>
        </w:rPr>
      </w:pPr>
      <w:r w:rsidRPr="00D42E6E">
        <w:rPr>
          <w:rFonts w:ascii="BentonSans Comp Regular" w:hAnsi="BentonSans Comp Regular"/>
          <w:snapToGrid/>
          <w:sz w:val="20"/>
        </w:rPr>
        <w:t xml:space="preserve">Courses for which the initial grade was received owing to an admitted or adjudicated academic dishonesty violation </w:t>
      </w:r>
      <w:r w:rsidRPr="00D42E6E">
        <w:rPr>
          <w:rFonts w:ascii="BentonSans Comp Regular" w:hAnsi="BentonSans Comp Regular"/>
          <w:i/>
          <w:iCs/>
          <w:snapToGrid/>
          <w:sz w:val="20"/>
        </w:rPr>
        <w:t>(this exception is not subject to appeal or academic petition)</w:t>
      </w:r>
    </w:p>
    <w:p w14:paraId="0D145521" w14:textId="77777777" w:rsidR="00D42E6E" w:rsidRPr="00D42E6E" w:rsidRDefault="00D42E6E" w:rsidP="00D42E6E">
      <w:pPr>
        <w:widowControl/>
        <w:jc w:val="both"/>
        <w:rPr>
          <w:rFonts w:ascii="BentonSans Comp Regular" w:hAnsi="BentonSans Comp Regular"/>
          <w:snapToGrid/>
          <w:sz w:val="20"/>
        </w:rPr>
      </w:pPr>
    </w:p>
    <w:p w14:paraId="22A4C865" w14:textId="4869D624"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For Grade Replacement to apply, the course to be repeated and the repeat course must have their grades assigned by UNC Charlotte.</w:t>
      </w:r>
      <w:r>
        <w:rPr>
          <w:rFonts w:ascii="BentonSans Comp Regular" w:hAnsi="BentonSans Comp Regular"/>
          <w:snapToGrid/>
          <w:sz w:val="20"/>
        </w:rPr>
        <w:t xml:space="preserve"> </w:t>
      </w:r>
      <w:r w:rsidRPr="00D42E6E">
        <w:rPr>
          <w:rFonts w:ascii="BentonSans Comp Regular" w:hAnsi="BentonSans Comp Regular"/>
          <w:snapToGrid/>
          <w:sz w:val="20"/>
        </w:rPr>
        <w:t xml:space="preserve"> Grade Replacement will not be processed after a student graduates.</w:t>
      </w:r>
    </w:p>
    <w:p w14:paraId="1F48FDAB" w14:textId="77777777" w:rsidR="00D42E6E" w:rsidRPr="00D42E6E" w:rsidRDefault="00D42E6E" w:rsidP="00D42E6E">
      <w:pPr>
        <w:widowControl/>
        <w:jc w:val="both"/>
        <w:rPr>
          <w:rFonts w:ascii="BentonSans Comp Regular" w:hAnsi="BentonSans Comp Regular"/>
          <w:snapToGrid/>
          <w:sz w:val="20"/>
        </w:rPr>
      </w:pPr>
    </w:p>
    <w:p w14:paraId="26A8A189" w14:textId="282AFEDF"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When the course being repeated is a course with an associated lab, the lecture and lab must be repeated concurrently to only consume one of the two allowable grade replacements.</w:t>
      </w:r>
    </w:p>
    <w:p w14:paraId="14806C48" w14:textId="77777777" w:rsidR="00D42E6E" w:rsidRPr="00D42E6E" w:rsidRDefault="00D42E6E" w:rsidP="00D42E6E">
      <w:pPr>
        <w:widowControl/>
        <w:jc w:val="both"/>
        <w:rPr>
          <w:rFonts w:ascii="BentonSans Comp Regular" w:hAnsi="BentonSans Comp Regular"/>
          <w:snapToGrid/>
          <w:sz w:val="20"/>
        </w:rPr>
      </w:pPr>
    </w:p>
    <w:p w14:paraId="2E49CC41" w14:textId="067F4710"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If a student is repeating a course where Grade Replacement would have applied and the student withdraws from the course or from the University, the previous final course grade will be the grade of record for the course and not a W. Any such withdrawal still consumes one of the two grade replacements permitted under this policy.</w:t>
      </w:r>
      <w:r>
        <w:rPr>
          <w:rFonts w:ascii="BentonSans Comp Regular" w:hAnsi="BentonSans Comp Regular"/>
          <w:snapToGrid/>
          <w:sz w:val="20"/>
        </w:rPr>
        <w:t xml:space="preserve"> </w:t>
      </w:r>
      <w:r w:rsidRPr="00D42E6E">
        <w:rPr>
          <w:rFonts w:ascii="BentonSans Comp Regular" w:hAnsi="BentonSans Comp Regular"/>
          <w:snapToGrid/>
          <w:sz w:val="20"/>
        </w:rPr>
        <w:t xml:space="preserve"> However, a course that is dropped before the end of the Add/Drop period or a course for which the student receives a WE (withdrawal with extenuating circumstances) does not consume one of the allotted replacements.</w:t>
      </w:r>
    </w:p>
    <w:p w14:paraId="5BD5E809" w14:textId="77777777" w:rsidR="00D42E6E" w:rsidRPr="00D42E6E" w:rsidRDefault="00D42E6E" w:rsidP="00D42E6E">
      <w:pPr>
        <w:widowControl/>
        <w:jc w:val="both"/>
        <w:rPr>
          <w:rFonts w:ascii="BentonSans Comp Regular" w:hAnsi="BentonSans Comp Regular"/>
          <w:snapToGrid/>
          <w:sz w:val="20"/>
        </w:rPr>
      </w:pPr>
    </w:p>
    <w:p w14:paraId="602D9807" w14:textId="361BAD82" w:rsidR="00D42E6E" w:rsidRDefault="00D42E6E" w:rsidP="00D42E6E">
      <w:pPr>
        <w:widowControl/>
        <w:jc w:val="both"/>
        <w:rPr>
          <w:rFonts w:ascii="BentonSans Comp Regular" w:hAnsi="BentonSans Comp Regular"/>
          <w:snapToGrid/>
          <w:sz w:val="20"/>
        </w:rPr>
      </w:pPr>
      <w:r w:rsidRPr="00D42E6E">
        <w:rPr>
          <w:rFonts w:ascii="BentonSans Comp Regular" w:hAnsi="BentonSans Comp Regular"/>
          <w:snapToGrid/>
          <w:sz w:val="20"/>
        </w:rPr>
        <w:t xml:space="preserve">Students will be notified after the last day to add or drop a course for the term or </w:t>
      </w:r>
      <w:r w:rsidR="00CD4100">
        <w:rPr>
          <w:rFonts w:ascii="BentonSans Comp Regular" w:hAnsi="BentonSans Comp Regular"/>
          <w:snapToGrid/>
          <w:sz w:val="20"/>
        </w:rPr>
        <w:t>half-term</w:t>
      </w:r>
      <w:r w:rsidRPr="00D42E6E">
        <w:rPr>
          <w:rFonts w:ascii="BentonSans Comp Regular" w:hAnsi="BentonSans Comp Regular"/>
          <w:snapToGrid/>
          <w:sz w:val="20"/>
        </w:rPr>
        <w:t xml:space="preserve"> about any grade replacements in effect for that term or </w:t>
      </w:r>
      <w:r w:rsidR="00CD4100">
        <w:rPr>
          <w:rFonts w:ascii="BentonSans Comp Regular" w:hAnsi="BentonSans Comp Regular"/>
          <w:snapToGrid/>
          <w:sz w:val="20"/>
        </w:rPr>
        <w:t>half-term</w:t>
      </w:r>
      <w:r w:rsidRPr="00D42E6E">
        <w:rPr>
          <w:rFonts w:ascii="BentonSans Comp Regular" w:hAnsi="BentonSans Comp Regular"/>
          <w:snapToGrid/>
          <w:sz w:val="20"/>
        </w:rPr>
        <w:t>.</w:t>
      </w:r>
      <w:r>
        <w:rPr>
          <w:rFonts w:ascii="BentonSans Comp Regular" w:hAnsi="BentonSans Comp Regular"/>
          <w:snapToGrid/>
          <w:sz w:val="20"/>
        </w:rPr>
        <w:t xml:space="preserve"> </w:t>
      </w:r>
      <w:r w:rsidRPr="00D42E6E">
        <w:rPr>
          <w:rFonts w:ascii="BentonSans Comp Regular" w:hAnsi="BentonSans Comp Regular"/>
          <w:snapToGrid/>
          <w:sz w:val="20"/>
        </w:rPr>
        <w:t xml:space="preserve"> Students wishing to opt out of using a grade replacement must comply as instructed by the Office of the Registrar and by the withdrawal deadline for the term or </w:t>
      </w:r>
      <w:r w:rsidR="00CD4100">
        <w:rPr>
          <w:rFonts w:ascii="BentonSans Comp Regular" w:hAnsi="BentonSans Comp Regular"/>
          <w:snapToGrid/>
          <w:sz w:val="20"/>
        </w:rPr>
        <w:t>half-term</w:t>
      </w:r>
      <w:r w:rsidRPr="00D42E6E">
        <w:rPr>
          <w:rFonts w:ascii="BentonSans Comp Regular" w:hAnsi="BentonSans Comp Regular"/>
          <w:snapToGrid/>
          <w:sz w:val="20"/>
        </w:rPr>
        <w:t>.</w:t>
      </w:r>
      <w:r>
        <w:rPr>
          <w:rFonts w:ascii="BentonSans Comp Regular" w:hAnsi="BentonSans Comp Regular"/>
          <w:snapToGrid/>
          <w:sz w:val="20"/>
        </w:rPr>
        <w:t xml:space="preserve"> </w:t>
      </w:r>
      <w:r w:rsidRPr="00D42E6E">
        <w:rPr>
          <w:rFonts w:ascii="BentonSans Comp Regular" w:hAnsi="BentonSans Comp Regular"/>
          <w:snapToGrid/>
          <w:sz w:val="20"/>
        </w:rPr>
        <w:t xml:space="preserve"> They must similarly comply with the instructions provided and by the withdrawal deadline if they wish to apply grade replacement to a different course being repeated during the same term.</w:t>
      </w:r>
    </w:p>
    <w:p w14:paraId="15126796" w14:textId="77777777" w:rsidR="00D42E6E" w:rsidRPr="00D42E6E" w:rsidRDefault="00D42E6E" w:rsidP="00D42E6E">
      <w:pPr>
        <w:widowControl/>
        <w:jc w:val="both"/>
        <w:rPr>
          <w:rFonts w:ascii="BentonSans Comp Regular" w:hAnsi="BentonSans Comp Regular"/>
          <w:snapToGrid/>
          <w:sz w:val="20"/>
        </w:rPr>
      </w:pPr>
    </w:p>
    <w:p w14:paraId="502E2A25" w14:textId="577AED54" w:rsidR="00D42E6E" w:rsidRPr="00D42E6E" w:rsidRDefault="00D42E6E" w:rsidP="00D42E6E">
      <w:pPr>
        <w:widowControl/>
        <w:jc w:val="both"/>
        <w:rPr>
          <w:rFonts w:ascii="BentonSans Comp Regular" w:hAnsi="BentonSans Comp Regular"/>
          <w:snapToGrid/>
          <w:sz w:val="20"/>
        </w:rPr>
      </w:pPr>
      <w:r w:rsidRPr="00D42E6E">
        <w:rPr>
          <w:rFonts w:ascii="BentonSans Comp Regular" w:hAnsi="BentonSans Comp Regular"/>
          <w:i/>
          <w:iCs/>
          <w:snapToGrid/>
          <w:sz w:val="20"/>
        </w:rPr>
        <w:t>Note:</w:t>
      </w:r>
      <w:r>
        <w:rPr>
          <w:rFonts w:ascii="BentonSans Comp Regular" w:hAnsi="BentonSans Comp Regular"/>
          <w:i/>
          <w:iCs/>
          <w:snapToGrid/>
          <w:sz w:val="20"/>
        </w:rPr>
        <w:t xml:space="preserve"> </w:t>
      </w:r>
      <w:r w:rsidRPr="00D42E6E">
        <w:rPr>
          <w:rFonts w:ascii="BentonSans Comp Regular" w:hAnsi="BentonSans Comp Regular"/>
          <w:i/>
          <w:iCs/>
          <w:snapToGrid/>
          <w:sz w:val="20"/>
        </w:rPr>
        <w:t xml:space="preserve"> Since credit hours can be awarded only once for a course, repeated courses can affect athletic eligibility, academic standing, veteran’s benefits, and financial aid status.</w:t>
      </w:r>
    </w:p>
    <w:p w14:paraId="1A713581" w14:textId="77777777" w:rsidR="00124717" w:rsidRPr="00B15D75" w:rsidRDefault="00124717" w:rsidP="00124717">
      <w:pPr>
        <w:widowControl/>
        <w:jc w:val="both"/>
        <w:rPr>
          <w:rFonts w:ascii="BentonSans Comp Regular" w:hAnsi="BentonSans Comp Regular"/>
          <w:snapToGrid/>
          <w:color w:val="000000"/>
          <w:sz w:val="20"/>
        </w:rPr>
      </w:pPr>
    </w:p>
    <w:p w14:paraId="50AE21B5" w14:textId="77777777" w:rsidR="004E3B29" w:rsidRPr="00B15D75" w:rsidRDefault="004E3B29" w:rsidP="00201C4E">
      <w:pPr>
        <w:keepNext/>
        <w:keepLines/>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lastRenderedPageBreak/>
        <w:t>Credit Hours</w:t>
      </w:r>
    </w:p>
    <w:p w14:paraId="43500DBF" w14:textId="4AFFE8EA" w:rsidR="004E3B29" w:rsidRPr="00B15D75" w:rsidRDefault="004E3B29" w:rsidP="00201C4E">
      <w:pPr>
        <w:keepNext/>
        <w:keepLines/>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Credit hours</w:t>
      </w:r>
      <w:r w:rsidR="00F6363E">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are the number of hours a course is allocated.  The majority of undergraduate courses have three (3) credit hours, while labs and other courses may have one, two, four, or more credit hours.  Attempted, passed, and earned credit hours are reported on t</w:t>
      </w:r>
      <w:bookmarkStart w:id="14" w:name="Grade_Point_Deficit"/>
      <w:r w:rsidRPr="00B15D75">
        <w:rPr>
          <w:rFonts w:ascii="BentonSans Comp Regular" w:hAnsi="BentonSans Comp Regular"/>
          <w:snapToGrid/>
          <w:color w:val="000000"/>
          <w:sz w:val="20"/>
        </w:rPr>
        <w:t xml:space="preserve">ranscripts. </w:t>
      </w:r>
    </w:p>
    <w:p w14:paraId="712C2EED" w14:textId="77777777" w:rsidR="004E3B29" w:rsidRPr="00B15D75" w:rsidRDefault="004E3B29" w:rsidP="004E3B29">
      <w:pPr>
        <w:widowControl/>
        <w:jc w:val="both"/>
        <w:rPr>
          <w:rFonts w:ascii="BentonSans Comp Regular" w:hAnsi="BentonSans Comp Regular"/>
          <w:snapToGrid/>
          <w:color w:val="000000"/>
          <w:sz w:val="20"/>
        </w:rPr>
      </w:pPr>
    </w:p>
    <w:p w14:paraId="4711326F" w14:textId="77777777" w:rsidR="004E3B29" w:rsidRPr="00B15D75" w:rsidRDefault="004E3B29" w:rsidP="004E3B29">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Quality Points</w:t>
      </w:r>
    </w:p>
    <w:p w14:paraId="79C89B5F" w14:textId="0014735A" w:rsidR="004E3B29" w:rsidRPr="00B15D75" w:rsidRDefault="004E3B29" w:rsidP="004E3B2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Quality points, also known as grade points, are determined by multiplying the number of points assigned to each grade (A = 4, B = 3, C = 2, D = 1, F = 0) by the number of credit hours associated with that course.  Refer to </w:t>
      </w:r>
      <w:r w:rsidR="00CD4100">
        <w:rPr>
          <w:rFonts w:ascii="BentonSans Comp Regular" w:hAnsi="BentonSans Comp Regular"/>
          <w:snapToGrid/>
          <w:color w:val="000000"/>
          <w:sz w:val="20"/>
        </w:rPr>
        <w:t xml:space="preserve">the </w:t>
      </w:r>
      <w:r w:rsidRPr="00B15D75">
        <w:rPr>
          <w:rFonts w:ascii="BentonSans Comp Regular" w:hAnsi="BentonSans Comp Regular"/>
          <w:snapToGrid/>
          <w:color w:val="000000"/>
          <w:sz w:val="20"/>
        </w:rPr>
        <w:t>example below.</w:t>
      </w:r>
    </w:p>
    <w:p w14:paraId="1FFD7D8E" w14:textId="77777777" w:rsidR="004E3B29" w:rsidRPr="00B15D75" w:rsidRDefault="004E3B29" w:rsidP="004E3B29">
      <w:pPr>
        <w:widowControl/>
        <w:jc w:val="both"/>
        <w:rPr>
          <w:rFonts w:ascii="BentonSans Comp Regular" w:hAnsi="BentonSans Comp Regular"/>
          <w:snapToGrid/>
          <w:color w:val="000000"/>
          <w:sz w:val="20"/>
        </w:rPr>
      </w:pPr>
    </w:p>
    <w:p w14:paraId="5AC675BE" w14:textId="77777777" w:rsidR="004E3B29" w:rsidRPr="00B15D75" w:rsidRDefault="004E3B29" w:rsidP="004E3B29">
      <w:pPr>
        <w:keepNext/>
        <w:widowControl/>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GPA Hours</w:t>
      </w:r>
    </w:p>
    <w:p w14:paraId="0A9FECF8" w14:textId="69274213" w:rsidR="004E3B29" w:rsidRPr="00B15D75" w:rsidRDefault="004E3B29" w:rsidP="004E3B2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GPA hours, also known as quality hours, are the total number of credit hours in the graded courses the student has attempted, except for those for which a grade of I, IP, W, P, AU, or N is recorded.  Refer to </w:t>
      </w:r>
      <w:r w:rsidR="00CD4100">
        <w:rPr>
          <w:rFonts w:ascii="BentonSans Comp Regular" w:hAnsi="BentonSans Comp Regular"/>
          <w:snapToGrid/>
          <w:color w:val="000000"/>
          <w:sz w:val="20"/>
        </w:rPr>
        <w:t xml:space="preserve">the </w:t>
      </w:r>
      <w:r w:rsidRPr="00B15D75">
        <w:rPr>
          <w:rFonts w:ascii="BentonSans Comp Regular" w:hAnsi="BentonSans Comp Regular"/>
          <w:snapToGrid/>
          <w:color w:val="000000"/>
          <w:sz w:val="20"/>
        </w:rPr>
        <w:t>example below.</w:t>
      </w:r>
    </w:p>
    <w:p w14:paraId="34528BA2" w14:textId="77777777" w:rsidR="004E3B29" w:rsidRPr="00B15D75" w:rsidRDefault="004E3B29" w:rsidP="004E3B29">
      <w:pPr>
        <w:widowControl/>
        <w:jc w:val="both"/>
        <w:rPr>
          <w:rFonts w:ascii="BentonSans Comp Regular" w:hAnsi="BentonSans Comp Regular"/>
          <w:snapToGrid/>
          <w:color w:val="000000"/>
          <w:sz w:val="20"/>
        </w:rPr>
      </w:pPr>
    </w:p>
    <w:p w14:paraId="5DC39FC4" w14:textId="77777777" w:rsidR="004E3B29" w:rsidRPr="00B15D75" w:rsidRDefault="004E3B29" w:rsidP="006E0C44">
      <w:pPr>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Grade Point Average (</w:t>
      </w:r>
      <w:bookmarkStart w:id="15" w:name="GPA"/>
      <w:r w:rsidRPr="00B15D75">
        <w:rPr>
          <w:rFonts w:ascii="BentonSans Comp Regular" w:hAnsi="BentonSans Comp Regular"/>
          <w:b/>
          <w:bCs/>
          <w:snapToGrid/>
          <w:color w:val="000000"/>
          <w:sz w:val="28"/>
        </w:rPr>
        <w:t>G</w:t>
      </w:r>
      <w:bookmarkEnd w:id="15"/>
      <w:r w:rsidRPr="00B15D75">
        <w:rPr>
          <w:rFonts w:ascii="BentonSans Comp Regular" w:hAnsi="BentonSans Comp Regular"/>
          <w:b/>
          <w:bCs/>
          <w:snapToGrid/>
          <w:color w:val="000000"/>
          <w:sz w:val="28"/>
        </w:rPr>
        <w:t>PA)</w:t>
      </w:r>
    </w:p>
    <w:p w14:paraId="34D4FAD8" w14:textId="763E171F" w:rsidR="004E3B29" w:rsidRPr="00B15D75" w:rsidRDefault="004E3B29" w:rsidP="006E0C44">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grade point average for an undergraduate student is determined by adding all accumulated quality points together, and then dividing by the total number of GPA hours the student has attempted, excluding those for which the student received a grade of I, IP, W, H, P, AU, or N.  In computing the grade point average, only those credits attempted at UNC Charlotte or through the </w:t>
      </w:r>
      <w:r w:rsidR="001F1B37" w:rsidRPr="00B15D75">
        <w:rPr>
          <w:rFonts w:ascii="BentonSans Comp Regular" w:hAnsi="BentonSans Comp Regular"/>
          <w:snapToGrid/>
          <w:color w:val="000000"/>
          <w:sz w:val="20"/>
        </w:rPr>
        <w:t>G</w:t>
      </w:r>
      <w:r w:rsidR="00240ED8" w:rsidRPr="00B15D75">
        <w:rPr>
          <w:rFonts w:ascii="BentonSans Comp Regular" w:hAnsi="BentonSans Comp Regular"/>
          <w:snapToGrid/>
          <w:color w:val="000000"/>
          <w:sz w:val="20"/>
        </w:rPr>
        <w:t>reater Charlotte Consortium (GCC)</w:t>
      </w:r>
      <w:r w:rsidRPr="00B15D75">
        <w:rPr>
          <w:rFonts w:ascii="BentonSans Comp Regular" w:hAnsi="BentonSans Comp Regular"/>
          <w:snapToGrid/>
          <w:color w:val="000000"/>
          <w:sz w:val="20"/>
        </w:rPr>
        <w:t xml:space="preserve"> are included.  Refer to the example below.</w:t>
      </w:r>
    </w:p>
    <w:p w14:paraId="69A805BC" w14:textId="77777777" w:rsidR="00CE2092" w:rsidRPr="00B15D75" w:rsidRDefault="00CE2092" w:rsidP="006E0C44">
      <w:pPr>
        <w:jc w:val="both"/>
        <w:rPr>
          <w:rFonts w:ascii="BentonSans Comp Regular" w:hAnsi="BentonSans Comp Regular"/>
          <w:snapToGrid/>
          <w:color w:val="000000"/>
          <w:sz w:val="20"/>
        </w:rPr>
      </w:pPr>
    </w:p>
    <w:bookmarkEnd w:id="14"/>
    <w:p w14:paraId="6DF0F242" w14:textId="77777777" w:rsidR="004E3B29" w:rsidRPr="00B15D75" w:rsidRDefault="004E3B29" w:rsidP="00AD1A38">
      <w:pPr>
        <w:keepNext/>
        <w:jc w:val="both"/>
        <w:rPr>
          <w:rFonts w:ascii="BentonSans Comp Regular" w:hAnsi="BentonSans Comp Regular"/>
          <w:b/>
          <w:color w:val="000000"/>
          <w:kern w:val="2"/>
          <w:sz w:val="20"/>
          <w:u w:color="000000"/>
        </w:rPr>
      </w:pPr>
      <w:r w:rsidRPr="00B15D75">
        <w:rPr>
          <w:rFonts w:ascii="BentonSans Comp Regular" w:hAnsi="BentonSans Comp Regular"/>
          <w:b/>
          <w:color w:val="000000"/>
          <w:kern w:val="2"/>
          <w:sz w:val="20"/>
          <w:u w:color="000000"/>
        </w:rPr>
        <w:t>Example of Transcript:</w:t>
      </w:r>
    </w:p>
    <w:tbl>
      <w:tblPr>
        <w:tblW w:w="0" w:type="auto"/>
        <w:tblLook w:val="04A0" w:firstRow="1" w:lastRow="0" w:firstColumn="1" w:lastColumn="0" w:noHBand="0" w:noVBand="1"/>
      </w:tblPr>
      <w:tblGrid>
        <w:gridCol w:w="1006"/>
        <w:gridCol w:w="809"/>
        <w:gridCol w:w="719"/>
        <w:gridCol w:w="1077"/>
        <w:gridCol w:w="1141"/>
      </w:tblGrid>
      <w:tr w:rsidR="004E3B29" w:rsidRPr="00B15D75" w14:paraId="4BAB3294" w14:textId="77777777" w:rsidTr="001113A1">
        <w:tc>
          <w:tcPr>
            <w:tcW w:w="1006" w:type="dxa"/>
            <w:vAlign w:val="bottom"/>
          </w:tcPr>
          <w:p w14:paraId="4F8ABC9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Subject</w:t>
            </w:r>
          </w:p>
        </w:tc>
        <w:tc>
          <w:tcPr>
            <w:tcW w:w="809" w:type="dxa"/>
            <w:vAlign w:val="bottom"/>
          </w:tcPr>
          <w:p w14:paraId="18710AC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Course</w:t>
            </w:r>
          </w:p>
        </w:tc>
        <w:tc>
          <w:tcPr>
            <w:tcW w:w="719" w:type="dxa"/>
            <w:vAlign w:val="bottom"/>
          </w:tcPr>
          <w:p w14:paraId="43B730AF"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Grade</w:t>
            </w:r>
          </w:p>
        </w:tc>
        <w:tc>
          <w:tcPr>
            <w:tcW w:w="1077" w:type="dxa"/>
            <w:vAlign w:val="bottom"/>
          </w:tcPr>
          <w:p w14:paraId="65D392D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Credit Hours</w:t>
            </w:r>
          </w:p>
        </w:tc>
        <w:tc>
          <w:tcPr>
            <w:tcW w:w="1141" w:type="dxa"/>
            <w:vAlign w:val="bottom"/>
          </w:tcPr>
          <w:p w14:paraId="00B5708B"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Quality Points</w:t>
            </w:r>
          </w:p>
        </w:tc>
      </w:tr>
      <w:tr w:rsidR="004E3B29" w:rsidRPr="00B15D75" w14:paraId="44215834" w14:textId="77777777" w:rsidTr="001113A1">
        <w:tc>
          <w:tcPr>
            <w:tcW w:w="1006" w:type="dxa"/>
          </w:tcPr>
          <w:p w14:paraId="01C0267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AMST</w:t>
            </w:r>
          </w:p>
        </w:tc>
        <w:tc>
          <w:tcPr>
            <w:tcW w:w="809" w:type="dxa"/>
          </w:tcPr>
          <w:p w14:paraId="438F97B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2050</w:t>
            </w:r>
          </w:p>
        </w:tc>
        <w:tc>
          <w:tcPr>
            <w:tcW w:w="719" w:type="dxa"/>
          </w:tcPr>
          <w:p w14:paraId="76BC1914"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P</w:t>
            </w:r>
          </w:p>
        </w:tc>
        <w:tc>
          <w:tcPr>
            <w:tcW w:w="1077" w:type="dxa"/>
          </w:tcPr>
          <w:p w14:paraId="291AFDB1" w14:textId="0332294A"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0B8338A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0.00</w:t>
            </w:r>
          </w:p>
        </w:tc>
      </w:tr>
      <w:tr w:rsidR="004E3B29" w:rsidRPr="00B15D75" w14:paraId="23CEAE47" w14:textId="77777777" w:rsidTr="001113A1">
        <w:tc>
          <w:tcPr>
            <w:tcW w:w="1006" w:type="dxa"/>
          </w:tcPr>
          <w:p w14:paraId="4E418E3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CHEM</w:t>
            </w:r>
          </w:p>
        </w:tc>
        <w:tc>
          <w:tcPr>
            <w:tcW w:w="809" w:type="dxa"/>
          </w:tcPr>
          <w:p w14:paraId="43F8DCB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1251</w:t>
            </w:r>
          </w:p>
        </w:tc>
        <w:tc>
          <w:tcPr>
            <w:tcW w:w="719" w:type="dxa"/>
          </w:tcPr>
          <w:p w14:paraId="3D376BE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F</w:t>
            </w:r>
          </w:p>
        </w:tc>
        <w:tc>
          <w:tcPr>
            <w:tcW w:w="1077" w:type="dxa"/>
          </w:tcPr>
          <w:p w14:paraId="12339BEB" w14:textId="3666B3B5"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60F14AC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0.00</w:t>
            </w:r>
          </w:p>
        </w:tc>
      </w:tr>
      <w:tr w:rsidR="004E3B29" w:rsidRPr="00B15D75" w14:paraId="1E30F5B9" w14:textId="77777777" w:rsidTr="001113A1">
        <w:tc>
          <w:tcPr>
            <w:tcW w:w="1006" w:type="dxa"/>
          </w:tcPr>
          <w:p w14:paraId="4B00A88B"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CHEM</w:t>
            </w:r>
          </w:p>
        </w:tc>
        <w:tc>
          <w:tcPr>
            <w:tcW w:w="809" w:type="dxa"/>
          </w:tcPr>
          <w:p w14:paraId="734EB2A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1251L</w:t>
            </w:r>
          </w:p>
        </w:tc>
        <w:tc>
          <w:tcPr>
            <w:tcW w:w="719" w:type="dxa"/>
          </w:tcPr>
          <w:p w14:paraId="2D28F94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F</w:t>
            </w:r>
          </w:p>
        </w:tc>
        <w:tc>
          <w:tcPr>
            <w:tcW w:w="1077" w:type="dxa"/>
          </w:tcPr>
          <w:p w14:paraId="17EEEFD5" w14:textId="79833CC4"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1.00</w:t>
            </w:r>
          </w:p>
        </w:tc>
        <w:tc>
          <w:tcPr>
            <w:tcW w:w="1141" w:type="dxa"/>
          </w:tcPr>
          <w:p w14:paraId="44738137"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0.00</w:t>
            </w:r>
          </w:p>
        </w:tc>
      </w:tr>
      <w:tr w:rsidR="004E3B29" w:rsidRPr="00B15D75" w14:paraId="28A6D188" w14:textId="77777777" w:rsidTr="001113A1">
        <w:tc>
          <w:tcPr>
            <w:tcW w:w="1006" w:type="dxa"/>
          </w:tcPr>
          <w:p w14:paraId="6D86757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ENGR</w:t>
            </w:r>
          </w:p>
        </w:tc>
        <w:tc>
          <w:tcPr>
            <w:tcW w:w="809" w:type="dxa"/>
          </w:tcPr>
          <w:p w14:paraId="5A556C2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1201</w:t>
            </w:r>
          </w:p>
        </w:tc>
        <w:tc>
          <w:tcPr>
            <w:tcW w:w="719" w:type="dxa"/>
          </w:tcPr>
          <w:p w14:paraId="1A234C92"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w:t>
            </w:r>
          </w:p>
        </w:tc>
        <w:tc>
          <w:tcPr>
            <w:tcW w:w="1077" w:type="dxa"/>
          </w:tcPr>
          <w:p w14:paraId="573D3130" w14:textId="1D08E699"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2.00</w:t>
            </w:r>
          </w:p>
        </w:tc>
        <w:tc>
          <w:tcPr>
            <w:tcW w:w="1141" w:type="dxa"/>
          </w:tcPr>
          <w:p w14:paraId="6194E876"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4.00</w:t>
            </w:r>
          </w:p>
        </w:tc>
      </w:tr>
      <w:tr w:rsidR="004E3B29" w:rsidRPr="00B15D75" w14:paraId="219DBB9F" w14:textId="77777777" w:rsidTr="001113A1">
        <w:tc>
          <w:tcPr>
            <w:tcW w:w="1006" w:type="dxa"/>
          </w:tcPr>
          <w:p w14:paraId="22C1200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LBST</w:t>
            </w:r>
          </w:p>
        </w:tc>
        <w:tc>
          <w:tcPr>
            <w:tcW w:w="809" w:type="dxa"/>
          </w:tcPr>
          <w:p w14:paraId="65F598C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2101</w:t>
            </w:r>
          </w:p>
        </w:tc>
        <w:tc>
          <w:tcPr>
            <w:tcW w:w="719" w:type="dxa"/>
          </w:tcPr>
          <w:p w14:paraId="19F3295E"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w:t>
            </w:r>
          </w:p>
        </w:tc>
        <w:tc>
          <w:tcPr>
            <w:tcW w:w="1077" w:type="dxa"/>
          </w:tcPr>
          <w:p w14:paraId="2086C687" w14:textId="3ABF2C75"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6D7AF88A"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6.00</w:t>
            </w:r>
          </w:p>
        </w:tc>
      </w:tr>
      <w:tr w:rsidR="004E3B29" w:rsidRPr="00B15D75" w14:paraId="7777F08E" w14:textId="77777777" w:rsidTr="001113A1">
        <w:tc>
          <w:tcPr>
            <w:tcW w:w="1006" w:type="dxa"/>
          </w:tcPr>
          <w:p w14:paraId="3B339569"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MATH</w:t>
            </w:r>
          </w:p>
        </w:tc>
        <w:tc>
          <w:tcPr>
            <w:tcW w:w="809" w:type="dxa"/>
          </w:tcPr>
          <w:p w14:paraId="44F79E0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1241</w:t>
            </w:r>
          </w:p>
        </w:tc>
        <w:tc>
          <w:tcPr>
            <w:tcW w:w="719" w:type="dxa"/>
          </w:tcPr>
          <w:p w14:paraId="6A767E48"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C</w:t>
            </w:r>
          </w:p>
        </w:tc>
        <w:tc>
          <w:tcPr>
            <w:tcW w:w="1077" w:type="dxa"/>
          </w:tcPr>
          <w:p w14:paraId="5ED78724" w14:textId="531944B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0D685B01" w14:textId="77777777" w:rsidR="004E3B29" w:rsidRPr="00B15D75" w:rsidRDefault="004E3B29" w:rsidP="00AD1A38">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6.00</w:t>
            </w:r>
          </w:p>
        </w:tc>
      </w:tr>
      <w:tr w:rsidR="001113A1" w:rsidRPr="00B15D75" w14:paraId="2D9CB9E9" w14:textId="77777777" w:rsidTr="001113A1">
        <w:tc>
          <w:tcPr>
            <w:tcW w:w="1006" w:type="dxa"/>
          </w:tcPr>
          <w:p w14:paraId="483C885E"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Pr>
                <w:rFonts w:ascii="BentonSans Comp Regular" w:hAnsi="BentonSans Comp Regular"/>
                <w:color w:val="000000"/>
                <w:kern w:val="2"/>
                <w:sz w:val="16"/>
                <w:szCs w:val="16"/>
                <w:u w:color="000000"/>
              </w:rPr>
              <w:t>WRDS</w:t>
            </w:r>
          </w:p>
        </w:tc>
        <w:tc>
          <w:tcPr>
            <w:tcW w:w="809" w:type="dxa"/>
          </w:tcPr>
          <w:p w14:paraId="55484E2C"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1101</w:t>
            </w:r>
          </w:p>
        </w:tc>
        <w:tc>
          <w:tcPr>
            <w:tcW w:w="719" w:type="dxa"/>
          </w:tcPr>
          <w:p w14:paraId="51EBC786"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B</w:t>
            </w:r>
          </w:p>
        </w:tc>
        <w:tc>
          <w:tcPr>
            <w:tcW w:w="1077" w:type="dxa"/>
          </w:tcPr>
          <w:p w14:paraId="5D523BD7" w14:textId="0B6E13E0"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3.00</w:t>
            </w:r>
          </w:p>
        </w:tc>
        <w:tc>
          <w:tcPr>
            <w:tcW w:w="1141" w:type="dxa"/>
          </w:tcPr>
          <w:p w14:paraId="36CE90FB" w14:textId="77777777" w:rsidR="001113A1" w:rsidRPr="00B15D75" w:rsidRDefault="001113A1" w:rsidP="006465F2">
            <w:pPr>
              <w:keepNext/>
              <w:tabs>
                <w:tab w:val="left" w:pos="-1440"/>
                <w:tab w:val="left" w:pos="-720"/>
                <w:tab w:val="left" w:pos="0"/>
                <w:tab w:val="left" w:pos="230"/>
              </w:tabs>
              <w:jc w:val="center"/>
              <w:rPr>
                <w:rFonts w:ascii="BentonSans Comp Regular" w:hAnsi="BentonSans Comp Regular"/>
                <w:color w:val="000000"/>
                <w:kern w:val="2"/>
                <w:sz w:val="16"/>
                <w:szCs w:val="16"/>
                <w:u w:color="000000"/>
              </w:rPr>
            </w:pPr>
            <w:r w:rsidRPr="00B15D75">
              <w:rPr>
                <w:rFonts w:ascii="BentonSans Comp Regular" w:hAnsi="BentonSans Comp Regular"/>
                <w:color w:val="000000"/>
                <w:kern w:val="2"/>
                <w:sz w:val="16"/>
                <w:szCs w:val="16"/>
                <w:u w:color="000000"/>
              </w:rPr>
              <w:t>9.00</w:t>
            </w:r>
          </w:p>
        </w:tc>
      </w:tr>
    </w:tbl>
    <w:p w14:paraId="4F546475"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b/>
          <w:color w:val="000000"/>
          <w:kern w:val="2"/>
          <w:sz w:val="20"/>
          <w:u w:color="000000"/>
        </w:rPr>
      </w:pPr>
    </w:p>
    <w:p w14:paraId="739EB37E"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Term Totals (Undergraduate)</w:t>
      </w:r>
    </w:p>
    <w:tbl>
      <w:tblPr>
        <w:tblW w:w="0" w:type="auto"/>
        <w:tblLook w:val="04A0" w:firstRow="1" w:lastRow="0" w:firstColumn="1" w:lastColumn="0" w:noHBand="0" w:noVBand="1"/>
      </w:tblPr>
      <w:tblGrid>
        <w:gridCol w:w="776"/>
        <w:gridCol w:w="676"/>
        <w:gridCol w:w="772"/>
        <w:gridCol w:w="768"/>
        <w:gridCol w:w="629"/>
        <w:gridCol w:w="790"/>
        <w:gridCol w:w="341"/>
      </w:tblGrid>
      <w:tr w:rsidR="004E3B29" w:rsidRPr="00B15D75" w14:paraId="7D867552" w14:textId="77777777" w:rsidTr="00881011">
        <w:trPr>
          <w:trHeight w:val="405"/>
        </w:trPr>
        <w:tc>
          <w:tcPr>
            <w:tcW w:w="776" w:type="dxa"/>
            <w:tcMar>
              <w:left w:w="58" w:type="dxa"/>
              <w:right w:w="58" w:type="dxa"/>
            </w:tcMar>
          </w:tcPr>
          <w:p w14:paraId="2A58E48E" w14:textId="77777777" w:rsidR="004E3B29" w:rsidRPr="00B15D75" w:rsidRDefault="004E3B29" w:rsidP="006E0C44">
            <w:pPr>
              <w:tabs>
                <w:tab w:val="left" w:pos="-1440"/>
                <w:tab w:val="left" w:pos="-720"/>
                <w:tab w:val="left" w:pos="0"/>
                <w:tab w:val="left" w:pos="230"/>
              </w:tabs>
              <w:jc w:val="both"/>
              <w:rPr>
                <w:rFonts w:ascii="BentonSans Comp Regular" w:hAnsi="BentonSans Comp Regular"/>
                <w:color w:val="000000"/>
                <w:kern w:val="2"/>
                <w:sz w:val="14"/>
                <w:szCs w:val="14"/>
                <w:u w:color="000000"/>
              </w:rPr>
            </w:pPr>
          </w:p>
        </w:tc>
        <w:tc>
          <w:tcPr>
            <w:tcW w:w="676" w:type="dxa"/>
            <w:tcMar>
              <w:left w:w="58" w:type="dxa"/>
              <w:right w:w="58" w:type="dxa"/>
            </w:tcMar>
            <w:vAlign w:val="bottom"/>
          </w:tcPr>
          <w:p w14:paraId="2F44F820"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Attempt Hours</w:t>
            </w:r>
          </w:p>
        </w:tc>
        <w:tc>
          <w:tcPr>
            <w:tcW w:w="0" w:type="auto"/>
            <w:tcMar>
              <w:left w:w="58" w:type="dxa"/>
              <w:right w:w="58" w:type="dxa"/>
            </w:tcMar>
            <w:vAlign w:val="bottom"/>
          </w:tcPr>
          <w:p w14:paraId="03EFA39E"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Passed Hours</w:t>
            </w:r>
          </w:p>
        </w:tc>
        <w:tc>
          <w:tcPr>
            <w:tcW w:w="0" w:type="auto"/>
            <w:tcMar>
              <w:left w:w="58" w:type="dxa"/>
              <w:right w:w="58" w:type="dxa"/>
            </w:tcMar>
            <w:vAlign w:val="bottom"/>
          </w:tcPr>
          <w:p w14:paraId="1B649C86"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Earned Hours</w:t>
            </w:r>
          </w:p>
        </w:tc>
        <w:tc>
          <w:tcPr>
            <w:tcW w:w="0" w:type="auto"/>
            <w:tcMar>
              <w:left w:w="58" w:type="dxa"/>
              <w:right w:w="58" w:type="dxa"/>
            </w:tcMar>
            <w:vAlign w:val="bottom"/>
          </w:tcPr>
          <w:p w14:paraId="7DD57606"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GPA Hours</w:t>
            </w:r>
          </w:p>
        </w:tc>
        <w:tc>
          <w:tcPr>
            <w:tcW w:w="0" w:type="auto"/>
            <w:tcMar>
              <w:left w:w="58" w:type="dxa"/>
              <w:right w:w="58" w:type="dxa"/>
            </w:tcMar>
            <w:vAlign w:val="bottom"/>
          </w:tcPr>
          <w:p w14:paraId="011DD0F9"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Quality Points</w:t>
            </w:r>
          </w:p>
        </w:tc>
        <w:tc>
          <w:tcPr>
            <w:tcW w:w="0" w:type="auto"/>
            <w:tcMar>
              <w:left w:w="58" w:type="dxa"/>
              <w:right w:w="58" w:type="dxa"/>
            </w:tcMar>
            <w:vAlign w:val="bottom"/>
          </w:tcPr>
          <w:p w14:paraId="6FE69F9E"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b/>
                <w:color w:val="000000"/>
                <w:kern w:val="2"/>
                <w:sz w:val="16"/>
                <w:szCs w:val="16"/>
                <w:u w:color="000000"/>
              </w:rPr>
            </w:pPr>
            <w:r w:rsidRPr="00B15D75">
              <w:rPr>
                <w:rFonts w:ascii="BentonSans Comp Regular" w:hAnsi="BentonSans Comp Regular"/>
                <w:b/>
                <w:color w:val="000000"/>
                <w:kern w:val="2"/>
                <w:sz w:val="16"/>
                <w:szCs w:val="16"/>
                <w:u w:color="000000"/>
              </w:rPr>
              <w:t>GPA</w:t>
            </w:r>
          </w:p>
        </w:tc>
      </w:tr>
      <w:tr w:rsidR="004E3B29" w:rsidRPr="00B15D75" w14:paraId="3ECF290E" w14:textId="77777777" w:rsidTr="00881011">
        <w:tc>
          <w:tcPr>
            <w:tcW w:w="776" w:type="dxa"/>
            <w:tcMar>
              <w:left w:w="58" w:type="dxa"/>
              <w:right w:w="58" w:type="dxa"/>
            </w:tcMar>
          </w:tcPr>
          <w:p w14:paraId="2A4FB903" w14:textId="77777777" w:rsidR="004E3B29" w:rsidRPr="00B15D75" w:rsidRDefault="004E3B29" w:rsidP="006E0C44">
            <w:pPr>
              <w:tabs>
                <w:tab w:val="left" w:pos="-1440"/>
                <w:tab w:val="left" w:pos="-720"/>
                <w:tab w:val="left" w:pos="0"/>
                <w:tab w:val="left" w:pos="230"/>
              </w:tabs>
              <w:jc w:val="both"/>
              <w:rPr>
                <w:rFonts w:ascii="BentonSans Comp Regular" w:hAnsi="BentonSans Comp Regular"/>
                <w:b/>
                <w:color w:val="000000"/>
                <w:kern w:val="2"/>
                <w:sz w:val="14"/>
                <w:szCs w:val="14"/>
                <w:u w:color="000000"/>
              </w:rPr>
            </w:pPr>
            <w:r w:rsidRPr="00B15D75">
              <w:rPr>
                <w:rFonts w:ascii="BentonSans Comp Regular" w:hAnsi="BentonSans Comp Regular"/>
                <w:b/>
                <w:color w:val="000000"/>
                <w:kern w:val="2"/>
                <w:sz w:val="14"/>
                <w:szCs w:val="14"/>
                <w:u w:color="000000"/>
              </w:rPr>
              <w:t xml:space="preserve">Current </w:t>
            </w:r>
            <w:r w:rsidRPr="00B15D75">
              <w:rPr>
                <w:rFonts w:ascii="BentonSans Comp Regular" w:hAnsi="BentonSans Comp Regular"/>
                <w:b/>
                <w:color w:val="000000"/>
                <w:kern w:val="2"/>
                <w:sz w:val="14"/>
                <w:szCs w:val="14"/>
                <w:u w:color="000000"/>
              </w:rPr>
              <w:br/>
              <w:t xml:space="preserve">    Term</w:t>
            </w:r>
          </w:p>
        </w:tc>
        <w:tc>
          <w:tcPr>
            <w:tcW w:w="676" w:type="dxa"/>
            <w:tcMar>
              <w:left w:w="58" w:type="dxa"/>
              <w:right w:w="58" w:type="dxa"/>
            </w:tcMar>
            <w:vAlign w:val="bottom"/>
          </w:tcPr>
          <w:p w14:paraId="4F79630F" w14:textId="41F5ADF9"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18</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7EDA0E69" w14:textId="2C538A79"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0E67DBCB" w14:textId="7C310EEB"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4167A1C9" w14:textId="51AA7B21"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15</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3FB667D9"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25.00</w:t>
            </w:r>
          </w:p>
        </w:tc>
        <w:tc>
          <w:tcPr>
            <w:tcW w:w="0" w:type="auto"/>
            <w:tcMar>
              <w:left w:w="58" w:type="dxa"/>
              <w:right w:w="58" w:type="dxa"/>
            </w:tcMar>
            <w:vAlign w:val="bottom"/>
          </w:tcPr>
          <w:p w14:paraId="53BAC2C7" w14:textId="60A1ADEE" w:rsidR="004E3B29" w:rsidRPr="00B15D75" w:rsidRDefault="004E3B29" w:rsidP="00A920F3">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1.66</w:t>
            </w:r>
          </w:p>
        </w:tc>
      </w:tr>
      <w:tr w:rsidR="004E3B29" w:rsidRPr="00B15D75" w14:paraId="5664997E" w14:textId="77777777" w:rsidTr="00881011">
        <w:tc>
          <w:tcPr>
            <w:tcW w:w="776" w:type="dxa"/>
            <w:tcMar>
              <w:left w:w="58" w:type="dxa"/>
              <w:right w:w="58" w:type="dxa"/>
            </w:tcMar>
          </w:tcPr>
          <w:p w14:paraId="2C66D2FB" w14:textId="77777777" w:rsidR="004E3B29" w:rsidRPr="00B15D75" w:rsidRDefault="004E3B29" w:rsidP="006E0C44">
            <w:pPr>
              <w:tabs>
                <w:tab w:val="left" w:pos="-1440"/>
                <w:tab w:val="left" w:pos="-720"/>
                <w:tab w:val="left" w:pos="0"/>
                <w:tab w:val="left" w:pos="230"/>
              </w:tabs>
              <w:jc w:val="both"/>
              <w:rPr>
                <w:rFonts w:ascii="BentonSans Comp Regular" w:hAnsi="BentonSans Comp Regular"/>
                <w:b/>
                <w:color w:val="000000"/>
                <w:kern w:val="2"/>
                <w:sz w:val="14"/>
                <w:szCs w:val="14"/>
                <w:u w:color="000000"/>
              </w:rPr>
            </w:pPr>
            <w:r w:rsidRPr="00B15D75">
              <w:rPr>
                <w:rFonts w:ascii="BentonSans Comp Regular" w:hAnsi="BentonSans Comp Regular"/>
                <w:b/>
                <w:color w:val="000000"/>
                <w:kern w:val="2"/>
                <w:sz w:val="14"/>
                <w:szCs w:val="14"/>
                <w:u w:color="000000"/>
              </w:rPr>
              <w:t>Cumulative</w:t>
            </w:r>
          </w:p>
        </w:tc>
        <w:tc>
          <w:tcPr>
            <w:tcW w:w="676" w:type="dxa"/>
            <w:tcMar>
              <w:left w:w="58" w:type="dxa"/>
              <w:right w:w="58" w:type="dxa"/>
            </w:tcMar>
            <w:vAlign w:val="bottom"/>
          </w:tcPr>
          <w:p w14:paraId="7FB8B94D" w14:textId="55B6D0EB"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18</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6CA9C22B" w14:textId="12B46016"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478AEDEC" w14:textId="49509B63"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14</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37D64BC7" w14:textId="493A6781"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15</w:t>
            </w:r>
            <w:r w:rsidR="005C132E">
              <w:rPr>
                <w:rFonts w:ascii="BentonSans Comp Regular" w:hAnsi="BentonSans Comp Regular"/>
                <w:color w:val="000000"/>
                <w:kern w:val="2"/>
                <w:sz w:val="14"/>
                <w:szCs w:val="14"/>
                <w:u w:color="000000"/>
              </w:rPr>
              <w:t>.00</w:t>
            </w:r>
          </w:p>
        </w:tc>
        <w:tc>
          <w:tcPr>
            <w:tcW w:w="0" w:type="auto"/>
            <w:tcMar>
              <w:left w:w="58" w:type="dxa"/>
              <w:right w:w="58" w:type="dxa"/>
            </w:tcMar>
            <w:vAlign w:val="bottom"/>
          </w:tcPr>
          <w:p w14:paraId="3325F15A" w14:textId="77777777"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25.00</w:t>
            </w:r>
          </w:p>
        </w:tc>
        <w:tc>
          <w:tcPr>
            <w:tcW w:w="0" w:type="auto"/>
            <w:tcMar>
              <w:left w:w="58" w:type="dxa"/>
              <w:right w:w="58" w:type="dxa"/>
            </w:tcMar>
            <w:vAlign w:val="bottom"/>
          </w:tcPr>
          <w:p w14:paraId="51A8DE4A" w14:textId="359A7D25" w:rsidR="004E3B29" w:rsidRPr="00B15D75" w:rsidRDefault="004E3B29" w:rsidP="006E0C44">
            <w:pPr>
              <w:tabs>
                <w:tab w:val="left" w:pos="-1440"/>
                <w:tab w:val="left" w:pos="-720"/>
                <w:tab w:val="left" w:pos="0"/>
                <w:tab w:val="left" w:pos="230"/>
              </w:tabs>
              <w:jc w:val="center"/>
              <w:rPr>
                <w:rFonts w:ascii="BentonSans Comp Regular" w:hAnsi="BentonSans Comp Regular"/>
                <w:color w:val="000000"/>
                <w:kern w:val="2"/>
                <w:sz w:val="14"/>
                <w:szCs w:val="14"/>
                <w:u w:color="000000"/>
              </w:rPr>
            </w:pPr>
            <w:r w:rsidRPr="00B15D75">
              <w:rPr>
                <w:rFonts w:ascii="BentonSans Comp Regular" w:hAnsi="BentonSans Comp Regular"/>
                <w:color w:val="000000"/>
                <w:kern w:val="2"/>
                <w:sz w:val="14"/>
                <w:szCs w:val="14"/>
                <w:u w:color="000000"/>
              </w:rPr>
              <w:t>1.66</w:t>
            </w:r>
          </w:p>
        </w:tc>
      </w:tr>
    </w:tbl>
    <w:p w14:paraId="6C616417"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color w:val="000000"/>
          <w:kern w:val="2"/>
          <w:sz w:val="16"/>
          <w:szCs w:val="16"/>
          <w:u w:color="000000"/>
        </w:rPr>
      </w:pPr>
    </w:p>
    <w:p w14:paraId="6F49C714" w14:textId="77777777" w:rsidR="004E3B29" w:rsidRPr="00B15D75" w:rsidRDefault="004E3B29" w:rsidP="006E0C44">
      <w:pPr>
        <w:tabs>
          <w:tab w:val="left" w:pos="-1440"/>
          <w:tab w:val="left" w:pos="-720"/>
          <w:tab w:val="left" w:pos="0"/>
          <w:tab w:val="left" w:pos="230"/>
        </w:tabs>
        <w:ind w:hanging="16"/>
        <w:jc w:val="both"/>
        <w:rPr>
          <w:rFonts w:ascii="BentonSans Comp Regular" w:hAnsi="BentonSans Comp Regular"/>
          <w:color w:val="000000"/>
          <w:kern w:val="2"/>
          <w:sz w:val="16"/>
          <w:szCs w:val="16"/>
          <w:u w:color="000000"/>
        </w:rPr>
      </w:pPr>
    </w:p>
    <w:p w14:paraId="7C674CDD" w14:textId="77777777" w:rsidR="004E3B29" w:rsidRPr="00B15D75" w:rsidRDefault="004E3B29" w:rsidP="004E3B29">
      <w:pPr>
        <w:widowControl/>
        <w:contextualSpacing/>
        <w:rPr>
          <w:rFonts w:ascii="BentonSans Comp Regular" w:hAnsi="BentonSans Comp Regular"/>
          <w:snapToGrid/>
          <w:color w:val="000000"/>
          <w:sz w:val="20"/>
        </w:rPr>
      </w:pPr>
      <w:r w:rsidRPr="00B15D75">
        <w:rPr>
          <w:rFonts w:ascii="BentonSans Comp Regular" w:hAnsi="BentonSans Comp Regular"/>
          <w:b/>
          <w:snapToGrid/>
          <w:color w:val="000000"/>
          <w:sz w:val="20"/>
        </w:rPr>
        <w:t>Example of GPA Calculation</w:t>
      </w:r>
      <w:r w:rsidRPr="00B15D75">
        <w:rPr>
          <w:rFonts w:ascii="BentonSans Comp Regular" w:hAnsi="BentonSans Comp Regular"/>
          <w:snapToGrid/>
          <w:color w:val="000000"/>
          <w:sz w:val="20"/>
        </w:rPr>
        <w:t xml:space="preserve">: </w:t>
      </w:r>
    </w:p>
    <w:p w14:paraId="21FCAB34" w14:textId="02BFCDAF" w:rsidR="004E3B29" w:rsidRPr="00B15D75" w:rsidRDefault="004E3B29" w:rsidP="004E3B29">
      <w:pPr>
        <w:widowControl/>
        <w:contextualSpacing/>
        <w:rPr>
          <w:rFonts w:ascii="BentonSans Comp Regular" w:hAnsi="BentonSans Comp Regular"/>
          <w:snapToGrid/>
          <w:color w:val="000000"/>
          <w:sz w:val="20"/>
        </w:rPr>
      </w:pPr>
      <w:r w:rsidRPr="00B15D75">
        <w:rPr>
          <w:rFonts w:ascii="BentonSans Comp Regular" w:hAnsi="BentonSans Comp Regular"/>
          <w:snapToGrid/>
          <w:color w:val="000000"/>
          <w:sz w:val="20"/>
        </w:rPr>
        <w:t>GPA = Quality Points/GPA Hours; 25/15=1.66</w:t>
      </w:r>
    </w:p>
    <w:p w14:paraId="7540B989" w14:textId="77777777" w:rsidR="004E3B29" w:rsidRPr="00B15D75" w:rsidRDefault="004E3B29" w:rsidP="004E3B29">
      <w:pPr>
        <w:widowControl/>
        <w:contextualSpacing/>
        <w:rPr>
          <w:rFonts w:ascii="BentonSans Comp Regular" w:hAnsi="BentonSans Comp Regular"/>
          <w:b/>
          <w:snapToGrid/>
          <w:color w:val="000000"/>
          <w:sz w:val="20"/>
        </w:rPr>
      </w:pPr>
    </w:p>
    <w:p w14:paraId="4F1AC031" w14:textId="279FB5BB" w:rsidR="004E3B29" w:rsidRPr="00B15D75" w:rsidRDefault="004E3B29" w:rsidP="004E3B29">
      <w:pPr>
        <w:widowControl/>
        <w:outlineLvl w:val="0"/>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G</w:t>
      </w:r>
      <w:r w:rsidR="00175E09">
        <w:rPr>
          <w:rFonts w:ascii="BentonSans Comp Regular" w:hAnsi="BentonSans Comp Regular"/>
          <w:b/>
          <w:bCs/>
          <w:snapToGrid/>
          <w:color w:val="000000"/>
          <w:sz w:val="28"/>
        </w:rPr>
        <w:t>rade Point Average</w:t>
      </w:r>
      <w:r w:rsidRPr="00B15D75">
        <w:rPr>
          <w:rFonts w:ascii="BentonSans Comp Regular" w:hAnsi="BentonSans Comp Regular"/>
          <w:b/>
          <w:bCs/>
          <w:snapToGrid/>
          <w:color w:val="000000"/>
          <w:sz w:val="28"/>
        </w:rPr>
        <w:t xml:space="preserve"> Calculator</w:t>
      </w:r>
    </w:p>
    <w:p w14:paraId="504C08B8" w14:textId="2F279851" w:rsidR="004E3B29" w:rsidRPr="00B15D75" w:rsidRDefault="004E3B29" w:rsidP="005C132E">
      <w:pPr>
        <w:widowControl/>
        <w:jc w:val="both"/>
        <w:outlineLvl w:val="0"/>
        <w:rPr>
          <w:rFonts w:ascii="BentonSans Comp Regular" w:hAnsi="BentonSans Comp Regular"/>
          <w:bCs/>
          <w:snapToGrid/>
          <w:color w:val="000000"/>
          <w:sz w:val="20"/>
        </w:rPr>
      </w:pPr>
      <w:r w:rsidRPr="00B15D75">
        <w:rPr>
          <w:rFonts w:ascii="BentonSans Comp Regular" w:hAnsi="BentonSans Comp Regular"/>
          <w:bCs/>
          <w:snapToGrid/>
          <w:color w:val="000000"/>
          <w:sz w:val="20"/>
        </w:rPr>
        <w:t xml:space="preserve">To calculate grade point averages, visit </w:t>
      </w:r>
      <w:r w:rsidR="003061DF" w:rsidRPr="00B15D75">
        <w:rPr>
          <w:rFonts w:ascii="BentonSans Comp Regular" w:hAnsi="BentonSans Comp Regular"/>
          <w:bCs/>
          <w:snapToGrid/>
          <w:color w:val="000000"/>
          <w:sz w:val="20"/>
          <w:u w:val="single"/>
        </w:rPr>
        <w:t>ninercentral.</w:t>
      </w:r>
      <w:r w:rsidR="009C2C44">
        <w:rPr>
          <w:rFonts w:ascii="BentonSans Comp Regular" w:hAnsi="BentonSans Comp Regular"/>
          <w:bCs/>
          <w:snapToGrid/>
          <w:color w:val="000000"/>
          <w:sz w:val="20"/>
          <w:u w:val="single"/>
        </w:rPr>
        <w:t>charlotte.edu</w:t>
      </w:r>
      <w:r w:rsidR="003061DF" w:rsidRPr="00B15D75">
        <w:rPr>
          <w:rFonts w:ascii="BentonSans Comp Regular" w:hAnsi="BentonSans Comp Regular"/>
          <w:bCs/>
          <w:snapToGrid/>
          <w:color w:val="000000"/>
          <w:sz w:val="20"/>
          <w:u w:val="single"/>
        </w:rPr>
        <w:t>/grades-transcripts-graduation/gpa-calculator</w:t>
      </w:r>
      <w:r w:rsidRPr="00B15D75">
        <w:rPr>
          <w:rFonts w:ascii="BentonSans Comp Regular" w:hAnsi="BentonSans Comp Regular"/>
          <w:bCs/>
          <w:snapToGrid/>
          <w:color w:val="000000"/>
          <w:sz w:val="20"/>
        </w:rPr>
        <w:t xml:space="preserve">.  </w:t>
      </w:r>
    </w:p>
    <w:p w14:paraId="0FF74A6C" w14:textId="77777777" w:rsidR="004E3B29" w:rsidRPr="00B15D75" w:rsidRDefault="004E3B29" w:rsidP="004E3B29">
      <w:pPr>
        <w:widowControl/>
        <w:jc w:val="both"/>
        <w:rPr>
          <w:rFonts w:ascii="BentonSans Comp Regular" w:hAnsi="BentonSans Comp Regular"/>
          <w:snapToGrid/>
          <w:color w:val="000000"/>
          <w:sz w:val="20"/>
        </w:rPr>
      </w:pPr>
    </w:p>
    <w:p w14:paraId="0E6D9242" w14:textId="77777777" w:rsidR="00B56D3C" w:rsidRPr="00B15D75" w:rsidRDefault="00B56D3C" w:rsidP="005C132E">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Academic Standing</w:t>
      </w:r>
    </w:p>
    <w:p w14:paraId="1C90AF3E" w14:textId="77777777" w:rsidR="00B56D3C" w:rsidRPr="00B15D75" w:rsidRDefault="00B56D3C" w:rsidP="005C132E">
      <w:pPr>
        <w:keepNext/>
        <w:keepLines/>
        <w:tabs>
          <w:tab w:val="left" w:pos="270"/>
          <w:tab w:val="left" w:pos="3780"/>
        </w:tabs>
        <w:ind w:left="360" w:hanging="360"/>
        <w:rPr>
          <w:rFonts w:ascii="BentonSans Comp Regular" w:hAnsi="BentonSans Comp Regular"/>
          <w:color w:val="000000"/>
          <w:sz w:val="20"/>
        </w:rPr>
      </w:pPr>
    </w:p>
    <w:p w14:paraId="759F9903" w14:textId="77777777" w:rsidR="005F42D2" w:rsidRPr="00B15D75" w:rsidRDefault="005F42D2" w:rsidP="005C132E">
      <w:pPr>
        <w:keepNext/>
        <w:keepLines/>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This policy statement applies only to undergraduates: "student" should be read as "undergraduate student" throughout.  Newly admitted students begin in good academic standing.  Each student's academic standing is evaluated at the end of every Fall or Spring semester for which the student was enrolled, based on hours attempted at UNC Charlotte only.  The possible results of this evaluation are described below:</w:t>
      </w:r>
    </w:p>
    <w:p w14:paraId="06BE10D6" w14:textId="429C731F" w:rsidR="005F42D2" w:rsidRPr="00B15D75" w:rsidRDefault="005F42D2" w:rsidP="005F42D2">
      <w:pPr>
        <w:tabs>
          <w:tab w:val="left" w:pos="270"/>
          <w:tab w:val="left" w:pos="3780"/>
        </w:tabs>
        <w:jc w:val="both"/>
        <w:rPr>
          <w:rFonts w:ascii="BentonSans Comp Regular" w:hAnsi="BentonSans Comp Regular"/>
          <w:color w:val="000000"/>
          <w:sz w:val="20"/>
        </w:rPr>
      </w:pPr>
    </w:p>
    <w:p w14:paraId="4498A840" w14:textId="5A609C16" w:rsidR="005F42D2" w:rsidRPr="00B15D75" w:rsidRDefault="005F42D2" w:rsidP="001F2E73">
      <w:pPr>
        <w:keepNext/>
        <w:tabs>
          <w:tab w:val="left" w:pos="270"/>
          <w:tab w:val="left" w:pos="3780"/>
        </w:tabs>
        <w:jc w:val="both"/>
        <w:rPr>
          <w:rFonts w:ascii="BentonSans Comp Regular" w:hAnsi="BentonSans Comp Regular"/>
          <w:b/>
          <w:color w:val="000000"/>
          <w:sz w:val="28"/>
        </w:rPr>
      </w:pPr>
      <w:r w:rsidRPr="00B15D75">
        <w:rPr>
          <w:rFonts w:ascii="BentonSans Comp Regular" w:hAnsi="BentonSans Comp Regular"/>
          <w:b/>
          <w:color w:val="000000"/>
          <w:sz w:val="28"/>
        </w:rPr>
        <w:t>Academic Standing</w:t>
      </w:r>
    </w:p>
    <w:p w14:paraId="2F7B762B" w14:textId="1771981B" w:rsidR="005F42D2" w:rsidRPr="00B15D75" w:rsidRDefault="005F42D2" w:rsidP="001F2E73">
      <w:pPr>
        <w:keepNext/>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A student will have one of the following types of academic standing:</w:t>
      </w:r>
    </w:p>
    <w:p w14:paraId="2E711E13" w14:textId="329819E9" w:rsidR="005F42D2" w:rsidRPr="00B15D75" w:rsidRDefault="005F42D2" w:rsidP="005F42D2">
      <w:pPr>
        <w:tabs>
          <w:tab w:val="left" w:pos="270"/>
          <w:tab w:val="left" w:pos="3780"/>
        </w:tabs>
        <w:jc w:val="both"/>
        <w:rPr>
          <w:rFonts w:ascii="BentonSans Comp Regular" w:hAnsi="BentonSans Comp Regular"/>
          <w:color w:val="000000"/>
          <w:sz w:val="20"/>
        </w:rPr>
      </w:pPr>
    </w:p>
    <w:p w14:paraId="449B7932" w14:textId="387B8781" w:rsidR="005F42D2" w:rsidRPr="00B15D75" w:rsidRDefault="005F42D2" w:rsidP="001820EA">
      <w:pPr>
        <w:keepNext/>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Good Academic Standing</w:t>
      </w:r>
    </w:p>
    <w:p w14:paraId="1B855925" w14:textId="77777777" w:rsidR="005F42D2" w:rsidRPr="00B15D75" w:rsidRDefault="005F42D2" w:rsidP="001820EA">
      <w:pPr>
        <w:keepNext/>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To remain in good academic standing, a student must maintain:  (1) a cumulative grade point average (GPA) of at least 2.0 and (2) a cumulative ratio of earned to attempted credit hours of at least two-thirds.</w:t>
      </w:r>
    </w:p>
    <w:p w14:paraId="65B99C15"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1CA5C1F3" w14:textId="77777777" w:rsidR="005F42D2" w:rsidRPr="00B15D75" w:rsidRDefault="005F42D2" w:rsidP="005F42D2">
      <w:pPr>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Good Academic Standing Warning</w:t>
      </w:r>
    </w:p>
    <w:p w14:paraId="1E0E4578" w14:textId="49708DCA" w:rsidR="005F42D2" w:rsidRPr="00B15D75" w:rsidRDefault="005F42D2" w:rsidP="005F42D2">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 xml:space="preserve">A student who meets the cumulative requirements for good academic standing but performs below a 2.0 GPA in the semester of the evaluation or performs below the two-thirds cumulative ratio of earned to attempted hours is given a “good academic standing warning.”  This indicates potential academic problems and is communicated to the student and to the student’s advisor and major department(s).  Good academic standing warnings do not appear on the student’s permanent academic record, and the transcript notation will reflect "good academic standing." </w:t>
      </w:r>
    </w:p>
    <w:p w14:paraId="248BDD4B"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24B551C7" w14:textId="77777777" w:rsidR="005F42D2" w:rsidRPr="00B15D75" w:rsidRDefault="005F42D2" w:rsidP="005F42D2">
      <w:pPr>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Academic Probation</w:t>
      </w:r>
    </w:p>
    <w:p w14:paraId="5B0EF65D" w14:textId="77777777" w:rsidR="005F42D2" w:rsidRPr="00B15D75" w:rsidRDefault="005F42D2" w:rsidP="005F42D2">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A student whose cumulative GPA is below 2.0 is placed on academic probation.  This status is noted on the student's permanent academic record with the semester of the evaluation and continues until the next evaluation opportunity.</w:t>
      </w:r>
    </w:p>
    <w:p w14:paraId="680E3B07"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04FB754E" w14:textId="77777777" w:rsidR="005F42D2" w:rsidRPr="00B15D75" w:rsidRDefault="005F42D2" w:rsidP="005F42D2">
      <w:pPr>
        <w:tabs>
          <w:tab w:val="left" w:pos="270"/>
          <w:tab w:val="left" w:pos="3780"/>
        </w:tabs>
        <w:jc w:val="both"/>
        <w:rPr>
          <w:rFonts w:ascii="BentonSans Comp Regular" w:hAnsi="BentonSans Comp Regular"/>
          <w:b/>
          <w:color w:val="000000"/>
          <w:sz w:val="20"/>
        </w:rPr>
      </w:pPr>
      <w:r w:rsidRPr="00B15D75">
        <w:rPr>
          <w:rFonts w:ascii="BentonSans Comp Regular" w:hAnsi="BentonSans Comp Regular"/>
          <w:b/>
          <w:color w:val="000000"/>
          <w:sz w:val="20"/>
        </w:rPr>
        <w:t>Academic Suspension</w:t>
      </w:r>
    </w:p>
    <w:p w14:paraId="3DCFEB2E" w14:textId="45EA563C" w:rsidR="005F42D2" w:rsidRPr="00B15D75" w:rsidRDefault="005F42D2" w:rsidP="005F42D2">
      <w:pPr>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A student on academic probation whose cumulative GPA remains below 2.0 at the next evaluation is suspended from the University, unless the student’s GPA for that semester is at least 2.3, in which case the student remains on probation instead.  Academic suspension is noted on the student’s permanent academic record.</w:t>
      </w:r>
    </w:p>
    <w:p w14:paraId="6C7E263D"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3E8DECE5" w14:textId="77777777" w:rsidR="005F42D2" w:rsidRPr="00B15D75" w:rsidRDefault="005F42D2" w:rsidP="00201C4E">
      <w:pPr>
        <w:keepNext/>
        <w:keepLines/>
        <w:tabs>
          <w:tab w:val="left" w:pos="270"/>
          <w:tab w:val="left" w:pos="3780"/>
        </w:tabs>
        <w:jc w:val="both"/>
        <w:rPr>
          <w:rFonts w:ascii="BentonSans Comp Regular" w:hAnsi="BentonSans Comp Regular"/>
          <w:b/>
          <w:i/>
          <w:color w:val="000000"/>
          <w:sz w:val="20"/>
        </w:rPr>
      </w:pPr>
      <w:r w:rsidRPr="00B15D75">
        <w:rPr>
          <w:rFonts w:ascii="BentonSans Comp Regular" w:hAnsi="BentonSans Comp Regular"/>
          <w:b/>
          <w:i/>
          <w:color w:val="000000"/>
          <w:sz w:val="20"/>
        </w:rPr>
        <w:t>Exception for Summer Enrollment</w:t>
      </w:r>
    </w:p>
    <w:p w14:paraId="65C5D50C" w14:textId="4F4592D4" w:rsidR="00087BB6" w:rsidRPr="00B15D75" w:rsidRDefault="005F42D2" w:rsidP="00201C4E">
      <w:pPr>
        <w:keepNext/>
        <w:keepLines/>
        <w:tabs>
          <w:tab w:val="left" w:pos="270"/>
          <w:tab w:val="left" w:pos="3780"/>
        </w:tabs>
        <w:jc w:val="both"/>
        <w:rPr>
          <w:rFonts w:ascii="BentonSans Comp Regular" w:hAnsi="BentonSans Comp Regular"/>
          <w:color w:val="000000"/>
          <w:sz w:val="20"/>
        </w:rPr>
      </w:pPr>
      <w:r w:rsidRPr="00B15D75">
        <w:rPr>
          <w:rFonts w:ascii="BentonSans Comp Regular" w:hAnsi="BentonSans Comp Regular"/>
          <w:color w:val="000000"/>
          <w:sz w:val="20"/>
        </w:rPr>
        <w:t xml:space="preserve">Students who are on academic suspension are permitted to enroll in Summer </w:t>
      </w:r>
      <w:r w:rsidR="00C059DD">
        <w:rPr>
          <w:rFonts w:ascii="BentonSans Comp Regular" w:hAnsi="BentonSans Comp Regular"/>
          <w:color w:val="000000"/>
          <w:sz w:val="20"/>
        </w:rPr>
        <w:t>Term</w:t>
      </w:r>
      <w:r w:rsidRPr="00B15D75">
        <w:rPr>
          <w:rFonts w:ascii="BentonSans Comp Regular" w:hAnsi="BentonSans Comp Regular"/>
          <w:color w:val="000000"/>
          <w:sz w:val="20"/>
        </w:rPr>
        <w:t xml:space="preserve"> classes, but they are not eligible to enroll for Fall or Spring semesters until they have applied and been approved for reinstatement or readmission.</w:t>
      </w:r>
    </w:p>
    <w:p w14:paraId="718B0E9D" w14:textId="77777777" w:rsidR="005F42D2" w:rsidRPr="00B15D75" w:rsidRDefault="005F42D2" w:rsidP="005F42D2">
      <w:pPr>
        <w:tabs>
          <w:tab w:val="left" w:pos="270"/>
          <w:tab w:val="left" w:pos="3780"/>
        </w:tabs>
        <w:jc w:val="both"/>
        <w:rPr>
          <w:rFonts w:ascii="BentonSans Comp Regular" w:hAnsi="BentonSans Comp Regular"/>
          <w:color w:val="000000"/>
          <w:sz w:val="20"/>
        </w:rPr>
      </w:pPr>
    </w:p>
    <w:p w14:paraId="7EBC9464" w14:textId="43A97DE3" w:rsidR="00B56D3C" w:rsidRPr="00B15D75" w:rsidRDefault="00B56D3C" w:rsidP="00087BB6">
      <w:pPr>
        <w:rPr>
          <w:rFonts w:ascii="BentonSans Comp Regular" w:hAnsi="BentonSans Comp Regular"/>
          <w:b/>
          <w:bCs/>
          <w:snapToGrid/>
          <w:color w:val="000000"/>
          <w:sz w:val="32"/>
        </w:rPr>
      </w:pPr>
      <w:r w:rsidRPr="00B15D75">
        <w:rPr>
          <w:rFonts w:ascii="BentonSans Comp Regular" w:hAnsi="BentonSans Comp Regular"/>
          <w:b/>
          <w:bCs/>
          <w:snapToGrid/>
          <w:color w:val="000000"/>
          <w:sz w:val="32"/>
        </w:rPr>
        <w:t xml:space="preserve">Academic </w:t>
      </w:r>
      <w:r w:rsidR="009B68F3">
        <w:rPr>
          <w:rFonts w:ascii="BentonSans Comp Regular" w:hAnsi="BentonSans Comp Regular"/>
          <w:b/>
          <w:bCs/>
          <w:snapToGrid/>
          <w:color w:val="000000"/>
          <w:sz w:val="32"/>
        </w:rPr>
        <w:t>Distinctions</w:t>
      </w:r>
    </w:p>
    <w:p w14:paraId="2395CE2B" w14:textId="77777777" w:rsidR="00B56D3C" w:rsidRPr="00B15D75" w:rsidRDefault="00B56D3C" w:rsidP="00087BB6">
      <w:pPr>
        <w:jc w:val="both"/>
        <w:rPr>
          <w:rFonts w:ascii="BentonSans Comp Regular" w:hAnsi="BentonSans Comp Regular"/>
          <w:b/>
          <w:bCs/>
          <w:snapToGrid/>
          <w:color w:val="000000"/>
          <w:sz w:val="20"/>
        </w:rPr>
      </w:pPr>
    </w:p>
    <w:p w14:paraId="45131B9E" w14:textId="77777777" w:rsidR="00B56D3C" w:rsidRPr="00B15D75" w:rsidRDefault="00B56D3C" w:rsidP="00087BB6">
      <w:pPr>
        <w:jc w:val="both"/>
        <w:rPr>
          <w:rFonts w:ascii="BentonSans Comp Regular" w:hAnsi="BentonSans Comp Regular"/>
          <w:b/>
          <w:bCs/>
          <w:snapToGrid/>
          <w:color w:val="000000"/>
        </w:rPr>
      </w:pPr>
      <w:r w:rsidRPr="00B15D75">
        <w:rPr>
          <w:rFonts w:ascii="BentonSans Comp Regular" w:hAnsi="BentonSans Comp Regular"/>
          <w:b/>
          <w:bCs/>
          <w:snapToGrid/>
          <w:color w:val="000000"/>
        </w:rPr>
        <w:t>Chancellor’s List</w:t>
      </w:r>
    </w:p>
    <w:p w14:paraId="091747A1" w14:textId="64A4B318" w:rsidR="00226641" w:rsidRPr="00B15D75" w:rsidRDefault="00B56D3C" w:rsidP="00087BB6">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Chancellor's List recognizes undergraduate degree-seeking students with </w:t>
      </w:r>
      <w:r w:rsidR="009B68F3">
        <w:rPr>
          <w:rFonts w:ascii="BentonSans Comp Regular" w:hAnsi="BentonSans Comp Regular"/>
          <w:snapToGrid/>
          <w:color w:val="000000"/>
          <w:sz w:val="20"/>
        </w:rPr>
        <w:t>superb</w:t>
      </w:r>
      <w:r w:rsidRPr="00B15D75">
        <w:rPr>
          <w:rFonts w:ascii="BentonSans Comp Regular" w:hAnsi="BentonSans Comp Regular"/>
          <w:snapToGrid/>
          <w:color w:val="000000"/>
          <w:sz w:val="20"/>
        </w:rPr>
        <w:t xml:space="preserve"> records of academic performance.  To qualify for the Chancellor's List during the </w:t>
      </w:r>
      <w:r w:rsidR="006A4281" w:rsidRPr="00B15D75">
        <w:rPr>
          <w:rFonts w:ascii="BentonSans Comp Regular" w:hAnsi="BentonSans Comp Regular"/>
          <w:snapToGrid/>
          <w:color w:val="000000"/>
          <w:sz w:val="20"/>
        </w:rPr>
        <w:t>Fall or S</w:t>
      </w:r>
      <w:r w:rsidRPr="00B15D75">
        <w:rPr>
          <w:rFonts w:ascii="BentonSans Comp Regular" w:hAnsi="BentonSans Comp Regular"/>
          <w:snapToGrid/>
          <w:color w:val="000000"/>
          <w:sz w:val="20"/>
        </w:rPr>
        <w:t xml:space="preserve">pring semester, a full-time student must </w:t>
      </w:r>
      <w:r w:rsidR="00DD6843" w:rsidRPr="00B15D75">
        <w:rPr>
          <w:rFonts w:ascii="BentonSans Comp Regular" w:hAnsi="BentonSans Comp Regular"/>
          <w:snapToGrid/>
          <w:color w:val="000000"/>
          <w:sz w:val="20"/>
        </w:rPr>
        <w:t xml:space="preserve">be in good academic standing and </w:t>
      </w:r>
      <w:r w:rsidRPr="00B15D75">
        <w:rPr>
          <w:rFonts w:ascii="BentonSans Comp Regular" w:hAnsi="BentonSans Comp Regular"/>
          <w:snapToGrid/>
          <w:color w:val="000000"/>
          <w:sz w:val="20"/>
        </w:rPr>
        <w:t xml:space="preserve">earn a grade point average of at least 3.8 in 12 or more </w:t>
      </w:r>
      <w:r w:rsidR="002D7504" w:rsidRPr="00B15D75">
        <w:rPr>
          <w:rFonts w:ascii="BentonSans Comp Regular" w:hAnsi="BentonSans Comp Regular"/>
          <w:snapToGrid/>
          <w:color w:val="000000"/>
          <w:sz w:val="20"/>
        </w:rPr>
        <w:t>credit hours</w:t>
      </w:r>
      <w:r w:rsidRPr="00B15D75">
        <w:rPr>
          <w:rFonts w:ascii="BentonSans Comp Regular" w:hAnsi="BentonSans Comp Regular"/>
          <w:snapToGrid/>
          <w:color w:val="000000"/>
          <w:sz w:val="20"/>
        </w:rPr>
        <w:t xml:space="preserve"> graded A, B, or C, with no grade less than C.  A part-time student must </w:t>
      </w:r>
      <w:r w:rsidR="00DD6843" w:rsidRPr="00B15D75">
        <w:rPr>
          <w:rFonts w:ascii="BentonSans Comp Regular" w:hAnsi="BentonSans Comp Regular"/>
          <w:snapToGrid/>
          <w:color w:val="000000"/>
          <w:sz w:val="20"/>
        </w:rPr>
        <w:t xml:space="preserve">be in good academic standing and </w:t>
      </w:r>
      <w:r w:rsidRPr="00B15D75">
        <w:rPr>
          <w:rFonts w:ascii="BentonSans Comp Regular" w:hAnsi="BentonSans Comp Regular"/>
          <w:snapToGrid/>
          <w:color w:val="000000"/>
          <w:sz w:val="20"/>
        </w:rPr>
        <w:t xml:space="preserve">earn a combined fall and spring grade point average of at least 3.8 in 12 or </w:t>
      </w:r>
      <w:r w:rsidRPr="00B15D75">
        <w:rPr>
          <w:rFonts w:ascii="BentonSans Comp Regular" w:hAnsi="BentonSans Comp Regular"/>
          <w:snapToGrid/>
          <w:color w:val="000000"/>
          <w:sz w:val="20"/>
        </w:rPr>
        <w:lastRenderedPageBreak/>
        <w:t xml:space="preserve">more </w:t>
      </w:r>
      <w:r w:rsidR="002D7504" w:rsidRPr="00B15D75">
        <w:rPr>
          <w:rFonts w:ascii="BentonSans Comp Regular" w:hAnsi="BentonSans Comp Regular"/>
          <w:snapToGrid/>
          <w:color w:val="000000"/>
          <w:sz w:val="20"/>
        </w:rPr>
        <w:t>credit hours</w:t>
      </w:r>
      <w:r w:rsidRPr="00B15D75">
        <w:rPr>
          <w:rFonts w:ascii="BentonSans Comp Regular" w:hAnsi="BentonSans Comp Regular"/>
          <w:snapToGrid/>
          <w:color w:val="000000"/>
          <w:sz w:val="20"/>
        </w:rPr>
        <w:t xml:space="preserve"> graded A, B, or C, with no grade less than C.  To qualify for the Chancellor's List as a part-time student, a student must enroll on a part-time basis in both fall and spring semesters in the same academic year.  </w:t>
      </w:r>
    </w:p>
    <w:p w14:paraId="5D23AD0D" w14:textId="3F77E01D" w:rsidR="00226641" w:rsidRPr="00B15D75" w:rsidRDefault="00226641" w:rsidP="00226641">
      <w:pPr>
        <w:jc w:val="both"/>
        <w:rPr>
          <w:rFonts w:ascii="BentonSans Comp Regular" w:hAnsi="BentonSans Comp Regular"/>
          <w:snapToGrid/>
          <w:color w:val="000000"/>
          <w:sz w:val="20"/>
        </w:rPr>
      </w:pPr>
    </w:p>
    <w:p w14:paraId="3CB2A317" w14:textId="67FCEB82" w:rsidR="00B56D3C" w:rsidRPr="00B15D75" w:rsidRDefault="00B56D3C" w:rsidP="00226641">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receive the grade of AU, H, or P are not excluded from recognition as long as 12</w:t>
      </w:r>
      <w:r w:rsidR="00035F90">
        <w:rPr>
          <w:rFonts w:ascii="BentonSans Comp Regular" w:hAnsi="BentonSans Comp Regular"/>
          <w:snapToGrid/>
          <w:color w:val="000000"/>
          <w:sz w:val="20"/>
        </w:rPr>
        <w:t xml:space="preserve"> credit</w:t>
      </w:r>
      <w:r w:rsidRPr="00B15D75">
        <w:rPr>
          <w:rFonts w:ascii="BentonSans Comp Regular" w:hAnsi="BentonSans Comp Regular"/>
          <w:snapToGrid/>
          <w:color w:val="000000"/>
          <w:sz w:val="20"/>
        </w:rPr>
        <w:t xml:space="preserve"> hours are completed with A, B, or C.  Students who receive the grade of D, F, I, NR, or N are not eligible for recognition. </w:t>
      </w:r>
      <w:r w:rsidR="006A4281"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Chancellor’s List recognition appears on the student’s academic record (official transcript). </w:t>
      </w:r>
    </w:p>
    <w:p w14:paraId="2C277B41" w14:textId="77777777" w:rsidR="00B56D3C" w:rsidRPr="00B15D75" w:rsidRDefault="00B56D3C" w:rsidP="006A4281">
      <w:pPr>
        <w:jc w:val="both"/>
        <w:rPr>
          <w:rFonts w:ascii="BentonSans Comp Regular" w:hAnsi="BentonSans Comp Regular"/>
          <w:snapToGrid/>
          <w:color w:val="000000"/>
          <w:sz w:val="20"/>
        </w:rPr>
      </w:pPr>
    </w:p>
    <w:p w14:paraId="01B0348C" w14:textId="5F82E7F0" w:rsidR="00B56D3C" w:rsidRPr="00B15D75" w:rsidRDefault="00B56D3C" w:rsidP="00201C4E">
      <w:pPr>
        <w:jc w:val="both"/>
        <w:rPr>
          <w:rFonts w:ascii="BentonSans Comp Regular" w:hAnsi="BentonSans Comp Regular"/>
          <w:b/>
          <w:snapToGrid/>
          <w:color w:val="000000"/>
        </w:rPr>
      </w:pPr>
      <w:r w:rsidRPr="00B15D75">
        <w:rPr>
          <w:rFonts w:ascii="BentonSans Comp Regular" w:hAnsi="BentonSans Comp Regular"/>
          <w:b/>
          <w:snapToGrid/>
          <w:color w:val="000000"/>
        </w:rPr>
        <w:t>Dean’s List</w:t>
      </w:r>
    </w:p>
    <w:p w14:paraId="5FDCA0B8" w14:textId="3AD47B40" w:rsidR="001A7C3F" w:rsidRPr="00B15D75" w:rsidRDefault="00B56D3C" w:rsidP="00201C4E">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Dean's List recognizes undergraduate degree-seeking students </w:t>
      </w:r>
      <w:r w:rsidR="001A7C3F" w:rsidRPr="00B15D75">
        <w:rPr>
          <w:rFonts w:ascii="BentonSans Comp Regular" w:hAnsi="BentonSans Comp Regular"/>
          <w:snapToGrid/>
          <w:color w:val="000000"/>
          <w:sz w:val="20"/>
        </w:rPr>
        <w:t xml:space="preserve">with </w:t>
      </w:r>
      <w:r w:rsidR="009B68F3">
        <w:rPr>
          <w:rFonts w:ascii="BentonSans Comp Regular" w:hAnsi="BentonSans Comp Regular"/>
          <w:snapToGrid/>
          <w:color w:val="000000"/>
          <w:sz w:val="20"/>
        </w:rPr>
        <w:t>outstanding</w:t>
      </w:r>
      <w:r w:rsidR="001A7C3F" w:rsidRPr="00B15D75">
        <w:rPr>
          <w:rFonts w:ascii="BentonSans Comp Regular" w:hAnsi="BentonSans Comp Regular"/>
          <w:snapToGrid/>
          <w:color w:val="000000"/>
          <w:sz w:val="20"/>
        </w:rPr>
        <w:t xml:space="preserve"> records of </w:t>
      </w:r>
      <w:r w:rsidR="00226641" w:rsidRPr="00B15D75">
        <w:rPr>
          <w:rFonts w:ascii="BentonSans Comp Regular" w:hAnsi="BentonSans Comp Regular"/>
          <w:snapToGrid/>
          <w:color w:val="000000"/>
          <w:sz w:val="20"/>
        </w:rPr>
        <w:t>academic performance.  To qualif</w:t>
      </w:r>
      <w:r w:rsidR="001A7C3F" w:rsidRPr="00B15D75">
        <w:rPr>
          <w:rFonts w:ascii="BentonSans Comp Regular" w:hAnsi="BentonSans Comp Regular"/>
          <w:snapToGrid/>
          <w:color w:val="000000"/>
          <w:sz w:val="20"/>
        </w:rPr>
        <w:t xml:space="preserve">y for the Dean’s List during the Fall or Spring semester, a full-time student must </w:t>
      </w:r>
      <w:r w:rsidR="00DD6843" w:rsidRPr="00B15D75">
        <w:rPr>
          <w:rFonts w:ascii="BentonSans Comp Regular" w:hAnsi="BentonSans Comp Regular"/>
          <w:snapToGrid/>
          <w:color w:val="000000"/>
          <w:sz w:val="20"/>
        </w:rPr>
        <w:t xml:space="preserve">be in good academic standing and </w:t>
      </w:r>
      <w:r w:rsidR="001A7C3F" w:rsidRPr="00B15D75">
        <w:rPr>
          <w:rFonts w:ascii="BentonSans Comp Regular" w:hAnsi="BentonSans Comp Regular"/>
          <w:snapToGrid/>
          <w:color w:val="000000"/>
          <w:sz w:val="20"/>
        </w:rPr>
        <w:t xml:space="preserve">earn </w:t>
      </w:r>
      <w:r w:rsidRPr="00B15D75">
        <w:rPr>
          <w:rFonts w:ascii="BentonSans Comp Regular" w:hAnsi="BentonSans Comp Regular"/>
          <w:snapToGrid/>
          <w:color w:val="000000"/>
          <w:sz w:val="20"/>
        </w:rPr>
        <w:t xml:space="preserve">a grade point average of at least 3.4 and not more than 3.79 </w:t>
      </w:r>
      <w:r w:rsidR="001A7C3F" w:rsidRPr="00B15D75">
        <w:rPr>
          <w:rFonts w:ascii="BentonSans Comp Regular" w:hAnsi="BentonSans Comp Regular"/>
          <w:snapToGrid/>
          <w:color w:val="000000"/>
          <w:sz w:val="20"/>
        </w:rPr>
        <w:t xml:space="preserve">in 12 or more </w:t>
      </w:r>
      <w:r w:rsidR="002D7504" w:rsidRPr="00B15D75">
        <w:rPr>
          <w:rFonts w:ascii="BentonSans Comp Regular" w:hAnsi="BentonSans Comp Regular"/>
          <w:snapToGrid/>
          <w:color w:val="000000"/>
          <w:sz w:val="20"/>
        </w:rPr>
        <w:t>credit hours</w:t>
      </w:r>
      <w:r w:rsidR="001A7C3F" w:rsidRPr="00B15D75">
        <w:rPr>
          <w:rFonts w:ascii="BentonSans Comp Regular" w:hAnsi="BentonSans Comp Regular"/>
          <w:snapToGrid/>
          <w:color w:val="000000"/>
          <w:sz w:val="20"/>
        </w:rPr>
        <w:t xml:space="preserve"> graded A, B, or C, with no grade less than a C.  A part-time student must </w:t>
      </w:r>
      <w:r w:rsidR="00DD6843" w:rsidRPr="00B15D75">
        <w:rPr>
          <w:rFonts w:ascii="BentonSans Comp Regular" w:hAnsi="BentonSans Comp Regular"/>
          <w:snapToGrid/>
          <w:color w:val="000000"/>
          <w:sz w:val="20"/>
        </w:rPr>
        <w:t xml:space="preserve">be in good academic standing and </w:t>
      </w:r>
      <w:r w:rsidR="001A7C3F" w:rsidRPr="00B15D75">
        <w:rPr>
          <w:rFonts w:ascii="BentonSans Comp Regular" w:hAnsi="BentonSans Comp Regular"/>
          <w:snapToGrid/>
          <w:color w:val="000000"/>
          <w:sz w:val="20"/>
        </w:rPr>
        <w:t xml:space="preserve">earn a combined Fall and Spring grade point average of at least 3.4 and not more than 3.79 in 12 or more </w:t>
      </w:r>
      <w:r w:rsidR="002D7504" w:rsidRPr="00B15D75">
        <w:rPr>
          <w:rFonts w:ascii="BentonSans Comp Regular" w:hAnsi="BentonSans Comp Regular"/>
          <w:snapToGrid/>
          <w:color w:val="000000"/>
          <w:sz w:val="20"/>
        </w:rPr>
        <w:t>credit hours</w:t>
      </w:r>
      <w:r w:rsidR="001A7C3F" w:rsidRPr="00B15D75">
        <w:rPr>
          <w:rFonts w:ascii="BentonSans Comp Regular" w:hAnsi="BentonSans Comp Regular"/>
          <w:snapToGrid/>
          <w:color w:val="000000"/>
          <w:sz w:val="20"/>
        </w:rPr>
        <w:t xml:space="preserve"> graded A, B, or C, with no grade less than C.  To qualify for the Dean’s List as a part-time student, a student must enroll on a part-time basis in both Fall and Spring semester in the same academic year.  </w:t>
      </w:r>
    </w:p>
    <w:p w14:paraId="2E0EA616" w14:textId="77777777" w:rsidR="001A7C3F" w:rsidRPr="00B15D75" w:rsidRDefault="001A7C3F" w:rsidP="00B56D3C">
      <w:pPr>
        <w:widowControl/>
        <w:jc w:val="both"/>
        <w:rPr>
          <w:rFonts w:ascii="BentonSans Comp Regular" w:hAnsi="BentonSans Comp Regular"/>
          <w:snapToGrid/>
          <w:color w:val="000000"/>
          <w:sz w:val="20"/>
        </w:rPr>
      </w:pPr>
    </w:p>
    <w:p w14:paraId="03067269" w14:textId="72F95B6A" w:rsidR="00B56D3C" w:rsidRPr="00B15D75" w:rsidRDefault="001A7C3F"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who receive the grade of AU, H, or P are not excluded from recognition as long as 12 hours are completed with grades of A, B, or C.  Students who receive the grade of D, F, I, NR, or N are not eligible for recognition.  </w:t>
      </w:r>
      <w:r w:rsidR="00B56D3C" w:rsidRPr="00B15D75">
        <w:rPr>
          <w:rFonts w:ascii="BentonSans Comp Regular" w:hAnsi="BentonSans Comp Regular"/>
          <w:snapToGrid/>
          <w:color w:val="000000"/>
          <w:sz w:val="20"/>
        </w:rPr>
        <w:t>Dean’s List recognition appears on the student’s academic record (official transcript).</w:t>
      </w:r>
    </w:p>
    <w:p w14:paraId="295FE682" w14:textId="77777777" w:rsidR="00B56D3C" w:rsidRPr="00B15D75" w:rsidRDefault="00B56D3C" w:rsidP="00B56D3C">
      <w:pPr>
        <w:widowControl/>
        <w:jc w:val="both"/>
        <w:rPr>
          <w:rFonts w:ascii="BentonSans Comp Regular" w:hAnsi="BentonSans Comp Regular"/>
          <w:snapToGrid/>
          <w:color w:val="000000"/>
          <w:sz w:val="20"/>
        </w:rPr>
      </w:pPr>
    </w:p>
    <w:p w14:paraId="5F1AE431" w14:textId="77777777" w:rsidR="00B56D3C" w:rsidRPr="00B15D75" w:rsidRDefault="00B56D3C" w:rsidP="00B56D3C">
      <w:pPr>
        <w:keepNext/>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Graduation with Distinction</w:t>
      </w:r>
    </w:p>
    <w:p w14:paraId="25B109EA" w14:textId="1FD6BBA1" w:rsidR="00B56D3C" w:rsidRPr="00B15D75" w:rsidRDefault="00B56D3C" w:rsidP="00523A93">
      <w:pPr>
        <w:keepNext/>
        <w:widowControl/>
        <w:jc w:val="both"/>
        <w:rPr>
          <w:rFonts w:ascii="BentonSans Comp Regular" w:hAnsi="BentonSans Comp Regular"/>
          <w:snapToGrid/>
          <w:color w:val="000000"/>
          <w:sz w:val="20"/>
        </w:rPr>
      </w:pPr>
      <w:r w:rsidRPr="00B15D75">
        <w:rPr>
          <w:rFonts w:ascii="BentonSans Comp Regular" w:hAnsi="BentonSans Comp Regular"/>
          <w:noProof/>
          <w:snapToGrid/>
          <w:color w:val="000000"/>
          <w:sz w:val="20"/>
        </w:rPr>
        <w:t xml:space="preserve">Students may earn undergraduate degrees at different levels of distinction: Cum Laude (“With Honor”), Magna Cum Laude (“With Great Honor”), and Summa Cum Laude (“With Highest Honor”).  Each of the undergraduate degrees is awarded Cum Laude when the graduating student's cumulative </w:t>
      </w:r>
      <w:r w:rsidR="006A4281" w:rsidRPr="00B15D75">
        <w:rPr>
          <w:rFonts w:ascii="BentonSans Comp Regular" w:hAnsi="BentonSans Comp Regular"/>
          <w:noProof/>
          <w:snapToGrid/>
          <w:color w:val="000000"/>
          <w:sz w:val="20"/>
        </w:rPr>
        <w:t>GPA</w:t>
      </w:r>
      <w:r w:rsidRPr="00B15D75">
        <w:rPr>
          <w:rFonts w:ascii="BentonSans Comp Regular" w:hAnsi="BentonSans Comp Regular"/>
          <w:noProof/>
          <w:snapToGrid/>
          <w:color w:val="000000"/>
          <w:sz w:val="20"/>
        </w:rPr>
        <w:t xml:space="preserve"> is 3.4 or more but less than 3.7, Magna Cum Laude when it is at least 3.7 but less than 3.9, and Summa Cum Laude when it is at least 3.9.  To be eligible to graduate with distinction, a student must </w:t>
      </w:r>
      <w:r w:rsidR="006848F5" w:rsidRPr="00B15D75">
        <w:rPr>
          <w:rFonts w:ascii="BentonSans Comp Regular" w:hAnsi="BentonSans Comp Regular"/>
          <w:snapToGrid/>
          <w:color w:val="000000"/>
          <w:sz w:val="20"/>
        </w:rPr>
        <w:t xml:space="preserve">be in good academic standing and </w:t>
      </w:r>
      <w:r w:rsidRPr="00B15D75">
        <w:rPr>
          <w:rFonts w:ascii="BentonSans Comp Regular" w:hAnsi="BentonSans Comp Regular"/>
          <w:noProof/>
          <w:snapToGrid/>
          <w:color w:val="000000"/>
          <w:sz w:val="20"/>
        </w:rPr>
        <w:t xml:space="preserve">have a grade point average computed on at least 48 </w:t>
      </w:r>
      <w:r w:rsidR="002D7504" w:rsidRPr="00B15D75">
        <w:rPr>
          <w:rFonts w:ascii="BentonSans Comp Regular" w:hAnsi="BentonSans Comp Regular"/>
          <w:noProof/>
          <w:snapToGrid/>
          <w:color w:val="000000"/>
          <w:sz w:val="20"/>
        </w:rPr>
        <w:t>credit hours</w:t>
      </w:r>
      <w:r w:rsidRPr="00B15D75">
        <w:rPr>
          <w:rFonts w:ascii="BentonSans Comp Regular" w:hAnsi="BentonSans Comp Regular"/>
          <w:noProof/>
          <w:snapToGrid/>
          <w:color w:val="000000"/>
          <w:sz w:val="20"/>
        </w:rPr>
        <w:t xml:space="preserve"> completed in residence at UNC Charlotte.</w:t>
      </w:r>
      <w:r w:rsidR="006A4281" w:rsidRPr="00B15D75">
        <w:rPr>
          <w:rFonts w:ascii="BentonSans Comp Regular" w:hAnsi="BentonSans Comp Regular"/>
          <w:noProof/>
          <w:snapToGrid/>
          <w:color w:val="000000"/>
          <w:sz w:val="20"/>
        </w:rPr>
        <w:t xml:space="preserve">  </w:t>
      </w:r>
      <w:r w:rsidR="009B68F3" w:rsidRPr="009B68F3">
        <w:rPr>
          <w:rFonts w:ascii="BentonSans Comp Regular" w:hAnsi="BentonSans Comp Regular"/>
          <w:noProof/>
          <w:snapToGrid/>
          <w:color w:val="000000"/>
          <w:sz w:val="20"/>
        </w:rPr>
        <w:t>Students who have fewer than 48 credit hours completed in residence at UNC Charlotte may petition the Office of the Provost to receive graduation with distinction.</w:t>
      </w:r>
      <w:r w:rsidR="00523A93">
        <w:rPr>
          <w:rFonts w:ascii="BentonSans Comp Regular" w:hAnsi="BentonSans Comp Regular"/>
          <w:noProof/>
          <w:snapToGrid/>
          <w:color w:val="000000"/>
          <w:sz w:val="20"/>
        </w:rPr>
        <w:t xml:space="preserve">  </w:t>
      </w:r>
      <w:r w:rsidR="00523A93" w:rsidRPr="00523A93">
        <w:rPr>
          <w:rFonts w:ascii="BentonSans Comp Regular" w:hAnsi="BentonSans Comp Regular"/>
          <w:noProof/>
          <w:snapToGrid/>
          <w:color w:val="000000"/>
          <w:sz w:val="20"/>
        </w:rPr>
        <w:t>Students enrolled in a degree completion program at UNC Charlotte for which there are</w:t>
      </w:r>
      <w:r w:rsidR="00523A93">
        <w:rPr>
          <w:rFonts w:ascii="BentonSans Comp Regular" w:hAnsi="BentonSans Comp Regular"/>
          <w:noProof/>
          <w:snapToGrid/>
          <w:color w:val="000000"/>
          <w:sz w:val="20"/>
        </w:rPr>
        <w:t xml:space="preserve"> </w:t>
      </w:r>
      <w:r w:rsidR="00523A93" w:rsidRPr="00523A93">
        <w:rPr>
          <w:rFonts w:ascii="BentonSans Comp Regular" w:hAnsi="BentonSans Comp Regular"/>
          <w:noProof/>
          <w:snapToGrid/>
          <w:color w:val="000000"/>
          <w:sz w:val="20"/>
        </w:rPr>
        <w:t>less than 48 credit hours required for the major are exempt from this credit hour</w:t>
      </w:r>
      <w:r w:rsidR="00523A93">
        <w:rPr>
          <w:rFonts w:ascii="BentonSans Comp Regular" w:hAnsi="BentonSans Comp Regular"/>
          <w:noProof/>
          <w:snapToGrid/>
          <w:color w:val="000000"/>
          <w:sz w:val="20"/>
        </w:rPr>
        <w:t xml:space="preserve"> </w:t>
      </w:r>
      <w:r w:rsidR="00523A93" w:rsidRPr="00523A93">
        <w:rPr>
          <w:rFonts w:ascii="BentonSans Comp Regular" w:hAnsi="BentonSans Comp Regular"/>
          <w:noProof/>
          <w:snapToGrid/>
          <w:color w:val="000000"/>
          <w:sz w:val="20"/>
        </w:rPr>
        <w:t>requirement and are not required to file a petition.</w:t>
      </w:r>
    </w:p>
    <w:p w14:paraId="13D60EE2" w14:textId="0B7ADB16" w:rsidR="00AD1A38" w:rsidRDefault="00AD1A38" w:rsidP="0059364A">
      <w:pPr>
        <w:widowControl/>
        <w:jc w:val="both"/>
        <w:rPr>
          <w:rFonts w:ascii="BentonSans Comp Regular" w:hAnsi="BentonSans Comp Regular"/>
          <w:snapToGrid/>
          <w:color w:val="000000"/>
          <w:sz w:val="20"/>
        </w:rPr>
      </w:pPr>
    </w:p>
    <w:p w14:paraId="03339944" w14:textId="619A7203" w:rsidR="00141273" w:rsidRDefault="00141273" w:rsidP="0059364A">
      <w:pPr>
        <w:widowControl/>
        <w:jc w:val="both"/>
        <w:rPr>
          <w:rFonts w:ascii="BentonSans Comp Regular" w:hAnsi="BentonSans Comp Regular"/>
          <w:snapToGrid/>
          <w:color w:val="000000"/>
          <w:sz w:val="20"/>
        </w:rPr>
      </w:pPr>
      <w:r>
        <w:rPr>
          <w:rFonts w:ascii="BentonSans Comp Regular" w:hAnsi="BentonSans Comp Regular"/>
          <w:noProof/>
          <w:color w:val="000000"/>
          <w:sz w:val="20"/>
        </w:rPr>
        <w:drawing>
          <wp:inline distT="0" distB="0" distL="0" distR="0" wp14:anchorId="578A37BC" wp14:editId="4C8AA8DA">
            <wp:extent cx="2854325" cy="1607185"/>
            <wp:effectExtent l="19050" t="19050" r="22225" b="12065"/>
            <wp:docPr id="2" name="Picture 2" descr="C:\Users\eklee\AppData\Local\Microsoft\Windows\INetCache\Content.MSO\E4565A0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AppData\Local\Microsoft\Windows\INetCache\Content.MSO\E4565A0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4325" cy="1607185"/>
                    </a:xfrm>
                    <a:prstGeom prst="rect">
                      <a:avLst/>
                    </a:prstGeom>
                    <a:noFill/>
                    <a:ln>
                      <a:solidFill>
                        <a:schemeClr val="tx1"/>
                      </a:solidFill>
                    </a:ln>
                  </pic:spPr>
                </pic:pic>
              </a:graphicData>
            </a:graphic>
          </wp:inline>
        </w:drawing>
      </w:r>
    </w:p>
    <w:p w14:paraId="7D14D5A5" w14:textId="77777777" w:rsidR="00141273" w:rsidRPr="00B15D75" w:rsidRDefault="00141273" w:rsidP="0059364A">
      <w:pPr>
        <w:widowControl/>
        <w:jc w:val="both"/>
        <w:rPr>
          <w:rFonts w:ascii="BentonSans Comp Regular" w:hAnsi="BentonSans Comp Regular"/>
          <w:snapToGrid/>
          <w:color w:val="000000"/>
          <w:sz w:val="20"/>
        </w:rPr>
      </w:pPr>
    </w:p>
    <w:p w14:paraId="1605A269" w14:textId="77777777" w:rsidR="00B56D3C" w:rsidRPr="00B15D75" w:rsidRDefault="00B56D3C" w:rsidP="00350592">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Readmission of Former Students</w:t>
      </w:r>
    </w:p>
    <w:p w14:paraId="7134535C" w14:textId="77777777" w:rsidR="00B56D3C" w:rsidRPr="00B15D75" w:rsidRDefault="00B56D3C" w:rsidP="00350592">
      <w:pPr>
        <w:keepNext/>
        <w:tabs>
          <w:tab w:val="left" w:pos="270"/>
          <w:tab w:val="left" w:pos="3780"/>
        </w:tabs>
        <w:ind w:left="360" w:hanging="360"/>
        <w:rPr>
          <w:rFonts w:ascii="BentonSans Comp Regular" w:hAnsi="BentonSans Comp Regular"/>
          <w:i/>
          <w:color w:val="000000"/>
          <w:sz w:val="20"/>
        </w:rPr>
      </w:pPr>
    </w:p>
    <w:p w14:paraId="7F6ED99E" w14:textId="4E444EB3" w:rsidR="00B56D3C" w:rsidRPr="00B15D75" w:rsidRDefault="00C80DBB"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The following individuals must make application for readmission to the University prior to the semester or summer term for which registration is sought:  a former student who has graduated, a former student who has been suspended for academic or disciplinary reasons, and a student who has not been enrolled for 12 consecutive months after the semester last attended at UNC Charlotte.  (Example of the latter: last enrolled Fall semester 20</w:t>
      </w:r>
      <w:r w:rsidR="00C059DD">
        <w:rPr>
          <w:rFonts w:ascii="BentonSans Comp Regular" w:hAnsi="BentonSans Comp Regular"/>
          <w:snapToGrid/>
          <w:color w:val="000000"/>
          <w:sz w:val="20"/>
        </w:rPr>
        <w:t>20</w:t>
      </w:r>
      <w:r w:rsidRPr="00B15D75">
        <w:rPr>
          <w:rFonts w:ascii="BentonSans Comp Regular" w:hAnsi="BentonSans Comp Regular"/>
          <w:snapToGrid/>
          <w:color w:val="000000"/>
          <w:sz w:val="20"/>
        </w:rPr>
        <w:t>; not enrolled Spring or Fall 20</w:t>
      </w:r>
      <w:r w:rsidR="00A732ED">
        <w:rPr>
          <w:rFonts w:ascii="BentonSans Comp Regular" w:hAnsi="BentonSans Comp Regular"/>
          <w:snapToGrid/>
          <w:color w:val="000000"/>
          <w:sz w:val="20"/>
        </w:rPr>
        <w:t>2</w:t>
      </w:r>
      <w:r w:rsidR="00C059DD">
        <w:rPr>
          <w:rFonts w:ascii="BentonSans Comp Regular" w:hAnsi="BentonSans Comp Regular"/>
          <w:snapToGrid/>
          <w:color w:val="000000"/>
          <w:sz w:val="20"/>
        </w:rPr>
        <w:t>1</w:t>
      </w:r>
      <w:r w:rsidR="00A732ED">
        <w:rPr>
          <w:rFonts w:ascii="BentonSans Comp Regular" w:hAnsi="BentonSans Comp Regular"/>
          <w:snapToGrid/>
          <w:color w:val="000000"/>
          <w:sz w:val="20"/>
        </w:rPr>
        <w:t>; to enroll in Spring 202</w:t>
      </w:r>
      <w:r w:rsidR="00C059DD">
        <w:rPr>
          <w:rFonts w:ascii="BentonSans Comp Regular" w:hAnsi="BentonSans Comp Regular"/>
          <w:snapToGrid/>
          <w:color w:val="000000"/>
          <w:sz w:val="20"/>
        </w:rPr>
        <w:t xml:space="preserve">2, </w:t>
      </w:r>
      <w:r w:rsidRPr="00B15D75">
        <w:rPr>
          <w:rFonts w:ascii="BentonSans Comp Regular" w:hAnsi="BentonSans Comp Regular"/>
          <w:snapToGrid/>
          <w:color w:val="000000"/>
          <w:sz w:val="20"/>
        </w:rPr>
        <w:t>student</w:t>
      </w:r>
      <w:r w:rsidR="00C059DD">
        <w:rPr>
          <w:rFonts w:ascii="BentonSans Comp Regular" w:hAnsi="BentonSans Comp Regular"/>
          <w:snapToGrid/>
          <w:color w:val="000000"/>
          <w:sz w:val="20"/>
        </w:rPr>
        <w:t>s</w:t>
      </w:r>
      <w:r w:rsidRPr="00B15D75">
        <w:rPr>
          <w:rFonts w:ascii="BentonSans Comp Regular" w:hAnsi="BentonSans Comp Regular"/>
          <w:snapToGrid/>
          <w:color w:val="000000"/>
          <w:sz w:val="20"/>
        </w:rPr>
        <w:t xml:space="preserve"> m</w:t>
      </w:r>
      <w:r w:rsidR="00A732ED">
        <w:rPr>
          <w:rFonts w:ascii="BentonSans Comp Regular" w:hAnsi="BentonSans Comp Regular"/>
          <w:snapToGrid/>
          <w:color w:val="000000"/>
          <w:sz w:val="20"/>
        </w:rPr>
        <w:t>ust apply in Fall 202</w:t>
      </w:r>
      <w:r w:rsidR="00C059DD">
        <w:rPr>
          <w:rFonts w:ascii="BentonSans Comp Regular" w:hAnsi="BentonSans Comp Regular"/>
          <w:snapToGrid/>
          <w:color w:val="000000"/>
          <w:sz w:val="20"/>
        </w:rPr>
        <w:t>1</w:t>
      </w:r>
      <w:r w:rsidRPr="00B15D75">
        <w:rPr>
          <w:rFonts w:ascii="BentonSans Comp Regular" w:hAnsi="BentonSans Comp Regular"/>
          <w:snapToGrid/>
          <w:color w:val="000000"/>
          <w:sz w:val="20"/>
        </w:rPr>
        <w:t xml:space="preserve">.)  Readmission is not automatic; students applying for readmission must meet the requirements of the major in which they wish to return.  </w:t>
      </w:r>
      <w:r w:rsidR="00E60C81" w:rsidRPr="00B15D75">
        <w:rPr>
          <w:rFonts w:ascii="BentonSans Comp Regular" w:hAnsi="BentonSans Comp Regular"/>
          <w:snapToGrid/>
          <w:color w:val="000000"/>
          <w:sz w:val="20"/>
        </w:rPr>
        <w:t xml:space="preserve">Application should be submitted online at </w:t>
      </w:r>
      <w:r w:rsidR="00E60C81" w:rsidRPr="00B15D75">
        <w:rPr>
          <w:rFonts w:ascii="BentonSans Comp Regular" w:hAnsi="BentonSans Comp Regular"/>
          <w:snapToGrid/>
          <w:color w:val="000000"/>
          <w:sz w:val="20"/>
          <w:u w:val="single"/>
        </w:rPr>
        <w:t>welcomebackniner.</w:t>
      </w:r>
      <w:r w:rsidR="009C2C44">
        <w:rPr>
          <w:rFonts w:ascii="BentonSans Comp Regular" w:hAnsi="BentonSans Comp Regular"/>
          <w:snapToGrid/>
          <w:color w:val="000000"/>
          <w:sz w:val="20"/>
          <w:u w:val="single"/>
        </w:rPr>
        <w:t>charlotte.edu</w:t>
      </w:r>
      <w:r w:rsidR="00E60C81" w:rsidRPr="00B15D75">
        <w:rPr>
          <w:rFonts w:ascii="BentonSans Comp Regular" w:hAnsi="BentonSans Comp Regular"/>
          <w:snapToGrid/>
          <w:color w:val="000000"/>
          <w:sz w:val="20"/>
        </w:rPr>
        <w:t xml:space="preserve"> in accordance with the published dates.  </w:t>
      </w:r>
      <w:r w:rsidRPr="00B15D75">
        <w:rPr>
          <w:rFonts w:ascii="BentonSans Comp Regular" w:hAnsi="BentonSans Comp Regular"/>
          <w:snapToGrid/>
          <w:color w:val="000000"/>
          <w:sz w:val="20"/>
        </w:rPr>
        <w:t xml:space="preserve">Official transcripts from any institution attended during the student’s absence from the University must be submitted prior to enrollment.  </w:t>
      </w:r>
      <w:r w:rsidR="00B56D3C" w:rsidRPr="00B15D75">
        <w:rPr>
          <w:rFonts w:ascii="BentonSans Comp Regular" w:hAnsi="BentonSans Comp Regular"/>
          <w:snapToGrid/>
          <w:color w:val="000000"/>
          <w:sz w:val="20"/>
        </w:rPr>
        <w:t xml:space="preserve">  </w:t>
      </w:r>
    </w:p>
    <w:p w14:paraId="5A9F8380" w14:textId="77777777" w:rsidR="00B56D3C" w:rsidRPr="00B15D75" w:rsidRDefault="00B56D3C" w:rsidP="00B56D3C">
      <w:pPr>
        <w:widowControl/>
        <w:jc w:val="both"/>
        <w:rPr>
          <w:rFonts w:ascii="BentonSans Comp Regular" w:hAnsi="BentonSans Comp Regular"/>
          <w:snapToGrid/>
          <w:color w:val="000000"/>
          <w:sz w:val="20"/>
        </w:rPr>
      </w:pPr>
    </w:p>
    <w:p w14:paraId="34849E24" w14:textId="77777777" w:rsidR="00B56D3C" w:rsidRPr="00B15D75" w:rsidRDefault="00C80DBB" w:rsidP="007E42F5">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Forgiveness Policy</w:t>
      </w:r>
    </w:p>
    <w:p w14:paraId="5EB3A058"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Undergraduate students who have a break in enrollment from UNC Charlotte for a minimum period of 24 consecutive months or undergraduate students who have a break in enrollment from UNC Charlotte for a minimum of one regular semester and earn an Associate of Arts (AA), </w:t>
      </w:r>
      <w:r w:rsidR="006E0FDB" w:rsidRPr="00B15D75">
        <w:rPr>
          <w:rFonts w:ascii="BentonSans Comp Regular" w:hAnsi="BentonSans Comp Regular"/>
          <w:snapToGrid/>
          <w:color w:val="000000"/>
          <w:sz w:val="20"/>
        </w:rPr>
        <w:t>an</w:t>
      </w:r>
      <w:r w:rsidRPr="00B15D75">
        <w:rPr>
          <w:rFonts w:ascii="BentonSans Comp Regular" w:hAnsi="BentonSans Comp Regular"/>
          <w:snapToGrid/>
          <w:color w:val="000000"/>
          <w:sz w:val="20"/>
        </w:rPr>
        <w:t xml:space="preserve"> Associate of Science (AS), an Associate of Fine Arts (AFA)</w:t>
      </w:r>
      <w:r w:rsidR="006E0FDB" w:rsidRPr="00B15D75">
        <w:rPr>
          <w:rFonts w:ascii="BentonSans Comp Regular" w:hAnsi="BentonSans Comp Regular"/>
          <w:snapToGrid/>
          <w:color w:val="000000"/>
          <w:sz w:val="20"/>
        </w:rPr>
        <w:t>, or an Associate of Engineering (AE)</w:t>
      </w:r>
      <w:r w:rsidRPr="00B15D75">
        <w:rPr>
          <w:rFonts w:ascii="BentonSans Comp Regular" w:hAnsi="BentonSans Comp Regular"/>
          <w:snapToGrid/>
          <w:color w:val="000000"/>
          <w:sz w:val="20"/>
        </w:rPr>
        <w:t xml:space="preserve"> degree are eligible for readmission with forgiveness.  Students may be readmitted one time only under this policy. </w:t>
      </w:r>
    </w:p>
    <w:p w14:paraId="2C1B44EF"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 </w:t>
      </w:r>
    </w:p>
    <w:p w14:paraId="2D304D0E"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Forgiveness Policy will be applied automatically upon readmission if the student is eligible.  Students electing not to apply the Forgiveness Policy may request to waive the policy in its entirety at the time of readmission only. </w:t>
      </w:r>
    </w:p>
    <w:p w14:paraId="3108EFD3" w14:textId="77777777" w:rsidR="00C80DBB"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 </w:t>
      </w:r>
    </w:p>
    <w:p w14:paraId="3EE52E0C" w14:textId="77777777" w:rsidR="00B56D3C" w:rsidRPr="00B15D75" w:rsidRDefault="00C80DBB" w:rsidP="00C80DBB">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If a student is readmitted with forgiveness, only those courses for which the student has received a grade of C or above (or H or P) can be used for academic credit.  Readmission under the forgiveness policy also resets the student's W-limit hours (see </w:t>
      </w:r>
      <w:r w:rsidRPr="00B15D75">
        <w:rPr>
          <w:rFonts w:ascii="BentonSans Comp Regular" w:hAnsi="BentonSans Comp Regular"/>
          <w:i/>
          <w:snapToGrid/>
          <w:color w:val="000000"/>
          <w:sz w:val="20"/>
        </w:rPr>
        <w:t>Withdrawals</w:t>
      </w:r>
      <w:r w:rsidRPr="00B15D75">
        <w:rPr>
          <w:rFonts w:ascii="BentonSans Comp Regular" w:hAnsi="BentonSans Comp Regular"/>
          <w:snapToGrid/>
          <w:color w:val="000000"/>
          <w:sz w:val="20"/>
        </w:rPr>
        <w:t xml:space="preserve"> </w:t>
      </w:r>
      <w:r w:rsidRPr="00B15D75">
        <w:rPr>
          <w:rFonts w:ascii="BentonSans Comp Regular" w:hAnsi="BentonSans Comp Regular"/>
          <w:i/>
          <w:snapToGrid/>
          <w:color w:val="000000"/>
          <w:sz w:val="20"/>
        </w:rPr>
        <w:t>Policy</w:t>
      </w:r>
      <w:r w:rsidRPr="00B15D75">
        <w:rPr>
          <w:rFonts w:ascii="BentonSans Comp Regular" w:hAnsi="BentonSans Comp Regular"/>
          <w:snapToGrid/>
          <w:color w:val="000000"/>
          <w:sz w:val="20"/>
        </w:rPr>
        <w:t xml:space="preserve"> under the “Termination of Enrollment” heading in this section) to the full 16 hours. The GPA will be based only on the courses that return with the student and the courses taken after readmission.  Eligibility for continued enrollment is determined as in the case of transfer students.  To qualify for graduation with honors, a readmitted student must have a GPA computed on at least 48 hours taken in residence on which the UNC Charlotte GPA is based.</w:t>
      </w:r>
    </w:p>
    <w:p w14:paraId="79244544" w14:textId="77777777" w:rsidR="00B56D3C" w:rsidRPr="00B15D75" w:rsidRDefault="00B56D3C" w:rsidP="00B56D3C">
      <w:pPr>
        <w:widowControl/>
        <w:jc w:val="both"/>
        <w:rPr>
          <w:rFonts w:ascii="BentonSans Comp Regular" w:hAnsi="BentonSans Comp Regular"/>
          <w:snapToGrid/>
          <w:color w:val="000000"/>
          <w:sz w:val="20"/>
        </w:rPr>
      </w:pPr>
    </w:p>
    <w:p w14:paraId="7F8249C5" w14:textId="77777777" w:rsidR="00B56D3C" w:rsidRPr="00B15D75" w:rsidRDefault="00B56D3C" w:rsidP="006E0C44">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 xml:space="preserve">Second Baccalaureate Major/ Baccalaureate Minor </w:t>
      </w:r>
    </w:p>
    <w:p w14:paraId="44550560" w14:textId="77777777" w:rsidR="00B56D3C" w:rsidRPr="00B15D75" w:rsidRDefault="00C80DBB"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have earned a bachelor's degree from UNC Charlotte may apply for readmission into a program leading to a second major, minor, or second degree (see the “Declaring Undergraduate Majors and Minors” heading in this section).  Students readmitted for a second degree are not eligible for application of the forgiveness policy toward the first degree.</w:t>
      </w:r>
    </w:p>
    <w:p w14:paraId="0CBC02A1" w14:textId="77777777" w:rsidR="00B56D3C" w:rsidRPr="00B15D75" w:rsidRDefault="00B56D3C" w:rsidP="00B56D3C">
      <w:pPr>
        <w:tabs>
          <w:tab w:val="left" w:pos="-1440"/>
          <w:tab w:val="left" w:pos="-720"/>
          <w:tab w:val="left" w:pos="0"/>
          <w:tab w:val="left" w:pos="230"/>
        </w:tabs>
        <w:ind w:hanging="14"/>
        <w:jc w:val="both"/>
        <w:rPr>
          <w:rFonts w:ascii="BentonSans Comp Regular" w:hAnsi="BentonSans Comp Regular"/>
          <w:b/>
          <w:color w:val="000000"/>
          <w:kern w:val="2"/>
          <w:sz w:val="20"/>
          <w:u w:color="000000"/>
        </w:rPr>
      </w:pPr>
    </w:p>
    <w:p w14:paraId="23BD8A4B" w14:textId="77777777" w:rsidR="00B56D3C" w:rsidRPr="00B15D75" w:rsidRDefault="00B56D3C" w:rsidP="006F6967">
      <w:pPr>
        <w:keepNext/>
        <w:keepLines/>
        <w:widowControl/>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lastRenderedPageBreak/>
        <w:t>Academic Appeal and Grievance Procedures</w:t>
      </w:r>
    </w:p>
    <w:p w14:paraId="396F34BD" w14:textId="77777777" w:rsidR="00B56D3C" w:rsidRPr="00B15D75" w:rsidRDefault="00B56D3C" w:rsidP="006F6967">
      <w:pPr>
        <w:keepNext/>
        <w:keepLines/>
        <w:widowControl/>
        <w:tabs>
          <w:tab w:val="left" w:pos="270"/>
          <w:tab w:val="left" w:pos="3780"/>
        </w:tabs>
        <w:ind w:left="360" w:hanging="360"/>
        <w:rPr>
          <w:rFonts w:ascii="BentonSans Comp Regular" w:hAnsi="BentonSans Comp Regular"/>
          <w:i/>
          <w:color w:val="000000"/>
          <w:sz w:val="20"/>
        </w:rPr>
      </w:pPr>
    </w:p>
    <w:p w14:paraId="7A471A29" w14:textId="501D0649" w:rsidR="00B56D3C" w:rsidRPr="00B15D75" w:rsidRDefault="00523A93" w:rsidP="00523A93">
      <w:pPr>
        <w:tabs>
          <w:tab w:val="left" w:pos="-1440"/>
          <w:tab w:val="left" w:pos="-720"/>
          <w:tab w:val="left" w:pos="0"/>
          <w:tab w:val="left" w:pos="230"/>
        </w:tabs>
        <w:jc w:val="both"/>
        <w:rPr>
          <w:rFonts w:ascii="BentonSans Comp Regular" w:hAnsi="BentonSans Comp Regular"/>
          <w:snapToGrid/>
          <w:color w:val="000000" w:themeColor="text1"/>
          <w:sz w:val="20"/>
        </w:rPr>
      </w:pPr>
      <w:r w:rsidRPr="00523A93">
        <w:rPr>
          <w:rFonts w:ascii="BentonSans Comp Regular" w:hAnsi="BentonSans Comp Regular"/>
          <w:snapToGrid/>
          <w:color w:val="000000"/>
          <w:sz w:val="20"/>
        </w:rPr>
        <w:t>Academic appeals and grievances are generally addressed by the college where the appeal or grievance arises or, if no particular college is appropriate, by the Office of the Registrar.  Undergraduate students may appeal an academic suspension by submitting a written statement online</w:t>
      </w:r>
      <w:r>
        <w:rPr>
          <w:rFonts w:ascii="BentonSans Comp Regular" w:hAnsi="BentonSans Comp Regular"/>
          <w:snapToGrid/>
          <w:color w:val="000000"/>
          <w:sz w:val="20"/>
        </w:rPr>
        <w:t xml:space="preserve"> at </w:t>
      </w:r>
      <w:r w:rsidR="00302445" w:rsidRPr="00302445">
        <w:rPr>
          <w:rFonts w:ascii="BentonSans Comp Regular" w:hAnsi="BentonSans Comp Regular"/>
          <w:snapToGrid/>
          <w:color w:val="000000"/>
          <w:sz w:val="20"/>
          <w:u w:val="single"/>
        </w:rPr>
        <w:t>appeals.charlotte.edu</w:t>
      </w:r>
      <w:r w:rsidR="00302445" w:rsidRPr="00302445">
        <w:rPr>
          <w:rFonts w:ascii="BentonSans Comp Regular" w:hAnsi="BentonSans Comp Regular"/>
          <w:snapToGrid/>
          <w:color w:val="000000"/>
          <w:sz w:val="20"/>
        </w:rPr>
        <w:t>.</w:t>
      </w:r>
    </w:p>
    <w:p w14:paraId="14C39F7E" w14:textId="77777777" w:rsidR="00B56D3C" w:rsidRPr="00B15D75" w:rsidRDefault="00B56D3C" w:rsidP="00B56D3C">
      <w:pPr>
        <w:tabs>
          <w:tab w:val="left" w:pos="-1440"/>
          <w:tab w:val="left" w:pos="-720"/>
          <w:tab w:val="left" w:pos="0"/>
          <w:tab w:val="left" w:pos="230"/>
        </w:tabs>
        <w:jc w:val="both"/>
        <w:rPr>
          <w:rFonts w:ascii="BentonSans Comp Regular" w:hAnsi="BentonSans Comp Regular"/>
          <w:snapToGrid/>
          <w:color w:val="000000" w:themeColor="text1"/>
          <w:sz w:val="20"/>
        </w:rPr>
      </w:pPr>
    </w:p>
    <w:p w14:paraId="2FCA5D58" w14:textId="1AE4C93C" w:rsidR="00B56D3C" w:rsidRPr="00B15D75" w:rsidRDefault="00523A93" w:rsidP="00523A93">
      <w:pPr>
        <w:tabs>
          <w:tab w:val="left" w:pos="-1440"/>
          <w:tab w:val="left" w:pos="-720"/>
          <w:tab w:val="left" w:pos="0"/>
          <w:tab w:val="left" w:pos="230"/>
        </w:tabs>
        <w:jc w:val="both"/>
        <w:rPr>
          <w:rFonts w:ascii="BentonSans Comp Regular" w:hAnsi="BentonSans Comp Regular"/>
          <w:snapToGrid/>
          <w:color w:val="000000" w:themeColor="text1"/>
          <w:sz w:val="20"/>
        </w:rPr>
      </w:pPr>
      <w:r w:rsidRPr="00523A93">
        <w:rPr>
          <w:rFonts w:ascii="BentonSans Comp Regular" w:hAnsi="BentonSans Comp Regular"/>
          <w:snapToGrid/>
          <w:color w:val="000000" w:themeColor="text1"/>
          <w:sz w:val="20"/>
        </w:rPr>
        <w:t>Decisions regarding suspension appeals are made by the chair of the academic unit in which the student is enrolled or the dean of University College if the student’s major is undeclared.  For all other academic appeals, including recommendations of approval, undergraduate students must complete an Academic Petition</w:t>
      </w:r>
      <w:r w:rsidR="00AE3E28">
        <w:rPr>
          <w:rFonts w:ascii="BentonSans Comp Regular" w:hAnsi="BentonSans Comp Regular"/>
          <w:snapToGrid/>
          <w:color w:val="000000" w:themeColor="text1"/>
          <w:sz w:val="20"/>
        </w:rPr>
        <w:t xml:space="preserve"> online at </w:t>
      </w:r>
      <w:r w:rsidR="00AE3E28" w:rsidRPr="00AE3E28">
        <w:rPr>
          <w:rFonts w:ascii="BentonSans Comp Regular" w:hAnsi="BentonSans Comp Regular"/>
          <w:snapToGrid/>
          <w:color w:val="000000" w:themeColor="text1"/>
          <w:sz w:val="20"/>
          <w:u w:val="single"/>
        </w:rPr>
        <w:t>academicpetition</w:t>
      </w:r>
      <w:r w:rsidR="00B56D3C" w:rsidRPr="00AE3E28">
        <w:rPr>
          <w:rFonts w:ascii="BentonSans Comp Regular" w:hAnsi="BentonSans Comp Regular"/>
          <w:snapToGrid/>
          <w:sz w:val="20"/>
          <w:u w:val="single"/>
        </w:rPr>
        <w:t>.</w:t>
      </w:r>
      <w:r w:rsidR="009C2C44">
        <w:rPr>
          <w:rFonts w:ascii="BentonSans Comp Regular" w:hAnsi="BentonSans Comp Regular"/>
          <w:snapToGrid/>
          <w:sz w:val="20"/>
          <w:u w:val="single"/>
        </w:rPr>
        <w:t>charlotte.edu</w:t>
      </w:r>
      <w:r w:rsidR="00AE3E28" w:rsidRPr="00AE3E28">
        <w:rPr>
          <w:rFonts w:ascii="BentonSans Comp Regular" w:hAnsi="BentonSans Comp Regular"/>
          <w:snapToGrid/>
          <w:sz w:val="20"/>
        </w:rPr>
        <w:t>.</w:t>
      </w:r>
    </w:p>
    <w:p w14:paraId="016BD822" w14:textId="77777777" w:rsidR="00B56D3C" w:rsidRPr="00B15D75" w:rsidRDefault="00B56D3C" w:rsidP="00B56D3C">
      <w:pPr>
        <w:tabs>
          <w:tab w:val="left" w:pos="-1440"/>
          <w:tab w:val="left" w:pos="-720"/>
          <w:tab w:val="left" w:pos="0"/>
          <w:tab w:val="left" w:pos="230"/>
        </w:tabs>
        <w:jc w:val="both"/>
        <w:rPr>
          <w:rFonts w:ascii="BentonSans Comp Regular" w:hAnsi="BentonSans Comp Regular"/>
          <w:snapToGrid/>
          <w:color w:val="000000" w:themeColor="text1"/>
          <w:sz w:val="20"/>
        </w:rPr>
      </w:pPr>
    </w:p>
    <w:p w14:paraId="214F37B1" w14:textId="32CB9D9D" w:rsidR="00B56D3C" w:rsidRDefault="00B56D3C" w:rsidP="00B56D3C">
      <w:pPr>
        <w:tabs>
          <w:tab w:val="left" w:pos="-1440"/>
          <w:tab w:val="left" w:pos="-720"/>
          <w:tab w:val="left" w:pos="0"/>
          <w:tab w:val="left" w:pos="230"/>
        </w:tabs>
        <w:jc w:val="both"/>
        <w:rPr>
          <w:rFonts w:ascii="BentonSans Comp Regular" w:hAnsi="BentonSans Comp Regular"/>
          <w:snapToGrid/>
          <w:color w:val="000000" w:themeColor="text1"/>
          <w:sz w:val="20"/>
        </w:rPr>
      </w:pPr>
      <w:r w:rsidRPr="00B15D75">
        <w:rPr>
          <w:rFonts w:ascii="BentonSans Comp Regular" w:hAnsi="BentonSans Comp Regular"/>
          <w:snapToGrid/>
          <w:color w:val="000000" w:themeColor="text1"/>
          <w:sz w:val="20"/>
        </w:rPr>
        <w:t xml:space="preserve">For additional information on grievances, see </w:t>
      </w:r>
      <w:r w:rsidR="00BD31F2" w:rsidRPr="00B15D75">
        <w:rPr>
          <w:rFonts w:ascii="BentonSans Comp Regular" w:hAnsi="BentonSans Comp Regular"/>
          <w:snapToGrid/>
          <w:color w:val="000000" w:themeColor="text1"/>
          <w:sz w:val="20"/>
        </w:rPr>
        <w:t xml:space="preserve">University Policy 411, </w:t>
      </w:r>
      <w:r w:rsidR="00D91DFA" w:rsidRPr="00B15D75">
        <w:rPr>
          <w:rFonts w:ascii="BentonSans Comp Regular" w:hAnsi="BentonSans Comp Regular"/>
          <w:snapToGrid/>
          <w:color w:val="000000" w:themeColor="text1"/>
          <w:sz w:val="20"/>
        </w:rPr>
        <w:t>“</w:t>
      </w:r>
      <w:r w:rsidR="00BD31F2" w:rsidRPr="00B15D75">
        <w:rPr>
          <w:rFonts w:ascii="BentonSans Comp Regular" w:hAnsi="BentonSans Comp Regular"/>
          <w:snapToGrid/>
          <w:color w:val="000000" w:themeColor="text1"/>
          <w:sz w:val="20"/>
        </w:rPr>
        <w:t>Student Grievance Procedure,</w:t>
      </w:r>
      <w:r w:rsidR="00D91DFA" w:rsidRPr="00B15D75">
        <w:rPr>
          <w:rFonts w:ascii="BentonSans Comp Regular" w:hAnsi="BentonSans Comp Regular"/>
          <w:snapToGrid/>
          <w:color w:val="000000" w:themeColor="text1"/>
          <w:sz w:val="20"/>
        </w:rPr>
        <w:t>”</w:t>
      </w:r>
      <w:r w:rsidR="00BD31F2" w:rsidRPr="00B15D75">
        <w:rPr>
          <w:rFonts w:ascii="BentonSans Comp Regular" w:hAnsi="BentonSans Comp Regular"/>
          <w:snapToGrid/>
          <w:color w:val="000000" w:themeColor="text1"/>
          <w:sz w:val="20"/>
        </w:rPr>
        <w:t xml:space="preserve"> </w:t>
      </w:r>
      <w:r w:rsidRPr="00B15D75">
        <w:rPr>
          <w:rFonts w:ascii="BentonSans Comp Regular" w:hAnsi="BentonSans Comp Regular"/>
          <w:snapToGrid/>
          <w:color w:val="000000" w:themeColor="text1"/>
          <w:sz w:val="20"/>
        </w:rPr>
        <w:t xml:space="preserve">online at </w:t>
      </w:r>
      <w:r w:rsidRPr="00B15D75">
        <w:rPr>
          <w:rFonts w:ascii="BentonSans Comp Regular" w:hAnsi="BentonSans Comp Regular"/>
          <w:snapToGrid/>
          <w:color w:val="000000" w:themeColor="text1"/>
          <w:sz w:val="20"/>
          <w:u w:val="single"/>
        </w:rPr>
        <w:t>legal.</w:t>
      </w:r>
      <w:r w:rsidR="009C2C44">
        <w:rPr>
          <w:rFonts w:ascii="BentonSans Comp Regular" w:hAnsi="BentonSans Comp Regular"/>
          <w:snapToGrid/>
          <w:color w:val="000000" w:themeColor="text1"/>
          <w:sz w:val="20"/>
          <w:u w:val="single"/>
        </w:rPr>
        <w:t>charlotte.edu</w:t>
      </w:r>
      <w:r w:rsidRPr="00B15D75">
        <w:rPr>
          <w:rFonts w:ascii="BentonSans Comp Regular" w:hAnsi="BentonSans Comp Regular"/>
          <w:snapToGrid/>
          <w:color w:val="000000" w:themeColor="text1"/>
          <w:sz w:val="20"/>
          <w:u w:val="single"/>
        </w:rPr>
        <w:t>/policies/up-411</w:t>
      </w:r>
      <w:r w:rsidRPr="00B15D75">
        <w:rPr>
          <w:rFonts w:ascii="BentonSans Comp Regular" w:hAnsi="BentonSans Comp Regular"/>
          <w:snapToGrid/>
          <w:color w:val="000000" w:themeColor="text1"/>
          <w:sz w:val="20"/>
        </w:rPr>
        <w:t>.</w:t>
      </w:r>
    </w:p>
    <w:p w14:paraId="486A6694" w14:textId="34EE0DBD" w:rsidR="00523A93" w:rsidRDefault="00523A93" w:rsidP="00B56D3C">
      <w:pPr>
        <w:tabs>
          <w:tab w:val="left" w:pos="-1440"/>
          <w:tab w:val="left" w:pos="-720"/>
          <w:tab w:val="left" w:pos="0"/>
          <w:tab w:val="left" w:pos="230"/>
        </w:tabs>
        <w:jc w:val="both"/>
        <w:rPr>
          <w:rFonts w:ascii="BentonSans Comp Regular" w:hAnsi="BentonSans Comp Regular"/>
          <w:snapToGrid/>
          <w:color w:val="000000"/>
          <w:sz w:val="20"/>
        </w:rPr>
      </w:pPr>
    </w:p>
    <w:p w14:paraId="78C15B8A" w14:textId="48D48996" w:rsidR="00B56D3C" w:rsidRPr="009F0FB2" w:rsidRDefault="00B56D3C" w:rsidP="0014127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9F0FB2">
        <w:rPr>
          <w:rFonts w:ascii="BentonSans Comp Regular" w:hAnsi="BentonSans Comp Regular"/>
          <w:b/>
          <w:sz w:val="60"/>
          <w:szCs w:val="60"/>
        </w:rPr>
        <w:t>Transfer Credit</w:t>
      </w:r>
      <w:r w:rsidR="005F31DA" w:rsidRPr="009F0FB2">
        <w:rPr>
          <w:rFonts w:ascii="BentonSans Comp Regular" w:hAnsi="BentonSans Comp Regular"/>
          <w:b/>
          <w:sz w:val="60"/>
          <w:szCs w:val="60"/>
        </w:rPr>
        <w:t xml:space="preserve"> </w:t>
      </w:r>
      <w:r w:rsidRPr="009F0FB2">
        <w:rPr>
          <w:rFonts w:ascii="BentonSans Comp Regular" w:hAnsi="BentonSans Comp Regular"/>
          <w:b/>
          <w:sz w:val="60"/>
          <w:szCs w:val="60"/>
        </w:rPr>
        <w:t>and Advanced Academic Standing</w:t>
      </w:r>
    </w:p>
    <w:p w14:paraId="2CE1AA28" w14:textId="77777777" w:rsidR="00B56D3C" w:rsidRPr="00B15D75" w:rsidRDefault="00B56D3C" w:rsidP="00141273">
      <w:pPr>
        <w:keepNext/>
        <w:keepLines/>
        <w:tabs>
          <w:tab w:val="left" w:pos="270"/>
          <w:tab w:val="left" w:pos="3780"/>
        </w:tabs>
        <w:ind w:left="360" w:hanging="360"/>
        <w:rPr>
          <w:rFonts w:ascii="BentonSans Comp Regular" w:hAnsi="BentonSans Comp Regular"/>
          <w:i/>
          <w:color w:val="000000"/>
          <w:sz w:val="20"/>
        </w:rPr>
      </w:pPr>
    </w:p>
    <w:p w14:paraId="68497F18" w14:textId="7883239D" w:rsidR="00B56D3C" w:rsidRPr="00B15D75" w:rsidRDefault="00B56D3C" w:rsidP="00141273">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Evaluation of transfer credits, advanced standing, CLEP, AP,</w:t>
      </w:r>
      <w:r w:rsidR="008E0E74">
        <w:rPr>
          <w:rFonts w:ascii="BentonSans Comp Regular" w:hAnsi="BentonSans Comp Regular"/>
          <w:snapToGrid/>
          <w:color w:val="000000"/>
          <w:sz w:val="20"/>
        </w:rPr>
        <w:t xml:space="preserve"> Cambridge,</w:t>
      </w:r>
      <w:r w:rsidRPr="00B15D75">
        <w:rPr>
          <w:rFonts w:ascii="BentonSans Comp Regular" w:hAnsi="BentonSans Comp Regular"/>
          <w:snapToGrid/>
          <w:color w:val="000000"/>
          <w:sz w:val="20"/>
        </w:rPr>
        <w:t xml:space="preserve"> and IB are coordinated through the Office of Undergraduate Admissions.  Prospective students who desire further information about policies and procedures for awarding credit should contact the Office of Undergraduate Admissions or utilize the “Transfer Credit Advisor” tool online at </w:t>
      </w:r>
      <w:hyperlink r:id="rId16" w:history="1">
        <w:r w:rsidRPr="00B15D75">
          <w:rPr>
            <w:rStyle w:val="Hyperlink"/>
            <w:rFonts w:ascii="BentonSans Comp Regular" w:hAnsi="BentonSans Comp Regular"/>
            <w:snapToGrid/>
            <w:color w:val="000000"/>
            <w:sz w:val="20"/>
          </w:rPr>
          <w:t>admissions.</w:t>
        </w:r>
        <w:r w:rsidR="009C2C44">
          <w:rPr>
            <w:rStyle w:val="Hyperlink"/>
            <w:rFonts w:ascii="BentonSans Comp Regular" w:hAnsi="BentonSans Comp Regular"/>
            <w:snapToGrid/>
            <w:color w:val="000000"/>
            <w:sz w:val="20"/>
          </w:rPr>
          <w:t>charlotte.edu</w:t>
        </w:r>
      </w:hyperlink>
      <w:r w:rsidRPr="00B15D75">
        <w:rPr>
          <w:rFonts w:ascii="BentonSans Comp Regular" w:hAnsi="BentonSans Comp Regular"/>
          <w:snapToGrid/>
          <w:color w:val="000000"/>
          <w:sz w:val="20"/>
        </w:rPr>
        <w:t xml:space="preserve">. </w:t>
      </w:r>
    </w:p>
    <w:p w14:paraId="669DAF42" w14:textId="77777777" w:rsidR="00B56D3C" w:rsidRPr="00B15D75" w:rsidRDefault="00B56D3C" w:rsidP="00B56D3C">
      <w:pPr>
        <w:widowControl/>
        <w:jc w:val="both"/>
        <w:rPr>
          <w:rFonts w:ascii="BentonSans Comp Regular" w:hAnsi="BentonSans Comp Regular"/>
          <w:snapToGrid/>
          <w:color w:val="000000"/>
          <w:sz w:val="20"/>
        </w:rPr>
      </w:pPr>
    </w:p>
    <w:p w14:paraId="4A595443" w14:textId="17C695BD"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UNC Charlotte will accept appropriate undergraduate credits earned through AP, IB, CLEP, </w:t>
      </w:r>
      <w:r w:rsidR="008E0E74">
        <w:rPr>
          <w:rFonts w:ascii="BentonSans Comp Regular" w:hAnsi="BentonSans Comp Regular"/>
          <w:snapToGrid/>
          <w:color w:val="000000"/>
          <w:sz w:val="20"/>
        </w:rPr>
        <w:t xml:space="preserve">Cambridge, </w:t>
      </w:r>
      <w:r w:rsidRPr="00B15D75">
        <w:rPr>
          <w:rFonts w:ascii="BentonSans Comp Regular" w:hAnsi="BentonSans Comp Regular"/>
          <w:snapToGrid/>
          <w:color w:val="000000"/>
          <w:sz w:val="20"/>
        </w:rPr>
        <w:t xml:space="preserve">armed forces service schools, and college level courses completed prior to graduation from high school. In addition, UNC Charlotte will accept or transfer appropriate undergraduate credits earned at </w:t>
      </w:r>
      <w:r w:rsidR="00B763FC" w:rsidRPr="00B763FC">
        <w:rPr>
          <w:rFonts w:ascii="BentonSans Comp Regular" w:hAnsi="BentonSans Comp Regular"/>
          <w:snapToGrid/>
          <w:color w:val="000000"/>
          <w:sz w:val="20"/>
        </w:rPr>
        <w:t>a college or university accredited by an accepted accrediting body</w:t>
      </w:r>
      <w:r w:rsidR="00B763FC">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or through credit by examination. </w:t>
      </w:r>
      <w:r w:rsidR="00B763FC">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Credit toward a degree is not awarded for Continuing Education Units (CEUs) or for remedial level college courses.</w:t>
      </w:r>
      <w:bookmarkStart w:id="16" w:name="Advanced_Placement_Course_Credit_(AP)."/>
      <w:bookmarkEnd w:id="16"/>
    </w:p>
    <w:p w14:paraId="60026DA6" w14:textId="77777777" w:rsidR="00B56D3C" w:rsidRPr="00B15D75" w:rsidRDefault="00B56D3C" w:rsidP="00B56D3C">
      <w:pPr>
        <w:widowControl/>
        <w:jc w:val="both"/>
        <w:rPr>
          <w:rFonts w:ascii="BentonSans Comp Regular" w:hAnsi="BentonSans Comp Regular"/>
          <w:snapToGrid/>
          <w:color w:val="000000"/>
          <w:sz w:val="20"/>
        </w:rPr>
      </w:pPr>
    </w:p>
    <w:p w14:paraId="583554F1" w14:textId="77777777" w:rsidR="00B56D3C" w:rsidRPr="00B15D75" w:rsidRDefault="00253662" w:rsidP="00B56D3C">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Advanced Placement Course Credit (AP)</w:t>
      </w:r>
    </w:p>
    <w:p w14:paraId="11088103" w14:textId="6F10290B"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will accept appropriate undergraduate credits earned through Advanced Placement Program Tests completed prior to graduation from high school. Students must request that official Advanced Placement test results be sent directly to the Office of Undergraduate Admissions for evaluation (UNC Charlotte code 5105).  Prospective students who desire further information about policies and procedures for awarding credit should view score requirements and other </w:t>
      </w:r>
      <w:r w:rsidRPr="00B15D75">
        <w:rPr>
          <w:rFonts w:ascii="BentonSans Comp Regular" w:hAnsi="BentonSans Comp Regular"/>
          <w:snapToGrid/>
          <w:color w:val="000000"/>
          <w:sz w:val="20"/>
        </w:rPr>
        <w:t xml:space="preserve">related information at </w:t>
      </w:r>
      <w:r w:rsidRPr="00B15D75">
        <w:rPr>
          <w:rFonts w:ascii="BentonSans Comp Regular" w:hAnsi="BentonSans Comp Regular"/>
          <w:snapToGrid/>
          <w:sz w:val="20"/>
          <w:u w:val="single"/>
        </w:rPr>
        <w:t>admissions.</w:t>
      </w:r>
      <w:r w:rsidR="009C2C44">
        <w:rPr>
          <w:rFonts w:ascii="BentonSans Comp Regular" w:hAnsi="BentonSans Comp Regular"/>
          <w:snapToGrid/>
          <w:sz w:val="20"/>
          <w:u w:val="single"/>
        </w:rPr>
        <w:t>charlotte.edu</w:t>
      </w:r>
      <w:r w:rsidRPr="00B15D75">
        <w:rPr>
          <w:rFonts w:ascii="BentonSans Comp Regular" w:hAnsi="BentonSans Comp Regular"/>
          <w:snapToGrid/>
          <w:color w:val="000000"/>
          <w:sz w:val="20"/>
        </w:rPr>
        <w:t>.</w:t>
      </w:r>
      <w:bookmarkStart w:id="17" w:name="International_Baccalaureate_Program_(IB)"/>
      <w:bookmarkEnd w:id="17"/>
      <w:r w:rsidRPr="00B15D75">
        <w:rPr>
          <w:rFonts w:ascii="BentonSans Comp Regular" w:hAnsi="BentonSans Comp Regular"/>
          <w:snapToGrid/>
          <w:color w:val="000000"/>
          <w:sz w:val="20"/>
        </w:rPr>
        <w:t xml:space="preserve">  No more than 8 credit hours can be awarded for any single Advanced Placement exam.  </w:t>
      </w:r>
    </w:p>
    <w:p w14:paraId="0E4A134E" w14:textId="77777777" w:rsidR="00B56D3C" w:rsidRPr="00B15D75" w:rsidRDefault="00B56D3C" w:rsidP="00B56D3C">
      <w:pPr>
        <w:widowControl/>
        <w:jc w:val="both"/>
        <w:rPr>
          <w:rFonts w:ascii="BentonSans Comp Regular" w:hAnsi="BentonSans Comp Regular"/>
          <w:snapToGrid/>
          <w:color w:val="000000"/>
          <w:sz w:val="20"/>
        </w:rPr>
      </w:pPr>
    </w:p>
    <w:p w14:paraId="4AD34830" w14:textId="77777777" w:rsidR="00B56D3C" w:rsidRPr="00B15D75" w:rsidRDefault="00253662" w:rsidP="00B56D3C">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 xml:space="preserve">International Baccalaureate Program </w:t>
      </w:r>
      <w:r w:rsidR="00B56D3C" w:rsidRPr="00B15D75">
        <w:rPr>
          <w:rFonts w:ascii="BentonSans Comp Regular" w:hAnsi="BentonSans Comp Regular"/>
          <w:b/>
          <w:bCs/>
          <w:snapToGrid/>
          <w:color w:val="000000"/>
          <w:sz w:val="28"/>
        </w:rPr>
        <w:t>(IB)</w:t>
      </w:r>
    </w:p>
    <w:p w14:paraId="268543C3" w14:textId="50684A3E"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will award credit for subjects in which students score appropriate scores on the IB examinations. </w:t>
      </w:r>
      <w:r w:rsidR="008E0E74">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View score requirements at </w:t>
      </w:r>
      <w:r w:rsidRPr="00B15D75">
        <w:rPr>
          <w:rFonts w:ascii="BentonSans Comp Regular" w:hAnsi="BentonSans Comp Regular"/>
          <w:snapToGrid/>
          <w:sz w:val="20"/>
          <w:u w:val="single"/>
        </w:rPr>
        <w:t>admissions.</w:t>
      </w:r>
      <w:r w:rsidR="009C2C44">
        <w:rPr>
          <w:rFonts w:ascii="BentonSans Comp Regular" w:hAnsi="BentonSans Comp Regular"/>
          <w:snapToGrid/>
          <w:sz w:val="20"/>
          <w:u w:val="single"/>
        </w:rPr>
        <w:t>charlotte.edu</w:t>
      </w:r>
      <w:r w:rsidRPr="00B15D75">
        <w:rPr>
          <w:rFonts w:ascii="BentonSans Comp Regular" w:hAnsi="BentonSans Comp Regular"/>
          <w:snapToGrid/>
          <w:sz w:val="20"/>
        </w:rPr>
        <w:t>.</w:t>
      </w:r>
    </w:p>
    <w:p w14:paraId="61856003" w14:textId="55600860" w:rsidR="00B56D3C" w:rsidRDefault="00B56D3C" w:rsidP="00B56D3C">
      <w:pPr>
        <w:widowControl/>
        <w:jc w:val="both"/>
        <w:rPr>
          <w:rFonts w:ascii="BentonSans Comp Regular" w:hAnsi="BentonSans Comp Regular"/>
          <w:snapToGrid/>
          <w:color w:val="000000"/>
          <w:sz w:val="20"/>
        </w:rPr>
      </w:pPr>
    </w:p>
    <w:p w14:paraId="65C03E49" w14:textId="77777777" w:rsidR="008E0E74" w:rsidRPr="008E0E74" w:rsidRDefault="008E0E74" w:rsidP="008E0E74">
      <w:pPr>
        <w:widowControl/>
        <w:jc w:val="both"/>
        <w:rPr>
          <w:rFonts w:ascii="BentonSans Comp Regular" w:hAnsi="BentonSans Comp Regular"/>
          <w:b/>
          <w:snapToGrid/>
          <w:color w:val="000000"/>
          <w:sz w:val="28"/>
        </w:rPr>
      </w:pPr>
      <w:r w:rsidRPr="008E0E74">
        <w:rPr>
          <w:rFonts w:ascii="BentonSans Comp Regular" w:hAnsi="BentonSans Comp Regular"/>
          <w:b/>
          <w:snapToGrid/>
          <w:color w:val="000000"/>
          <w:sz w:val="28"/>
        </w:rPr>
        <w:t>Cambridge Exams</w:t>
      </w:r>
    </w:p>
    <w:p w14:paraId="602E1F3E" w14:textId="13A87C73" w:rsidR="008E0E74" w:rsidRDefault="008E0E74" w:rsidP="008E0E74">
      <w:pPr>
        <w:widowControl/>
        <w:jc w:val="both"/>
        <w:rPr>
          <w:rFonts w:ascii="BentonSans Comp Regular" w:hAnsi="BentonSans Comp Regular"/>
          <w:snapToGrid/>
          <w:color w:val="000000"/>
          <w:sz w:val="20"/>
        </w:rPr>
      </w:pPr>
      <w:r w:rsidRPr="008E0E74">
        <w:rPr>
          <w:rFonts w:ascii="BentonSans Comp Regular" w:hAnsi="BentonSans Comp Regular"/>
          <w:snapToGrid/>
          <w:color w:val="000000"/>
          <w:sz w:val="20"/>
        </w:rPr>
        <w:t xml:space="preserve">The University will award credit for subjects in which students score appropriate scores on Cambridge examinations. </w:t>
      </w:r>
      <w:r>
        <w:rPr>
          <w:rFonts w:ascii="BentonSans Comp Regular" w:hAnsi="BentonSans Comp Regular"/>
          <w:snapToGrid/>
          <w:color w:val="000000"/>
          <w:sz w:val="20"/>
        </w:rPr>
        <w:t xml:space="preserve"> </w:t>
      </w:r>
      <w:r w:rsidRPr="008E0E74">
        <w:rPr>
          <w:rFonts w:ascii="BentonSans Comp Regular" w:hAnsi="BentonSans Comp Regular"/>
          <w:snapToGrid/>
          <w:color w:val="000000"/>
          <w:sz w:val="20"/>
        </w:rPr>
        <w:t xml:space="preserve">View score requirements at </w:t>
      </w:r>
      <w:r w:rsidRPr="008E0E74">
        <w:rPr>
          <w:rFonts w:ascii="BentonSans Comp Regular" w:hAnsi="BentonSans Comp Regular"/>
          <w:snapToGrid/>
          <w:color w:val="000000"/>
          <w:sz w:val="20"/>
          <w:u w:val="single"/>
        </w:rPr>
        <w:t>admissions.</w:t>
      </w:r>
      <w:r w:rsidR="009C2C44">
        <w:rPr>
          <w:rFonts w:ascii="BentonSans Comp Regular" w:hAnsi="BentonSans Comp Regular"/>
          <w:snapToGrid/>
          <w:color w:val="000000"/>
          <w:sz w:val="20"/>
          <w:u w:val="single"/>
        </w:rPr>
        <w:t>charlotte.edu</w:t>
      </w:r>
      <w:r w:rsidRPr="008E0E74">
        <w:rPr>
          <w:rFonts w:ascii="BentonSans Comp Regular" w:hAnsi="BentonSans Comp Regular"/>
          <w:snapToGrid/>
          <w:color w:val="000000"/>
          <w:sz w:val="20"/>
        </w:rPr>
        <w:t>.</w:t>
      </w:r>
    </w:p>
    <w:p w14:paraId="0D77D227" w14:textId="77777777" w:rsidR="008E0E74" w:rsidRPr="00B15D75" w:rsidRDefault="008E0E74" w:rsidP="008E0E74">
      <w:pPr>
        <w:widowControl/>
        <w:jc w:val="both"/>
        <w:rPr>
          <w:rFonts w:ascii="BentonSans Comp Regular" w:hAnsi="BentonSans Comp Regular"/>
          <w:snapToGrid/>
          <w:color w:val="000000"/>
          <w:sz w:val="20"/>
        </w:rPr>
      </w:pPr>
    </w:p>
    <w:p w14:paraId="54C13A91" w14:textId="77777777" w:rsidR="00B56D3C" w:rsidRPr="00B15D75" w:rsidRDefault="00253662" w:rsidP="00B56D3C">
      <w:pPr>
        <w:widowControl/>
        <w:jc w:val="both"/>
        <w:rPr>
          <w:rFonts w:ascii="BentonSans Comp Regular" w:hAnsi="BentonSans Comp Regular"/>
          <w:b/>
          <w:bCs/>
          <w:snapToGrid/>
          <w:color w:val="000000"/>
          <w:sz w:val="28"/>
        </w:rPr>
      </w:pPr>
      <w:bookmarkStart w:id="18" w:name="College_Level_Examination_Program_(CLEP)"/>
      <w:bookmarkEnd w:id="18"/>
      <w:r w:rsidRPr="00B15D75">
        <w:rPr>
          <w:rFonts w:ascii="BentonSans Comp Regular" w:hAnsi="BentonSans Comp Regular"/>
          <w:b/>
          <w:bCs/>
          <w:snapToGrid/>
          <w:color w:val="000000"/>
          <w:sz w:val="28"/>
        </w:rPr>
        <w:t>College Level Examination Program (CLEP) General Examination</w:t>
      </w:r>
    </w:p>
    <w:p w14:paraId="132C231F" w14:textId="3E681139"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An undergraduate student may receive up to 23 </w:t>
      </w:r>
      <w:r w:rsidR="00C4643F" w:rsidRPr="00B15D75">
        <w:rPr>
          <w:rFonts w:ascii="BentonSans Comp Regular" w:hAnsi="BentonSans Comp Regular"/>
          <w:snapToGrid/>
          <w:color w:val="000000"/>
          <w:sz w:val="20"/>
        </w:rPr>
        <w:t>credit</w:t>
      </w:r>
      <w:r w:rsidRPr="00B15D75">
        <w:rPr>
          <w:rFonts w:ascii="BentonSans Comp Regular" w:hAnsi="BentonSans Comp Regular"/>
          <w:snapToGrid/>
          <w:color w:val="000000"/>
          <w:sz w:val="20"/>
        </w:rPr>
        <w:t xml:space="preserve"> hours of elective credit.</w:t>
      </w:r>
      <w:bookmarkStart w:id="19" w:name="Subject_Matter_Examinations"/>
      <w:r w:rsidR="00DE77E1">
        <w:rPr>
          <w:rFonts w:ascii="BentonSans Comp Regular" w:hAnsi="BentonSans Comp Regular"/>
          <w:snapToGrid/>
          <w:color w:val="000000"/>
          <w:sz w:val="20"/>
        </w:rPr>
        <w:t xml:space="preserve">  </w:t>
      </w:r>
      <w:bookmarkEnd w:id="19"/>
      <w:r w:rsidRPr="00B15D75">
        <w:rPr>
          <w:rFonts w:ascii="BentonSans Comp Regular" w:hAnsi="BentonSans Comp Regular"/>
          <w:snapToGrid/>
          <w:color w:val="000000"/>
          <w:sz w:val="20"/>
        </w:rPr>
        <w:t xml:space="preserve">CLEP credit will be awarded according to UNC Charlotte policy in place at the time of evaluation.  View score requirements at </w:t>
      </w:r>
      <w:hyperlink r:id="rId17" w:history="1">
        <w:r w:rsidRPr="00B15D75">
          <w:rPr>
            <w:rStyle w:val="Hyperlink"/>
            <w:rFonts w:ascii="BentonSans Comp Regular" w:hAnsi="BentonSans Comp Regular"/>
            <w:snapToGrid/>
            <w:color w:val="000000"/>
            <w:sz w:val="20"/>
          </w:rPr>
          <w:t>admissions.</w:t>
        </w:r>
        <w:r w:rsidR="009C2C44">
          <w:rPr>
            <w:rStyle w:val="Hyperlink"/>
            <w:rFonts w:ascii="BentonSans Comp Regular" w:hAnsi="BentonSans Comp Regular"/>
            <w:snapToGrid/>
            <w:color w:val="000000"/>
            <w:sz w:val="20"/>
          </w:rPr>
          <w:t>charlotte.edu</w:t>
        </w:r>
      </w:hyperlink>
      <w:r w:rsidRPr="00B15D75">
        <w:rPr>
          <w:rFonts w:ascii="BentonSans Comp Regular" w:hAnsi="BentonSans Comp Regular"/>
          <w:snapToGrid/>
          <w:color w:val="000000"/>
          <w:sz w:val="20"/>
        </w:rPr>
        <w:t>.</w:t>
      </w:r>
      <w:r w:rsidR="00DE77E1">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The amount of CLEP credit that is applicable to a specific degree program is determined by the department offering the program.</w:t>
      </w:r>
    </w:p>
    <w:p w14:paraId="1F4C167C" w14:textId="77777777" w:rsidR="00B56D3C" w:rsidRPr="00B15D75" w:rsidRDefault="00B56D3C" w:rsidP="00B56D3C">
      <w:pPr>
        <w:widowControl/>
        <w:jc w:val="both"/>
        <w:rPr>
          <w:rFonts w:ascii="BentonSans Comp Regular" w:hAnsi="BentonSans Comp Regular"/>
          <w:snapToGrid/>
          <w:color w:val="000000"/>
          <w:sz w:val="20"/>
        </w:rPr>
      </w:pPr>
    </w:p>
    <w:p w14:paraId="45074BB1" w14:textId="77777777" w:rsidR="00B56D3C" w:rsidRPr="00B15D75" w:rsidRDefault="00253662" w:rsidP="00B56D3C">
      <w:pPr>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Transfer Credit from Other Institutions</w:t>
      </w:r>
    </w:p>
    <w:p w14:paraId="43EFAB6E" w14:textId="77777777"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bCs/>
          <w:snapToGrid/>
          <w:color w:val="000000"/>
          <w:sz w:val="20"/>
        </w:rPr>
        <w:t>Official t</w:t>
      </w:r>
      <w:r w:rsidRPr="00B15D75">
        <w:rPr>
          <w:rFonts w:ascii="BentonSans Comp Regular" w:hAnsi="BentonSans Comp Regular"/>
          <w:snapToGrid/>
          <w:color w:val="000000"/>
          <w:sz w:val="20"/>
        </w:rPr>
        <w:t xml:space="preserve">ranscripts are evaluated in the Office of Undergraduate Admissions and the results are provided to the applicant and to the major department/college. Determining the applicability of transferred credits to major or program requirements is the responsibility of the department chairperson or program director. General rules governing transfer credit: </w:t>
      </w:r>
    </w:p>
    <w:p w14:paraId="5C90648A" w14:textId="77777777" w:rsidR="00B56D3C" w:rsidRPr="00B15D75" w:rsidRDefault="00B56D3C" w:rsidP="00B56D3C">
      <w:pPr>
        <w:widowControl/>
        <w:ind w:firstLine="288"/>
        <w:jc w:val="both"/>
        <w:rPr>
          <w:rFonts w:ascii="BentonSans Comp Regular" w:hAnsi="BentonSans Comp Regular"/>
          <w:snapToGrid/>
          <w:color w:val="000000"/>
          <w:sz w:val="20"/>
        </w:rPr>
      </w:pPr>
    </w:p>
    <w:p w14:paraId="70843CE6" w14:textId="11ADE82B" w:rsidR="0008542A" w:rsidRPr="0008542A" w:rsidRDefault="0008542A" w:rsidP="00B763FC">
      <w:pPr>
        <w:widowControl/>
        <w:numPr>
          <w:ilvl w:val="0"/>
          <w:numId w:val="2"/>
        </w:numPr>
        <w:jc w:val="both"/>
        <w:rPr>
          <w:rFonts w:ascii="BentonSans Comp Regular" w:hAnsi="BentonSans Comp Regular"/>
          <w:snapToGrid/>
          <w:color w:val="000000"/>
          <w:sz w:val="20"/>
        </w:rPr>
      </w:pPr>
      <w:r w:rsidRPr="0008542A">
        <w:rPr>
          <w:rFonts w:ascii="BentonSans Comp Regular" w:hAnsi="BentonSans Comp Regular"/>
          <w:snapToGrid/>
          <w:color w:val="000000"/>
          <w:sz w:val="20"/>
        </w:rPr>
        <w:t xml:space="preserve">Only courses taken </w:t>
      </w:r>
      <w:r w:rsidR="004306A5">
        <w:rPr>
          <w:rFonts w:ascii="BentonSans Comp Regular" w:hAnsi="BentonSans Comp Regular"/>
          <w:snapToGrid/>
          <w:color w:val="000000"/>
          <w:sz w:val="20"/>
        </w:rPr>
        <w:t xml:space="preserve">at </w:t>
      </w:r>
      <w:r w:rsidR="00B763FC" w:rsidRPr="00B763FC">
        <w:rPr>
          <w:rFonts w:ascii="BentonSans Comp Regular" w:hAnsi="BentonSans Comp Regular"/>
          <w:snapToGrid/>
          <w:color w:val="000000"/>
          <w:sz w:val="20"/>
        </w:rPr>
        <w:t>a college or university accredited by an accepted accrediting body</w:t>
      </w:r>
      <w:r w:rsidRPr="0008542A">
        <w:rPr>
          <w:rFonts w:ascii="BentonSans Comp Regular" w:hAnsi="BentonSans Comp Regular"/>
          <w:snapToGrid/>
          <w:color w:val="000000"/>
          <w:sz w:val="20"/>
        </w:rPr>
        <w:t xml:space="preserve"> will be considered for transfer credit.</w:t>
      </w:r>
    </w:p>
    <w:p w14:paraId="6C0BBD50" w14:textId="62FBBBE0" w:rsidR="0008542A" w:rsidRDefault="0008542A" w:rsidP="00CB5879">
      <w:pPr>
        <w:widowControl/>
        <w:numPr>
          <w:ilvl w:val="0"/>
          <w:numId w:val="2"/>
        </w:numPr>
        <w:jc w:val="both"/>
        <w:rPr>
          <w:rFonts w:ascii="BentonSans Comp Regular" w:hAnsi="BentonSans Comp Regular"/>
          <w:snapToGrid/>
          <w:color w:val="000000"/>
          <w:sz w:val="20"/>
        </w:rPr>
      </w:pPr>
      <w:r w:rsidRPr="0008542A">
        <w:rPr>
          <w:rFonts w:ascii="BentonSans Comp Regular" w:hAnsi="BentonSans Comp Regular"/>
          <w:snapToGrid/>
          <w:color w:val="000000"/>
          <w:sz w:val="20"/>
        </w:rPr>
        <w:t xml:space="preserve">Provisional transfer credit may be granted for study at foreign institutions or </w:t>
      </w:r>
      <w:r w:rsidR="00CB5879" w:rsidRPr="00CB5879">
        <w:rPr>
          <w:rFonts w:ascii="BentonSans Comp Regular" w:hAnsi="BentonSans Comp Regular"/>
          <w:snapToGrid/>
          <w:color w:val="000000"/>
          <w:sz w:val="20"/>
        </w:rPr>
        <w:t xml:space="preserve">a college or university </w:t>
      </w:r>
      <w:r w:rsidR="00DE77E1">
        <w:rPr>
          <w:rFonts w:ascii="BentonSans Comp Regular" w:hAnsi="BentonSans Comp Regular"/>
          <w:snapToGrid/>
          <w:color w:val="000000"/>
          <w:sz w:val="20"/>
        </w:rPr>
        <w:t xml:space="preserve">not </w:t>
      </w:r>
      <w:r w:rsidR="00CB5879" w:rsidRPr="00CB5879">
        <w:rPr>
          <w:rFonts w:ascii="BentonSans Comp Regular" w:hAnsi="BentonSans Comp Regular"/>
          <w:snapToGrid/>
          <w:color w:val="000000"/>
          <w:sz w:val="20"/>
        </w:rPr>
        <w:t>accredited by an accepted accrediting body</w:t>
      </w:r>
      <w:r w:rsidRPr="0008542A">
        <w:rPr>
          <w:rFonts w:ascii="BentonSans Comp Regular" w:hAnsi="BentonSans Comp Regular"/>
          <w:snapToGrid/>
          <w:color w:val="000000"/>
          <w:sz w:val="20"/>
        </w:rPr>
        <w:t>, but must be validated by 30 credit hours of successful performance in residence at UNC Charlotte.</w:t>
      </w:r>
    </w:p>
    <w:p w14:paraId="1586AF9B" w14:textId="77329F07" w:rsidR="00B56D3C" w:rsidRPr="00B15D75" w:rsidRDefault="00B56D3C" w:rsidP="0008542A">
      <w:pPr>
        <w:widowControl/>
        <w:numPr>
          <w:ilvl w:val="0"/>
          <w:numId w:val="2"/>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Courses for which credit is accepted must be appropriate for approved University programs and curricula in which the student is enrolled. </w:t>
      </w:r>
    </w:p>
    <w:p w14:paraId="6B0B95FD" w14:textId="77777777" w:rsidR="00B56D3C" w:rsidRPr="00B15D75" w:rsidRDefault="00B56D3C" w:rsidP="00AB36F5">
      <w:pPr>
        <w:widowControl/>
        <w:numPr>
          <w:ilvl w:val="0"/>
          <w:numId w:val="2"/>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 credit below C level will be accepted; grade points and averages do not transfer. </w:t>
      </w:r>
    </w:p>
    <w:p w14:paraId="3685EC18" w14:textId="77777777" w:rsidR="00B56D3C" w:rsidRPr="00B15D75" w:rsidRDefault="00B56D3C" w:rsidP="00AB36F5">
      <w:pPr>
        <w:widowControl/>
        <w:numPr>
          <w:ilvl w:val="0"/>
          <w:numId w:val="2"/>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Transfer credit is awarded only upon receipt in the UNC Charlotte Office of Undergraduate Admissions of an official transcript from the institution where the credit was earned.</w:t>
      </w:r>
    </w:p>
    <w:p w14:paraId="4ABF1ED3" w14:textId="77777777" w:rsidR="00B56D3C" w:rsidRPr="00B15D75" w:rsidRDefault="00B56D3C" w:rsidP="00B56D3C">
      <w:pPr>
        <w:widowControl/>
        <w:contextualSpacing/>
        <w:rPr>
          <w:rFonts w:ascii="BentonSans Comp Regular" w:hAnsi="BentonSans Comp Regular"/>
          <w:snapToGrid/>
          <w:color w:val="000000"/>
          <w:sz w:val="20"/>
        </w:rPr>
      </w:pPr>
    </w:p>
    <w:p w14:paraId="210E50C8" w14:textId="0F2CB615" w:rsidR="00B56D3C" w:rsidRPr="00B15D75" w:rsidRDefault="00B56D3C" w:rsidP="00B56D3C">
      <w:pPr>
        <w:widowControl/>
        <w:contextualSpacing/>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who hold a baccalaureate degree from </w:t>
      </w:r>
      <w:r w:rsidR="00CB5879" w:rsidRPr="00CB5879">
        <w:rPr>
          <w:rFonts w:ascii="BentonSans Comp Regular" w:hAnsi="BentonSans Comp Regular"/>
          <w:snapToGrid/>
          <w:color w:val="000000"/>
          <w:sz w:val="20"/>
        </w:rPr>
        <w:t>a college or university accredited by an accepted accrediting body</w:t>
      </w:r>
      <w:r w:rsidR="00CB5879">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will not be required to satisfy the UNC Charlotte General Education Requirements for a second degree.  Students will be issued a transfer credit report and will have their credit from their first degree evaluated. </w:t>
      </w:r>
    </w:p>
    <w:p w14:paraId="3D3DD11D" w14:textId="77777777" w:rsidR="00B56D3C" w:rsidRPr="00B15D75" w:rsidRDefault="00B56D3C" w:rsidP="00B56D3C">
      <w:pPr>
        <w:widowControl/>
        <w:contextualSpacing/>
        <w:jc w:val="both"/>
        <w:rPr>
          <w:rFonts w:ascii="BentonSans Comp Regular" w:hAnsi="BentonSans Comp Regular"/>
          <w:snapToGrid/>
          <w:color w:val="000000"/>
          <w:sz w:val="20"/>
        </w:rPr>
      </w:pPr>
    </w:p>
    <w:p w14:paraId="1162E0EA" w14:textId="77777777" w:rsidR="00B56D3C" w:rsidRPr="00B15D75" w:rsidRDefault="00253662" w:rsidP="00141273">
      <w:pPr>
        <w:keepNext/>
        <w:keepLines/>
        <w:jc w:val="both"/>
        <w:rPr>
          <w:rFonts w:ascii="BentonSans Comp Regular" w:hAnsi="BentonSans Comp Regular"/>
          <w:b/>
          <w:bCs/>
          <w:snapToGrid/>
          <w:color w:val="000000"/>
          <w:sz w:val="28"/>
        </w:rPr>
      </w:pPr>
      <w:bookmarkStart w:id="20" w:name="Credit_from_Two_Year_Institutions"/>
      <w:r w:rsidRPr="00B15D75">
        <w:rPr>
          <w:rFonts w:ascii="BentonSans Comp Regular" w:hAnsi="BentonSans Comp Regular"/>
          <w:b/>
          <w:bCs/>
          <w:snapToGrid/>
          <w:color w:val="000000"/>
          <w:sz w:val="28"/>
        </w:rPr>
        <w:t xml:space="preserve">Credit </w:t>
      </w:r>
      <w:r w:rsidR="00CC18C2" w:rsidRPr="00B15D75">
        <w:rPr>
          <w:rFonts w:ascii="BentonSans Comp Regular" w:hAnsi="BentonSans Comp Regular"/>
          <w:b/>
          <w:bCs/>
          <w:snapToGrid/>
          <w:color w:val="000000"/>
          <w:sz w:val="28"/>
        </w:rPr>
        <w:t>f</w:t>
      </w:r>
      <w:r w:rsidRPr="00B15D75">
        <w:rPr>
          <w:rFonts w:ascii="BentonSans Comp Regular" w:hAnsi="BentonSans Comp Regular"/>
          <w:b/>
          <w:bCs/>
          <w:snapToGrid/>
          <w:color w:val="000000"/>
          <w:sz w:val="28"/>
        </w:rPr>
        <w:t xml:space="preserve">rom Two-Year Institutions </w:t>
      </w:r>
      <w:bookmarkEnd w:id="20"/>
    </w:p>
    <w:p w14:paraId="195B3E1D" w14:textId="2E0768DD" w:rsidR="00B56D3C" w:rsidRPr="00B15D75" w:rsidRDefault="00B56D3C" w:rsidP="00141273">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accepts a maximum of 64 </w:t>
      </w:r>
      <w:r w:rsidR="002D7504" w:rsidRPr="00B15D75">
        <w:rPr>
          <w:rFonts w:ascii="BentonSans Comp Regular" w:hAnsi="BentonSans Comp Regular"/>
          <w:snapToGrid/>
          <w:color w:val="000000"/>
          <w:sz w:val="20"/>
        </w:rPr>
        <w:t>credit hours</w:t>
      </w:r>
      <w:r w:rsidRPr="00B15D75">
        <w:rPr>
          <w:rFonts w:ascii="BentonSans Comp Regular" w:hAnsi="BentonSans Comp Regular"/>
          <w:snapToGrid/>
          <w:color w:val="000000"/>
          <w:sz w:val="20"/>
        </w:rPr>
        <w:t xml:space="preserve"> from two</w:t>
      </w:r>
      <w:r w:rsidR="00AA4F09">
        <w:rPr>
          <w:rFonts w:ascii="BentonSans Comp Regular" w:hAnsi="BentonSans Comp Regular"/>
          <w:snapToGrid/>
          <w:color w:val="000000"/>
          <w:sz w:val="20"/>
        </w:rPr>
        <w:t>-</w:t>
      </w:r>
      <w:r w:rsidRPr="00B15D75">
        <w:rPr>
          <w:rFonts w:ascii="BentonSans Comp Regular" w:hAnsi="BentonSans Comp Regular"/>
          <w:snapToGrid/>
          <w:color w:val="000000"/>
          <w:sz w:val="20"/>
        </w:rPr>
        <w:t>year institutions for undergraduate students.  Remedial and technical courses will not transfer.</w:t>
      </w:r>
      <w:bookmarkStart w:id="21" w:name="Transient_Study."/>
      <w:bookmarkEnd w:id="21"/>
    </w:p>
    <w:p w14:paraId="5C6A8E7D" w14:textId="49602C04" w:rsidR="00B56D3C" w:rsidRDefault="00B56D3C" w:rsidP="00B56D3C">
      <w:pPr>
        <w:widowControl/>
        <w:jc w:val="both"/>
        <w:rPr>
          <w:rFonts w:ascii="BentonSans Comp Regular" w:hAnsi="BentonSans Comp Regular"/>
          <w:snapToGrid/>
          <w:color w:val="000000"/>
          <w:sz w:val="20"/>
        </w:rPr>
      </w:pPr>
    </w:p>
    <w:p w14:paraId="7EE934D6" w14:textId="77777777" w:rsidR="00B56D3C" w:rsidRPr="00B15D75" w:rsidRDefault="00253662" w:rsidP="00AA4F09">
      <w:pPr>
        <w:keepNext/>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Transient Study</w:t>
      </w:r>
    </w:p>
    <w:p w14:paraId="539CF75E" w14:textId="30EE7C84" w:rsidR="00B56D3C" w:rsidRPr="00B15D75" w:rsidRDefault="00B56D3C" w:rsidP="00AA4F09">
      <w:pPr>
        <w:keepNext/>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Courses undertaken by UNC Charlotte undergraduate degree students at </w:t>
      </w:r>
      <w:r w:rsidR="00CB5879" w:rsidRPr="00CB5879">
        <w:rPr>
          <w:rFonts w:ascii="BentonSans Comp Regular" w:hAnsi="BentonSans Comp Regular"/>
          <w:snapToGrid/>
          <w:color w:val="000000"/>
          <w:sz w:val="20"/>
        </w:rPr>
        <w:lastRenderedPageBreak/>
        <w:t>a college or university accredited by an accepted accrediting body</w:t>
      </w:r>
      <w:r w:rsidR="00CB5879">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may be transferred to the University subject to the following regulations: </w:t>
      </w:r>
    </w:p>
    <w:p w14:paraId="47CAB447" w14:textId="77777777" w:rsidR="00B56D3C" w:rsidRPr="00B15D75" w:rsidRDefault="00B56D3C" w:rsidP="00B56D3C">
      <w:pPr>
        <w:widowControl/>
        <w:ind w:firstLine="288"/>
        <w:jc w:val="both"/>
        <w:rPr>
          <w:rFonts w:ascii="BentonSans Comp Regular" w:hAnsi="BentonSans Comp Regular"/>
          <w:snapToGrid/>
          <w:color w:val="000000"/>
          <w:sz w:val="20"/>
        </w:rPr>
      </w:pPr>
    </w:p>
    <w:p w14:paraId="4672ED8C" w14:textId="27B31CA3" w:rsidR="00B56D3C" w:rsidRPr="00B15D75" w:rsidRDefault="00B56D3C" w:rsidP="00AB36F5">
      <w:pPr>
        <w:widowControl/>
        <w:numPr>
          <w:ilvl w:val="0"/>
          <w:numId w:val="3"/>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is not obligated to accept any credit from another institution unless the student has obtained the prior approval of the dean of the college in which </w:t>
      </w:r>
      <w:r w:rsidR="00992F44">
        <w:rPr>
          <w:rFonts w:ascii="BentonSans Comp Regular" w:hAnsi="BentonSans Comp Regular"/>
          <w:snapToGrid/>
          <w:color w:val="000000"/>
          <w:sz w:val="20"/>
        </w:rPr>
        <w:t>they are</w:t>
      </w:r>
      <w:r w:rsidRPr="00B15D75">
        <w:rPr>
          <w:rFonts w:ascii="BentonSans Comp Regular" w:hAnsi="BentonSans Comp Regular"/>
          <w:snapToGrid/>
          <w:color w:val="000000"/>
          <w:sz w:val="20"/>
        </w:rPr>
        <w:t xml:space="preserve"> enrolled. A “Permit for Transient Study” form should be completed and filed in the UNC Charlotte Office of the Registrar prior to enrollment at another institution. </w:t>
      </w:r>
    </w:p>
    <w:p w14:paraId="420FE0F6" w14:textId="77777777" w:rsidR="00B56D3C" w:rsidRPr="00B15D75" w:rsidRDefault="00B56D3C" w:rsidP="00AB36F5">
      <w:pPr>
        <w:widowControl/>
        <w:numPr>
          <w:ilvl w:val="0"/>
          <w:numId w:val="3"/>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 credit will be accepted for courses below C level for undergraduate students. </w:t>
      </w:r>
    </w:p>
    <w:p w14:paraId="763613AE" w14:textId="40A75E55" w:rsidR="00B56D3C" w:rsidRPr="00B15D75" w:rsidRDefault="00B56D3C" w:rsidP="00AB36F5">
      <w:pPr>
        <w:widowControl/>
        <w:numPr>
          <w:ilvl w:val="0"/>
          <w:numId w:val="3"/>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student must request that an official transcript be </w:t>
      </w:r>
      <w:r w:rsidR="00B75204">
        <w:rPr>
          <w:rFonts w:ascii="BentonSans Comp Regular" w:hAnsi="BentonSans Comp Regular"/>
          <w:snapToGrid/>
          <w:color w:val="000000"/>
          <w:sz w:val="20"/>
        </w:rPr>
        <w:t>sent</w:t>
      </w:r>
      <w:r w:rsidRPr="00B15D75">
        <w:rPr>
          <w:rFonts w:ascii="BentonSans Comp Regular" w:hAnsi="BentonSans Comp Regular"/>
          <w:snapToGrid/>
          <w:color w:val="000000"/>
          <w:sz w:val="20"/>
        </w:rPr>
        <w:t xml:space="preserve"> to the UNC Charlotte Office of the Registrar upon completion of the course. </w:t>
      </w:r>
      <w:r w:rsidR="00B75204">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A form for this purpose is available in the Office of the Registrar at the institution where the course is taken. </w:t>
      </w:r>
    </w:p>
    <w:p w14:paraId="139E0402" w14:textId="77777777" w:rsidR="00B56D3C" w:rsidRPr="00B15D75" w:rsidRDefault="00B56D3C" w:rsidP="00AB36F5">
      <w:pPr>
        <w:widowControl/>
        <w:numPr>
          <w:ilvl w:val="0"/>
          <w:numId w:val="3"/>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Students in the College of Liberal Arts &amp; Sciences and students in the University College are not permitted to take courses at another educational institution in the Fall or Spring semester if they are enrolled full-time (12 credits or more) at UNC Charlotte in the same semester, unless it is a course not offered at UNC Charlotte (e.g., American Sign Language). </w:t>
      </w:r>
    </w:p>
    <w:p w14:paraId="300C75B4" w14:textId="77777777" w:rsidR="00B56D3C" w:rsidRPr="00B15D75" w:rsidRDefault="00B56D3C" w:rsidP="00AB36F5">
      <w:pPr>
        <w:widowControl/>
        <w:numPr>
          <w:ilvl w:val="0"/>
          <w:numId w:val="3"/>
        </w:numPr>
        <w:rPr>
          <w:rFonts w:ascii="BentonSans Comp Regular" w:hAnsi="BentonSans Comp Regular"/>
          <w:snapToGrid/>
          <w:color w:val="000000"/>
          <w:sz w:val="20"/>
        </w:rPr>
      </w:pPr>
      <w:r w:rsidRPr="00B15D75">
        <w:rPr>
          <w:rFonts w:ascii="BentonSans Comp Regular" w:hAnsi="BentonSans Comp Regular"/>
          <w:snapToGrid/>
          <w:color w:val="000000"/>
          <w:sz w:val="20"/>
        </w:rPr>
        <w:t>Grades do not transfer.</w:t>
      </w:r>
    </w:p>
    <w:p w14:paraId="690C3DF9" w14:textId="77777777" w:rsidR="00B56D3C" w:rsidRPr="00B15D75" w:rsidRDefault="00B56D3C" w:rsidP="00B56D3C">
      <w:pPr>
        <w:widowControl/>
        <w:rPr>
          <w:rFonts w:ascii="BentonSans Comp Regular" w:hAnsi="BentonSans Comp Regular"/>
          <w:snapToGrid/>
          <w:color w:val="000000"/>
          <w:sz w:val="20"/>
        </w:rPr>
      </w:pPr>
    </w:p>
    <w:p w14:paraId="15B27385" w14:textId="77777777" w:rsidR="00B56D3C" w:rsidRPr="00B15D75" w:rsidRDefault="00253662" w:rsidP="00070AD3">
      <w:pPr>
        <w:keepNext/>
        <w:widowControl/>
        <w:jc w:val="both"/>
        <w:rPr>
          <w:rFonts w:ascii="BentonSans Comp Regular" w:hAnsi="BentonSans Comp Regular"/>
          <w:b/>
          <w:bCs/>
          <w:snapToGrid/>
          <w:color w:val="000000"/>
          <w:sz w:val="28"/>
        </w:rPr>
      </w:pPr>
      <w:bookmarkStart w:id="22" w:name="Credit_by_Examination"/>
      <w:r w:rsidRPr="00B15D75">
        <w:rPr>
          <w:rFonts w:ascii="BentonSans Comp Regular" w:hAnsi="BentonSans Comp Regular"/>
          <w:b/>
          <w:bCs/>
          <w:snapToGrid/>
          <w:color w:val="000000"/>
          <w:sz w:val="28"/>
        </w:rPr>
        <w:t xml:space="preserve">Credit </w:t>
      </w:r>
      <w:r w:rsidR="00CC18C2" w:rsidRPr="00B15D75">
        <w:rPr>
          <w:rFonts w:ascii="BentonSans Comp Regular" w:hAnsi="BentonSans Comp Regular"/>
          <w:b/>
          <w:bCs/>
          <w:snapToGrid/>
          <w:color w:val="000000"/>
          <w:sz w:val="28"/>
        </w:rPr>
        <w:t>b</w:t>
      </w:r>
      <w:r w:rsidRPr="00B15D75">
        <w:rPr>
          <w:rFonts w:ascii="BentonSans Comp Regular" w:hAnsi="BentonSans Comp Regular"/>
          <w:b/>
          <w:bCs/>
          <w:snapToGrid/>
          <w:color w:val="000000"/>
          <w:sz w:val="28"/>
        </w:rPr>
        <w:t>y Examination</w:t>
      </w:r>
      <w:bookmarkEnd w:id="22"/>
    </w:p>
    <w:p w14:paraId="7A0664AB" w14:textId="77777777" w:rsidR="00B56D3C" w:rsidRPr="00B15D75" w:rsidRDefault="00B56D3C" w:rsidP="00070AD3">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A student currently enrolled at UNC Charlotte may pass a specially prepared challenge examination and receive credit for a University course without having to do the normal course work.  The student contacts the chair of the department in which credit is sought to request administration of an examination.  Since it may not be appropriate to award credit by examination for some courses, the decision to offer an examination is that of the department.  If the chair authorizes an examination, the student is instructed to pay the required fee for credit by examination and to bring the receipt of payment to the examination.  Hours earned through credit by examination will be indicated on the transcript, but no grade points will be awarded. Hours attempted will be assigned equal to the hours earned.  Failure on such an examination will incur no grade point penalty or hours attempted.  A department may allow a student to take examinations for courses not offered at UNC Charlotte, if it deems it appropriate to do so.  No student may challenge a course for which either a passing or failing grade has been received at UNC Charlotte. </w:t>
      </w:r>
    </w:p>
    <w:p w14:paraId="6250EC87" w14:textId="4E3C1527" w:rsidR="00B56D3C" w:rsidRPr="00B15D75" w:rsidRDefault="00B56D3C" w:rsidP="00B56D3C">
      <w:pPr>
        <w:widowControl/>
        <w:jc w:val="both"/>
        <w:rPr>
          <w:rFonts w:ascii="BentonSans Comp Regular" w:hAnsi="BentonSans Comp Regular"/>
          <w:snapToGrid/>
          <w:color w:val="000000"/>
          <w:sz w:val="20"/>
        </w:rPr>
      </w:pPr>
    </w:p>
    <w:p w14:paraId="37923BFA" w14:textId="77777777" w:rsidR="00AA4F09" w:rsidRPr="00B15D75" w:rsidRDefault="00AA4F09" w:rsidP="00AA4F09">
      <w:pPr>
        <w:jc w:val="both"/>
        <w:rPr>
          <w:rFonts w:ascii="BentonSans Comp Regular" w:hAnsi="BentonSans Comp Regular"/>
          <w:b/>
          <w:bCs/>
          <w:snapToGrid/>
          <w:color w:val="000000"/>
          <w:sz w:val="28"/>
        </w:rPr>
      </w:pPr>
      <w:bookmarkStart w:id="23" w:name="Credit_for_Military_Training"/>
      <w:r w:rsidRPr="00B15D75">
        <w:rPr>
          <w:rFonts w:ascii="BentonSans Comp Regular" w:hAnsi="BentonSans Comp Regular"/>
          <w:b/>
          <w:bCs/>
          <w:snapToGrid/>
          <w:color w:val="000000"/>
          <w:sz w:val="28"/>
        </w:rPr>
        <w:t>Credit for Military Training</w:t>
      </w:r>
      <w:bookmarkEnd w:id="23"/>
    </w:p>
    <w:p w14:paraId="0013ABCF" w14:textId="77777777" w:rsidR="00AA4F09" w:rsidRPr="00B15D75" w:rsidRDefault="00AA4F09" w:rsidP="00AA4F09">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University will approve academic credit for military training equivalent to UNC Charlotte courses required for the students' major, minor, or General Education requirements.  The credit must be approved by the student's major department chair, college dean, and the department that offers the course. </w:t>
      </w:r>
    </w:p>
    <w:p w14:paraId="0DB2CA57" w14:textId="77777777" w:rsidR="00AA4F09" w:rsidRPr="00B15D75" w:rsidRDefault="00AA4F09" w:rsidP="00AA4F09">
      <w:pPr>
        <w:widowControl/>
        <w:jc w:val="both"/>
        <w:rPr>
          <w:rFonts w:ascii="BentonSans Comp Regular" w:hAnsi="BentonSans Comp Regular"/>
          <w:snapToGrid/>
          <w:color w:val="000000"/>
          <w:sz w:val="20"/>
        </w:rPr>
      </w:pPr>
    </w:p>
    <w:p w14:paraId="1F09308B" w14:textId="77777777" w:rsidR="00AA4F09" w:rsidRPr="00B15D75" w:rsidRDefault="00AA4F09" w:rsidP="00AA4F09">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Documentation of the training, such as a license of completion, Joint Services Transcript, or notation on the student's DD Form 214, is required. The same requirements apply to transfer or military training credit approved by another institution.  Contact the Office of the Registrar for further information.</w:t>
      </w:r>
    </w:p>
    <w:p w14:paraId="3E9809D3" w14:textId="77777777" w:rsidR="00AA4F09" w:rsidRPr="00B15D75" w:rsidRDefault="00AA4F09" w:rsidP="00AA4F09">
      <w:pPr>
        <w:widowControl/>
        <w:jc w:val="both"/>
        <w:rPr>
          <w:rFonts w:ascii="BentonSans Comp Regular" w:hAnsi="BentonSans Comp Regular"/>
          <w:snapToGrid/>
          <w:color w:val="000000"/>
          <w:sz w:val="20"/>
        </w:rPr>
      </w:pPr>
    </w:p>
    <w:p w14:paraId="720453C1" w14:textId="5E123591" w:rsidR="00330C03" w:rsidRPr="00B15D75" w:rsidRDefault="00330C03" w:rsidP="00AA4F09">
      <w:pPr>
        <w:keepNext/>
        <w:keepLines/>
        <w:jc w:val="both"/>
        <w:rPr>
          <w:rFonts w:ascii="BentonSans Comp Regular" w:hAnsi="BentonSans Comp Regular"/>
          <w:b/>
          <w:snapToGrid/>
          <w:color w:val="000000"/>
          <w:sz w:val="28"/>
        </w:rPr>
      </w:pPr>
      <w:r w:rsidRPr="00B15D75">
        <w:rPr>
          <w:rFonts w:ascii="BentonSans Comp Regular" w:hAnsi="BentonSans Comp Regular"/>
          <w:b/>
          <w:snapToGrid/>
          <w:color w:val="000000"/>
          <w:sz w:val="28"/>
        </w:rPr>
        <w:t xml:space="preserve">Exemptions </w:t>
      </w:r>
      <w:r w:rsidR="00723205" w:rsidRPr="00B15D75">
        <w:rPr>
          <w:rFonts w:ascii="BentonSans Comp Regular" w:hAnsi="BentonSans Comp Regular"/>
          <w:b/>
          <w:snapToGrid/>
          <w:color w:val="000000"/>
          <w:sz w:val="28"/>
        </w:rPr>
        <w:t>from</w:t>
      </w:r>
      <w:r w:rsidRPr="00B15D75">
        <w:rPr>
          <w:rFonts w:ascii="BentonSans Comp Regular" w:hAnsi="BentonSans Comp Regular"/>
          <w:b/>
          <w:snapToGrid/>
          <w:color w:val="000000"/>
          <w:sz w:val="28"/>
        </w:rPr>
        <w:t xml:space="preserve"> General Education Requirements</w:t>
      </w:r>
    </w:p>
    <w:p w14:paraId="558EF359" w14:textId="47DD260C" w:rsidR="00B56D3C" w:rsidRPr="00B15D75" w:rsidRDefault="00253662" w:rsidP="00AA4F09">
      <w:pPr>
        <w:keepNext/>
        <w:keepLines/>
        <w:jc w:val="both"/>
        <w:rPr>
          <w:rFonts w:ascii="BentonSans Comp Regular" w:hAnsi="BentonSans Comp Regular"/>
          <w:b/>
          <w:bCs/>
          <w:snapToGrid/>
          <w:color w:val="000000"/>
        </w:rPr>
      </w:pPr>
      <w:r w:rsidRPr="00B15D75">
        <w:rPr>
          <w:rFonts w:ascii="BentonSans Comp Regular" w:hAnsi="BentonSans Comp Regular"/>
          <w:b/>
          <w:bCs/>
          <w:snapToGrid/>
          <w:color w:val="000000"/>
        </w:rPr>
        <w:t xml:space="preserve">First-Year Writing </w:t>
      </w:r>
      <w:r w:rsidR="00F94A3B" w:rsidRPr="00B15D75">
        <w:rPr>
          <w:rFonts w:ascii="BentonSans Comp Regular" w:hAnsi="BentonSans Comp Regular"/>
          <w:b/>
          <w:bCs/>
          <w:snapToGrid/>
          <w:color w:val="000000"/>
        </w:rPr>
        <w:t>Requirements</w:t>
      </w:r>
    </w:p>
    <w:p w14:paraId="74B29A46" w14:textId="5ABCF481" w:rsidR="00F94A3B" w:rsidRPr="00B15D75" w:rsidRDefault="00B56D3C" w:rsidP="00AA4F09">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will be deemed to have fulfilled the First-Year writing requirement (</w:t>
      </w:r>
      <w:r w:rsidR="00F42DEE">
        <w:rPr>
          <w:rFonts w:ascii="BentonSans Comp Regular" w:hAnsi="BentonSans Comp Regular"/>
          <w:snapToGrid/>
          <w:color w:val="000000"/>
          <w:sz w:val="20"/>
        </w:rPr>
        <w:t>WRDS 1103</w:t>
      </w:r>
      <w:r w:rsidR="00335633" w:rsidRPr="00B15D75">
        <w:rPr>
          <w:rFonts w:ascii="BentonSans Comp Regular" w:hAnsi="BentonSans Comp Regular"/>
          <w:snapToGrid/>
          <w:color w:val="000000"/>
          <w:sz w:val="20"/>
        </w:rPr>
        <w:t xml:space="preserve"> or</w:t>
      </w:r>
      <w:r w:rsidRPr="00B15D75">
        <w:rPr>
          <w:rFonts w:ascii="BentonSans Comp Regular" w:hAnsi="BentonSans Comp Regular"/>
          <w:snapToGrid/>
          <w:color w:val="000000"/>
          <w:sz w:val="20"/>
        </w:rPr>
        <w:t xml:space="preserve"> </w:t>
      </w:r>
      <w:r w:rsidR="00F42DEE">
        <w:rPr>
          <w:rFonts w:ascii="BentonSans Comp Regular" w:hAnsi="BentonSans Comp Regular"/>
          <w:snapToGrid/>
          <w:color w:val="000000"/>
          <w:sz w:val="20"/>
        </w:rPr>
        <w:t>WRDS 1104</w:t>
      </w:r>
      <w:r w:rsidRPr="00B15D75">
        <w:rPr>
          <w:rFonts w:ascii="BentonSans Comp Regular" w:hAnsi="BentonSans Comp Regular"/>
          <w:snapToGrid/>
          <w:color w:val="000000"/>
          <w:sz w:val="20"/>
        </w:rPr>
        <w:t xml:space="preserve">) if either of the following apply: </w:t>
      </w:r>
    </w:p>
    <w:p w14:paraId="37DC6D31" w14:textId="77777777" w:rsidR="00F94A3B" w:rsidRPr="00B15D75" w:rsidRDefault="00F94A3B" w:rsidP="00F94A3B">
      <w:pPr>
        <w:jc w:val="both"/>
        <w:rPr>
          <w:rFonts w:ascii="BentonSans Comp Regular" w:hAnsi="BentonSans Comp Regular"/>
          <w:snapToGrid/>
          <w:color w:val="000000"/>
          <w:sz w:val="20"/>
        </w:rPr>
      </w:pPr>
    </w:p>
    <w:p w14:paraId="3FEFA8E9" w14:textId="469273C5" w:rsidR="00F94A3B" w:rsidRPr="00B15D75" w:rsidRDefault="00F94A3B" w:rsidP="00F94A3B">
      <w:pPr>
        <w:pStyle w:val="ListParagraph"/>
        <w:numPr>
          <w:ilvl w:val="0"/>
          <w:numId w:val="14"/>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E</w:t>
      </w:r>
      <w:r w:rsidR="00B56D3C" w:rsidRPr="00B15D75">
        <w:rPr>
          <w:rFonts w:ascii="BentonSans Comp Regular" w:hAnsi="BentonSans Comp Regular"/>
          <w:snapToGrid/>
          <w:color w:val="000000"/>
          <w:sz w:val="20"/>
        </w:rPr>
        <w:t>xemption from first-year writing (without credit) at another college or university</w:t>
      </w:r>
    </w:p>
    <w:p w14:paraId="50FCC410" w14:textId="10CCE586" w:rsidR="00F94A3B" w:rsidRPr="00B15D75" w:rsidRDefault="00B56D3C" w:rsidP="00F94A3B">
      <w:pPr>
        <w:pStyle w:val="ListParagraph"/>
        <w:numPr>
          <w:ilvl w:val="0"/>
          <w:numId w:val="14"/>
        </w:num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64 or more transferred credit hours from U.S. insti</w:t>
      </w:r>
      <w:r w:rsidR="00F94A3B" w:rsidRPr="00B15D75">
        <w:rPr>
          <w:rFonts w:ascii="BentonSans Comp Regular" w:hAnsi="BentonSans Comp Regular"/>
          <w:snapToGrid/>
          <w:color w:val="000000"/>
          <w:sz w:val="20"/>
        </w:rPr>
        <w:t>tution(s) of higher education</w:t>
      </w:r>
    </w:p>
    <w:p w14:paraId="6A7D7808" w14:textId="77777777" w:rsidR="00F94A3B" w:rsidRPr="00B15D75" w:rsidRDefault="00F94A3B" w:rsidP="00F94A3B">
      <w:pPr>
        <w:jc w:val="both"/>
        <w:rPr>
          <w:rFonts w:ascii="BentonSans Comp Regular" w:hAnsi="BentonSans Comp Regular"/>
          <w:snapToGrid/>
          <w:color w:val="000000"/>
          <w:sz w:val="20"/>
        </w:rPr>
      </w:pPr>
    </w:p>
    <w:p w14:paraId="681A8448" w14:textId="3AAF19CC" w:rsidR="00B56D3C" w:rsidRPr="00B15D75" w:rsidRDefault="00B56D3C" w:rsidP="00F94A3B">
      <w:pPr>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Some exceptions may apply for students with transferred credit hours from institutions where English is </w:t>
      </w:r>
      <w:r w:rsidR="00022534" w:rsidRPr="00B15D75">
        <w:rPr>
          <w:rFonts w:ascii="BentonSans Comp Regular" w:hAnsi="BentonSans Comp Regular"/>
          <w:snapToGrid/>
          <w:color w:val="000000"/>
          <w:sz w:val="20"/>
        </w:rPr>
        <w:t xml:space="preserve">not </w:t>
      </w:r>
      <w:r w:rsidRPr="00B15D75">
        <w:rPr>
          <w:rFonts w:ascii="BentonSans Comp Regular" w:hAnsi="BentonSans Comp Regular"/>
          <w:snapToGrid/>
          <w:color w:val="000000"/>
          <w:sz w:val="20"/>
        </w:rPr>
        <w:t>the language of instruction.)</w:t>
      </w:r>
    </w:p>
    <w:p w14:paraId="5C51AE06" w14:textId="77777777" w:rsidR="004A436F" w:rsidRPr="00B15D75" w:rsidRDefault="004A436F" w:rsidP="00B56D3C">
      <w:pPr>
        <w:widowControl/>
        <w:jc w:val="both"/>
        <w:rPr>
          <w:rFonts w:ascii="BentonSans Comp Regular" w:hAnsi="BentonSans Comp Regular"/>
          <w:snapToGrid/>
          <w:color w:val="000000"/>
          <w:sz w:val="20"/>
        </w:rPr>
      </w:pPr>
    </w:p>
    <w:p w14:paraId="448DFD49" w14:textId="2E30C812" w:rsidR="00B56D3C" w:rsidRPr="00B15D75" w:rsidRDefault="00253662" w:rsidP="00B56D3C">
      <w:pPr>
        <w:widowControl/>
        <w:jc w:val="both"/>
        <w:rPr>
          <w:rFonts w:ascii="BentonSans Comp Regular" w:hAnsi="BentonSans Comp Regular"/>
          <w:b/>
          <w:bCs/>
          <w:snapToGrid/>
          <w:color w:val="000000"/>
        </w:rPr>
      </w:pPr>
      <w:r w:rsidRPr="00B15D75">
        <w:rPr>
          <w:rFonts w:ascii="BentonSans Comp Regular" w:hAnsi="BentonSans Comp Regular"/>
          <w:b/>
          <w:bCs/>
          <w:snapToGrid/>
          <w:color w:val="000000"/>
        </w:rPr>
        <w:t>Lower-Division Requirements</w:t>
      </w:r>
    </w:p>
    <w:p w14:paraId="163AC2F2" w14:textId="77777777"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Some transfer students are exempt from the </w:t>
      </w:r>
      <w:r w:rsidR="001477C0" w:rsidRPr="00B15D75">
        <w:rPr>
          <w:rFonts w:ascii="BentonSans Comp Regular" w:hAnsi="BentonSans Comp Regular"/>
          <w:snapToGrid/>
          <w:color w:val="000000"/>
          <w:sz w:val="20"/>
        </w:rPr>
        <w:t>lower-division</w:t>
      </w:r>
      <w:r w:rsidRPr="00B15D75">
        <w:rPr>
          <w:rFonts w:ascii="BentonSans Comp Regular" w:hAnsi="BentonSans Comp Regular"/>
          <w:snapToGrid/>
          <w:color w:val="000000"/>
          <w:sz w:val="20"/>
        </w:rPr>
        <w:t xml:space="preserve"> General Education requirements* if they are admitted to the University in Fall 2003 or thereafter.  These include: </w:t>
      </w:r>
    </w:p>
    <w:p w14:paraId="67558731" w14:textId="77777777" w:rsidR="00B56D3C" w:rsidRPr="00B15D75" w:rsidRDefault="00B56D3C" w:rsidP="00235217">
      <w:pPr>
        <w:widowControl/>
        <w:jc w:val="both"/>
        <w:rPr>
          <w:rFonts w:ascii="BentonSans Comp Regular" w:hAnsi="BentonSans Comp Regular"/>
          <w:snapToGrid/>
          <w:color w:val="000000"/>
          <w:sz w:val="20"/>
        </w:rPr>
      </w:pPr>
    </w:p>
    <w:p w14:paraId="5730555D" w14:textId="5C6E7C24" w:rsidR="00B56D3C" w:rsidRPr="00B15D75" w:rsidRDefault="00B56D3C" w:rsidP="00AB36F5">
      <w:pPr>
        <w:widowControl/>
        <w:numPr>
          <w:ilvl w:val="0"/>
          <w:numId w:val="4"/>
        </w:numPr>
        <w:tabs>
          <w:tab w:val="left" w:pos="630"/>
        </w:tabs>
        <w:ind w:left="360"/>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from North Carolina Community Colleges who receive an Associate of Arts (AA), Associate of Science (AS), Associate of Fine Arts (AFA)</w:t>
      </w:r>
      <w:r w:rsidR="00540107" w:rsidRPr="00B15D75">
        <w:rPr>
          <w:rFonts w:ascii="BentonSans Comp Regular" w:hAnsi="BentonSans Comp Regular"/>
          <w:snapToGrid/>
          <w:color w:val="000000"/>
          <w:sz w:val="20"/>
        </w:rPr>
        <w:t>, or Associate of Engineering (AE)</w:t>
      </w:r>
      <w:r w:rsidR="00CF0130" w:rsidRPr="00B15D75">
        <w:rPr>
          <w:rFonts w:ascii="BentonSans Comp Regular" w:hAnsi="BentonSans Comp Regular"/>
          <w:snapToGrid/>
          <w:color w:val="000000"/>
          <w:sz w:val="20"/>
        </w:rPr>
        <w:t xml:space="preserve"> degree</w:t>
      </w:r>
    </w:p>
    <w:p w14:paraId="7447C692" w14:textId="12966A66" w:rsidR="00B56D3C" w:rsidRPr="00B15D75" w:rsidRDefault="00B56D3C" w:rsidP="00AB36F5">
      <w:pPr>
        <w:widowControl/>
        <w:numPr>
          <w:ilvl w:val="0"/>
          <w:numId w:val="4"/>
        </w:numPr>
        <w:tabs>
          <w:tab w:val="left" w:pos="630"/>
        </w:tabs>
        <w:ind w:left="360"/>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from North Carolina Community Colleges who have completed the 44</w:t>
      </w:r>
      <w:r w:rsidR="009D7599">
        <w:rPr>
          <w:rFonts w:ascii="BentonSans Comp Regular" w:hAnsi="BentonSans Comp Regular"/>
          <w:snapToGrid/>
          <w:color w:val="000000"/>
          <w:sz w:val="20"/>
        </w:rPr>
        <w:t xml:space="preserve"> credit</w:t>
      </w:r>
      <w:r w:rsidRPr="00B15D75">
        <w:rPr>
          <w:rFonts w:ascii="BentonSans Comp Regular" w:hAnsi="BentonSans Comp Regular"/>
          <w:snapToGrid/>
          <w:color w:val="000000"/>
          <w:sz w:val="20"/>
        </w:rPr>
        <w:t xml:space="preserve"> hour general education core. (Comprehensive Articulation Agreement, CAA)</w:t>
      </w:r>
    </w:p>
    <w:p w14:paraId="0099BD90" w14:textId="6897E498" w:rsidR="00B56D3C" w:rsidRPr="00B15D75" w:rsidRDefault="00B56D3C" w:rsidP="00AB36F5">
      <w:pPr>
        <w:widowControl/>
        <w:numPr>
          <w:ilvl w:val="0"/>
          <w:numId w:val="4"/>
        </w:numPr>
        <w:tabs>
          <w:tab w:val="left" w:pos="630"/>
        </w:tabs>
        <w:ind w:left="360"/>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graduate from a North Carolina Community College with an Associate of Applied Science (AAS) and enroll at UNC Charlotte in an approv</w:t>
      </w:r>
      <w:r w:rsidR="00F94A3B" w:rsidRPr="00B15D75">
        <w:rPr>
          <w:rFonts w:ascii="BentonSans Comp Regular" w:hAnsi="BentonSans Comp Regular"/>
          <w:snapToGrid/>
          <w:color w:val="000000"/>
          <w:sz w:val="20"/>
        </w:rPr>
        <w:t xml:space="preserve">ed </w:t>
      </w:r>
      <w:proofErr w:type="gramStart"/>
      <w:r w:rsidR="00F94A3B" w:rsidRPr="00B15D75">
        <w:rPr>
          <w:rFonts w:ascii="BentonSans Comp Regular" w:hAnsi="BentonSans Comp Regular"/>
          <w:snapToGrid/>
          <w:color w:val="000000"/>
          <w:sz w:val="20"/>
        </w:rPr>
        <w:t>2+2 degree</w:t>
      </w:r>
      <w:proofErr w:type="gramEnd"/>
      <w:r w:rsidR="00F94A3B" w:rsidRPr="00B15D75">
        <w:rPr>
          <w:rFonts w:ascii="BentonSans Comp Regular" w:hAnsi="BentonSans Comp Regular"/>
          <w:snapToGrid/>
          <w:color w:val="000000"/>
          <w:sz w:val="20"/>
        </w:rPr>
        <w:t xml:space="preserve"> completion program</w:t>
      </w:r>
      <w:r w:rsidRPr="00B15D75">
        <w:rPr>
          <w:rFonts w:ascii="BentonSans Comp Regular" w:hAnsi="BentonSans Comp Regular"/>
          <w:snapToGrid/>
          <w:color w:val="000000"/>
          <w:sz w:val="20"/>
        </w:rPr>
        <w:t xml:space="preserve"> (</w:t>
      </w:r>
      <w:r w:rsidR="009D7599">
        <w:rPr>
          <w:rFonts w:ascii="BentonSans Comp Regular" w:hAnsi="BentonSans Comp Regular"/>
          <w:snapToGrid/>
          <w:color w:val="000000"/>
          <w:sz w:val="20"/>
        </w:rPr>
        <w:t>t</w:t>
      </w:r>
      <w:r w:rsidR="00FB5BF0" w:rsidRPr="00B15D75">
        <w:rPr>
          <w:rFonts w:ascii="BentonSans Comp Regular" w:hAnsi="BentonSans Comp Regular"/>
          <w:snapToGrid/>
          <w:color w:val="000000"/>
          <w:sz w:val="20"/>
        </w:rPr>
        <w:t>his</w:t>
      </w:r>
      <w:r w:rsidRPr="00B15D75">
        <w:rPr>
          <w:rFonts w:ascii="BentonSans Comp Regular" w:hAnsi="BentonSans Comp Regular"/>
          <w:snapToGrid/>
          <w:color w:val="000000"/>
          <w:sz w:val="20"/>
        </w:rPr>
        <w:t xml:space="preserve"> exemption becomes invalid if the student changes programs) </w:t>
      </w:r>
    </w:p>
    <w:p w14:paraId="2509EDCB" w14:textId="77777777" w:rsidR="00B56D3C" w:rsidRPr="00B15D75" w:rsidRDefault="00B56D3C" w:rsidP="00235217">
      <w:pPr>
        <w:widowControl/>
        <w:rPr>
          <w:rFonts w:ascii="BentonSans Comp Regular" w:hAnsi="BentonSans Comp Regular"/>
          <w:snapToGrid/>
          <w:color w:val="000000"/>
          <w:sz w:val="20"/>
        </w:rPr>
      </w:pPr>
    </w:p>
    <w:p w14:paraId="08F44C3C" w14:textId="3470098E"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Transfer </w:t>
      </w:r>
      <w:r w:rsidR="00B77FF5" w:rsidRPr="00B15D75">
        <w:rPr>
          <w:rFonts w:ascii="BentonSans Comp Regular" w:hAnsi="BentonSans Comp Regular"/>
          <w:snapToGrid/>
          <w:color w:val="000000"/>
          <w:sz w:val="20"/>
        </w:rPr>
        <w:t>s</w:t>
      </w:r>
      <w:r w:rsidRPr="00B15D75">
        <w:rPr>
          <w:rFonts w:ascii="BentonSans Comp Regular" w:hAnsi="BentonSans Comp Regular"/>
          <w:snapToGrid/>
          <w:color w:val="000000"/>
          <w:sz w:val="20"/>
        </w:rPr>
        <w:t>tudents from out-of-state and private institutions of higher education who receive an Associate Degree from that institution will have the degree evaluated for the same General Education exemption on a case by case basis by the Office of Undergraduate Admissions.  The criteria used in the evaluation will be the amount of college-level English, math, natural science, social science, and humanities course work that is included in the degree’s curriculum.</w:t>
      </w:r>
      <w:r w:rsidR="00C4643F"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 xml:space="preserve"> Curriculums that are more technical in nature or lack key features of the UNC Charlotte General Education core may not be approved for an exemption from </w:t>
      </w:r>
      <w:r w:rsidR="001477C0" w:rsidRPr="00B15D75">
        <w:rPr>
          <w:rFonts w:ascii="BentonSans Comp Regular" w:hAnsi="BentonSans Comp Regular"/>
          <w:snapToGrid/>
          <w:color w:val="000000"/>
          <w:sz w:val="20"/>
        </w:rPr>
        <w:t>lower-division</w:t>
      </w:r>
      <w:r w:rsidRPr="00B15D75">
        <w:rPr>
          <w:rFonts w:ascii="BentonSans Comp Regular" w:hAnsi="BentonSans Comp Regular"/>
          <w:snapToGrid/>
          <w:color w:val="000000"/>
          <w:sz w:val="20"/>
        </w:rPr>
        <w:t xml:space="preserve"> General Education requirements, but individual courses will be accepted towards the UNC Charlotte requirements. </w:t>
      </w:r>
    </w:p>
    <w:p w14:paraId="1F1D3D5A" w14:textId="77777777" w:rsidR="00B56D3C" w:rsidRPr="00B15D75" w:rsidRDefault="00B56D3C" w:rsidP="00C216CD">
      <w:pPr>
        <w:widowControl/>
        <w:jc w:val="both"/>
        <w:rPr>
          <w:rFonts w:ascii="BentonSans Comp Regular" w:hAnsi="BentonSans Comp Regular"/>
          <w:snapToGrid/>
          <w:color w:val="000000"/>
          <w:sz w:val="20"/>
        </w:rPr>
      </w:pPr>
    </w:p>
    <w:p w14:paraId="3FC77395" w14:textId="6160EB9D" w:rsidR="00B56D3C" w:rsidRPr="00B15D75" w:rsidRDefault="00B56D3C" w:rsidP="00B56D3C">
      <w:pPr>
        <w:widowControl/>
        <w:jc w:val="both"/>
        <w:rPr>
          <w:rFonts w:ascii="BentonSans Comp Regular" w:hAnsi="BentonSans Comp Regular"/>
          <w:snapToGrid/>
          <w:color w:val="000000"/>
          <w:sz w:val="20"/>
        </w:rPr>
      </w:pPr>
      <w:r w:rsidRPr="00B15D75">
        <w:rPr>
          <w:rFonts w:ascii="BentonSans Comp Regular" w:hAnsi="BentonSans Comp Regular"/>
          <w:i/>
          <w:iCs/>
          <w:snapToGrid/>
          <w:color w:val="000000"/>
          <w:sz w:val="20"/>
        </w:rPr>
        <w:t>*</w:t>
      </w:r>
      <w:r w:rsidR="00FB5BF0" w:rsidRPr="00B15D75">
        <w:rPr>
          <w:rFonts w:ascii="BentonSans Comp Regular" w:hAnsi="BentonSans Comp Regular"/>
          <w:i/>
          <w:iCs/>
          <w:snapToGrid/>
          <w:color w:val="000000"/>
          <w:sz w:val="20"/>
        </w:rPr>
        <w:t>"Lower-division General Education requirements" refers to courses in composition, mathematics and logic, natural and physical sciences, social sciences, liberal studies (LBST), critical thinking and communication, and three (3) credit hours designated as writing intensive and one to three (1 to 3) credit hours designated as oral communications.  Students MUST still complete three credit hours in the major designated as Writing Intensive (W) to satisfy all General Education requirements for graduation</w:t>
      </w:r>
      <w:r w:rsidRPr="00B15D75">
        <w:rPr>
          <w:rFonts w:ascii="BentonSans Comp Regular" w:hAnsi="BentonSans Comp Regular"/>
          <w:i/>
          <w:iCs/>
          <w:snapToGrid/>
          <w:color w:val="000000"/>
          <w:sz w:val="20"/>
        </w:rPr>
        <w:t>.</w:t>
      </w:r>
    </w:p>
    <w:p w14:paraId="61AA0111" w14:textId="58E9836B" w:rsidR="00D91DFA" w:rsidRPr="00B15D75" w:rsidRDefault="00D91DFA" w:rsidP="00B56D3C">
      <w:pPr>
        <w:tabs>
          <w:tab w:val="left" w:pos="-1440"/>
          <w:tab w:val="left" w:pos="-720"/>
          <w:tab w:val="left" w:pos="0"/>
          <w:tab w:val="left" w:pos="230"/>
        </w:tabs>
        <w:ind w:hanging="14"/>
        <w:jc w:val="both"/>
        <w:rPr>
          <w:rFonts w:ascii="BentonSans Comp Regular" w:hAnsi="BentonSans Comp Regular"/>
          <w:b/>
          <w:color w:val="000000"/>
          <w:kern w:val="2"/>
          <w:sz w:val="20"/>
          <w:u w:color="000000"/>
        </w:rPr>
      </w:pPr>
    </w:p>
    <w:p w14:paraId="77558517" w14:textId="00CA5236" w:rsidR="00C216CD" w:rsidRPr="00B15D75" w:rsidRDefault="00C216CD" w:rsidP="00C216CD">
      <w:pPr>
        <w:keepNext/>
        <w:widowControl/>
        <w:jc w:val="both"/>
        <w:rPr>
          <w:rFonts w:ascii="BentonSans Comp Regular" w:hAnsi="BentonSans Comp Regular"/>
          <w:b/>
          <w:bCs/>
          <w:snapToGrid/>
          <w:color w:val="000000"/>
          <w:szCs w:val="24"/>
        </w:rPr>
      </w:pPr>
      <w:r w:rsidRPr="00B15D75">
        <w:rPr>
          <w:rFonts w:ascii="BentonSans Comp Regular" w:hAnsi="BentonSans Comp Regular"/>
          <w:b/>
          <w:bCs/>
          <w:snapToGrid/>
          <w:color w:val="000000"/>
          <w:szCs w:val="24"/>
        </w:rPr>
        <w:t>Critical Thinking and Communication (CTC) Requirement</w:t>
      </w:r>
    </w:p>
    <w:p w14:paraId="599D7267" w14:textId="77C9075F" w:rsidR="00125B06" w:rsidRPr="00B15D75" w:rsidRDefault="00125B06" w:rsidP="00F94A3B">
      <w:pPr>
        <w:tabs>
          <w:tab w:val="left" w:pos="-1440"/>
          <w:tab w:val="left" w:pos="-720"/>
          <w:tab w:val="left" w:pos="0"/>
          <w:tab w:val="left" w:pos="230"/>
        </w:tabs>
        <w:ind w:hanging="14"/>
        <w:jc w:val="both"/>
        <w:rPr>
          <w:rFonts w:ascii="BentonSans Comp Regular" w:hAnsi="BentonSans Comp Regular"/>
          <w:color w:val="000000"/>
          <w:kern w:val="2"/>
          <w:sz w:val="20"/>
          <w:u w:color="000000"/>
        </w:rPr>
      </w:pPr>
      <w:r w:rsidRPr="00B15D75">
        <w:rPr>
          <w:rFonts w:ascii="BentonSans Comp Regular" w:hAnsi="BentonSans Comp Regular"/>
          <w:color w:val="000000"/>
          <w:kern w:val="2"/>
          <w:sz w:val="20"/>
          <w:u w:color="000000"/>
        </w:rPr>
        <w:t>See the General Education Program for details on transfer credit and the CTC requirement.</w:t>
      </w:r>
    </w:p>
    <w:p w14:paraId="0ADA1822" w14:textId="145BDB49" w:rsidR="00125B06" w:rsidRDefault="00125B06" w:rsidP="00F94A3B">
      <w:pPr>
        <w:tabs>
          <w:tab w:val="left" w:pos="-1440"/>
          <w:tab w:val="left" w:pos="-720"/>
          <w:tab w:val="left" w:pos="0"/>
          <w:tab w:val="left" w:pos="230"/>
        </w:tabs>
        <w:ind w:hanging="14"/>
        <w:jc w:val="both"/>
        <w:rPr>
          <w:rFonts w:ascii="BentonSans Comp Regular" w:hAnsi="BentonSans Comp Regular"/>
          <w:color w:val="000000"/>
          <w:kern w:val="2"/>
          <w:sz w:val="20"/>
          <w:u w:color="000000"/>
        </w:rPr>
      </w:pPr>
    </w:p>
    <w:p w14:paraId="288F5DE0" w14:textId="77777777" w:rsidR="00AA4F09" w:rsidRPr="00B15D75" w:rsidRDefault="00AA4F09" w:rsidP="00AA4F09">
      <w:pPr>
        <w:keepNext/>
        <w:widowControl/>
        <w:contextualSpacing/>
        <w:jc w:val="both"/>
        <w:rPr>
          <w:rFonts w:ascii="BentonSans Comp Regular" w:hAnsi="BentonSans Comp Regular"/>
          <w:b/>
          <w:snapToGrid/>
          <w:color w:val="000000"/>
        </w:rPr>
      </w:pPr>
      <w:r w:rsidRPr="00AA4F09">
        <w:rPr>
          <w:rFonts w:ascii="BentonSans Comp Regular" w:hAnsi="BentonSans Comp Regular"/>
          <w:b/>
          <w:snapToGrid/>
          <w:color w:val="000000"/>
          <w:sz w:val="28"/>
        </w:rPr>
        <w:t>Reverse Transfer</w:t>
      </w:r>
    </w:p>
    <w:p w14:paraId="1F1134D1" w14:textId="77777777" w:rsidR="00AA4F09" w:rsidRPr="00B15D75" w:rsidRDefault="00AA4F09" w:rsidP="00AA4F09">
      <w:pPr>
        <w:keepNext/>
        <w:widowControl/>
        <w:contextualSpacing/>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North Carolina's Reverse Transfer Program is designed to award an associate degree to students who previously attended a North Carolina </w:t>
      </w:r>
      <w:r w:rsidRPr="00B15D75">
        <w:rPr>
          <w:rFonts w:ascii="BentonSans Comp Regular" w:hAnsi="BentonSans Comp Regular"/>
          <w:snapToGrid/>
          <w:color w:val="000000"/>
          <w:sz w:val="20"/>
        </w:rPr>
        <w:lastRenderedPageBreak/>
        <w:t>Community College (NCCC) and fulfilled the associate degree requirements while working towards a bachelor’s degree at a University of North Carolina institution.  This program is a state initiative in which a student can combine credit previously earned at a NCCC with credit they have earned at participating four</w:t>
      </w:r>
      <w:r>
        <w:rPr>
          <w:rFonts w:ascii="BentonSans Comp Regular" w:hAnsi="BentonSans Comp Regular"/>
          <w:snapToGrid/>
          <w:color w:val="000000"/>
          <w:sz w:val="20"/>
        </w:rPr>
        <w:t>-</w:t>
      </w:r>
      <w:r w:rsidRPr="00B15D75">
        <w:rPr>
          <w:rFonts w:ascii="BentonSans Comp Regular" w:hAnsi="BentonSans Comp Regular"/>
          <w:snapToGrid/>
          <w:color w:val="000000"/>
          <w:sz w:val="20"/>
        </w:rPr>
        <w:t>year universities to apply for an Associate’s Degree from the NCCC they attended initially.</w:t>
      </w:r>
    </w:p>
    <w:p w14:paraId="7223F29D" w14:textId="77777777" w:rsidR="00AA4F09" w:rsidRPr="00B15D75" w:rsidRDefault="00AA4F09" w:rsidP="00AA4F09">
      <w:pPr>
        <w:widowControl/>
        <w:contextualSpacing/>
        <w:jc w:val="both"/>
        <w:rPr>
          <w:rFonts w:ascii="BentonSans Comp Regular" w:hAnsi="BentonSans Comp Regular"/>
          <w:snapToGrid/>
          <w:color w:val="000000"/>
          <w:sz w:val="20"/>
        </w:rPr>
      </w:pPr>
    </w:p>
    <w:p w14:paraId="681F762E" w14:textId="22CD905A" w:rsidR="00AA4F09" w:rsidRPr="00B15D75" w:rsidRDefault="00AA4F09" w:rsidP="00AA4F09">
      <w:pPr>
        <w:widowControl/>
        <w:contextualSpacing/>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If a student is awarded the Associate in Arts, Associate in Science, Associate in Fine Arts, or Associate in Engineering degree through the Reverse Transfer program, UNC Charlotte will honor the degree to satisfy lower-division General Education requirements.  All students, regardless of transfer status, will still have to take a “writing in the discipline” course in their major.  It is the student’s responsibility to understand their own community college requirements for completing an Associate in Arts, Associate in Science, Associate in Fine Arts, or Associate in Engineering degree.  For more details, see the Academic Policy </w:t>
      </w:r>
      <w:r w:rsidR="00624D63">
        <w:rPr>
          <w:rFonts w:ascii="BentonSans Comp Regular" w:hAnsi="BentonSans Comp Regular"/>
          <w:snapToGrid/>
          <w:color w:val="000000"/>
          <w:sz w:val="20"/>
        </w:rPr>
        <w:t xml:space="preserve">and Procedure </w:t>
      </w:r>
      <w:r w:rsidRPr="00B15D75">
        <w:rPr>
          <w:rFonts w:ascii="BentonSans Comp Regular" w:hAnsi="BentonSans Comp Regular"/>
          <w:snapToGrid/>
          <w:color w:val="000000"/>
          <w:sz w:val="20"/>
        </w:rPr>
        <w:t xml:space="preserve">online at </w:t>
      </w:r>
      <w:r w:rsidRPr="00B15D75">
        <w:rPr>
          <w:rFonts w:ascii="BentonSans Comp Regular" w:hAnsi="BentonSans Comp Regular"/>
          <w:snapToGrid/>
          <w:color w:val="000000"/>
          <w:sz w:val="20"/>
          <w:u w:val="single"/>
        </w:rPr>
        <w:t>provost.</w:t>
      </w:r>
      <w:r w:rsidR="009C2C44">
        <w:rPr>
          <w:rFonts w:ascii="BentonSans Comp Regular" w:hAnsi="BentonSans Comp Regular"/>
          <w:snapToGrid/>
          <w:color w:val="000000"/>
          <w:sz w:val="20"/>
          <w:u w:val="single"/>
        </w:rPr>
        <w:t>charlotte.edu</w:t>
      </w:r>
      <w:r w:rsidRPr="00B15D75">
        <w:rPr>
          <w:rFonts w:ascii="BentonSans Comp Regular" w:hAnsi="BentonSans Comp Regular"/>
          <w:snapToGrid/>
          <w:color w:val="000000"/>
          <w:sz w:val="20"/>
          <w:u w:val="single"/>
        </w:rPr>
        <w:t>/policies/reverse-transfer</w:t>
      </w:r>
      <w:r w:rsidRPr="00B15D75">
        <w:rPr>
          <w:rFonts w:ascii="BentonSans Comp Regular" w:hAnsi="BentonSans Comp Regular"/>
          <w:snapToGrid/>
          <w:color w:val="000000"/>
          <w:sz w:val="20"/>
        </w:rPr>
        <w:t>.</w:t>
      </w:r>
    </w:p>
    <w:p w14:paraId="1A05BA60" w14:textId="77777777" w:rsidR="00AA4F09" w:rsidRPr="00B15D75" w:rsidRDefault="00AA4F09" w:rsidP="00AA4F09">
      <w:pPr>
        <w:tabs>
          <w:tab w:val="left" w:pos="-1440"/>
          <w:tab w:val="left" w:pos="-720"/>
          <w:tab w:val="left" w:pos="0"/>
          <w:tab w:val="left" w:pos="230"/>
        </w:tabs>
        <w:ind w:hanging="14"/>
        <w:jc w:val="both"/>
        <w:rPr>
          <w:rFonts w:ascii="BentonSans Comp Regular" w:hAnsi="BentonSans Comp Regular"/>
          <w:color w:val="000000"/>
          <w:kern w:val="2"/>
          <w:sz w:val="20"/>
          <w:u w:color="000000"/>
        </w:rPr>
      </w:pPr>
    </w:p>
    <w:p w14:paraId="51F7DAEB" w14:textId="77777777" w:rsidR="00D91DFA" w:rsidRPr="00B15D75" w:rsidRDefault="00D91DFA" w:rsidP="00AA4F09">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Graduation</w:t>
      </w:r>
    </w:p>
    <w:p w14:paraId="2C9638DF" w14:textId="5F80B1BB" w:rsidR="00D91DFA" w:rsidRPr="00B15D75" w:rsidRDefault="00D91DFA" w:rsidP="00AA4F09">
      <w:pPr>
        <w:keepNext/>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15D75">
        <w:rPr>
          <w:rFonts w:ascii="BentonSans Comp Regular" w:hAnsi="BentonSans Comp Regular"/>
          <w:b/>
          <w:color w:val="808080" w:themeColor="background1" w:themeShade="80"/>
          <w:sz w:val="20"/>
        </w:rPr>
        <w:t>graduation.</w:t>
      </w:r>
      <w:r w:rsidR="009C2C44">
        <w:rPr>
          <w:rFonts w:ascii="BentonSans Comp Regular" w:hAnsi="BentonSans Comp Regular"/>
          <w:b/>
          <w:color w:val="808080" w:themeColor="background1" w:themeShade="80"/>
          <w:sz w:val="20"/>
        </w:rPr>
        <w:t>charlotte.edu</w:t>
      </w:r>
    </w:p>
    <w:p w14:paraId="1A109223" w14:textId="77777777" w:rsidR="00D91DFA" w:rsidRPr="00B15D75" w:rsidRDefault="00D91DFA" w:rsidP="00AA4F09">
      <w:pPr>
        <w:keepNext/>
        <w:tabs>
          <w:tab w:val="left" w:pos="270"/>
          <w:tab w:val="left" w:pos="3780"/>
        </w:tabs>
        <w:ind w:left="360" w:hanging="360"/>
        <w:rPr>
          <w:rFonts w:ascii="BentonSans Comp Regular" w:hAnsi="BentonSans Comp Regular"/>
          <w:color w:val="000000"/>
          <w:sz w:val="20"/>
        </w:rPr>
      </w:pPr>
    </w:p>
    <w:p w14:paraId="08C31B5D" w14:textId="77777777" w:rsidR="00B56D3C" w:rsidRPr="00B15D75" w:rsidRDefault="00D91DFA" w:rsidP="00AA4F09">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Application for the Degree</w:t>
      </w:r>
    </w:p>
    <w:p w14:paraId="3FFD7FAC" w14:textId="7A64418A" w:rsidR="00B56D3C" w:rsidRPr="00B15D75" w:rsidRDefault="00B56D3C" w:rsidP="00AA4F09">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Each student must make </w:t>
      </w:r>
      <w:r w:rsidR="00D30C14" w:rsidRPr="00B15D75">
        <w:rPr>
          <w:rFonts w:ascii="BentonSans Comp Regular" w:hAnsi="BentonSans Comp Regular"/>
          <w:snapToGrid/>
          <w:color w:val="000000"/>
          <w:sz w:val="20"/>
        </w:rPr>
        <w:t xml:space="preserve">an </w:t>
      </w:r>
      <w:r w:rsidRPr="00B15D75">
        <w:rPr>
          <w:rFonts w:ascii="BentonSans Comp Regular" w:hAnsi="BentonSans Comp Regular"/>
          <w:snapToGrid/>
          <w:color w:val="000000"/>
          <w:sz w:val="20"/>
        </w:rPr>
        <w:t xml:space="preserve">application for </w:t>
      </w:r>
      <w:r w:rsidR="00256AAD">
        <w:rPr>
          <w:rFonts w:ascii="BentonSans Comp Regular" w:hAnsi="BentonSans Comp Regular"/>
          <w:snapToGrid/>
          <w:color w:val="000000"/>
          <w:sz w:val="20"/>
        </w:rPr>
        <w:t>their</w:t>
      </w:r>
      <w:r w:rsidRPr="00B15D75">
        <w:rPr>
          <w:rFonts w:ascii="BentonSans Comp Regular" w:hAnsi="BentonSans Comp Regular"/>
          <w:snapToGrid/>
          <w:color w:val="000000"/>
          <w:sz w:val="20"/>
        </w:rPr>
        <w:t xml:space="preserve"> degree no later than the filing date specified in the academic calendar</w:t>
      </w:r>
      <w:r w:rsidR="00D30C14" w:rsidRPr="00B15D75">
        <w:rPr>
          <w:rFonts w:ascii="BentonSans Comp Regular" w:hAnsi="BentonSans Comp Regular"/>
          <w:snapToGrid/>
          <w:color w:val="000000"/>
          <w:sz w:val="20"/>
        </w:rPr>
        <w:t xml:space="preserve"> online at </w:t>
      </w:r>
      <w:r w:rsidR="00D30C14" w:rsidRPr="00B15D75">
        <w:rPr>
          <w:rFonts w:ascii="BentonSans Comp Regular" w:hAnsi="BentonSans Comp Regular"/>
          <w:snapToGrid/>
          <w:color w:val="000000"/>
          <w:sz w:val="20"/>
          <w:u w:val="single"/>
        </w:rPr>
        <w:t>registrar.</w:t>
      </w:r>
      <w:r w:rsidR="009C2C44">
        <w:rPr>
          <w:rFonts w:ascii="BentonSans Comp Regular" w:hAnsi="BentonSans Comp Regular"/>
          <w:snapToGrid/>
          <w:color w:val="000000"/>
          <w:sz w:val="20"/>
          <w:u w:val="single"/>
        </w:rPr>
        <w:t>charlotte.edu</w:t>
      </w:r>
      <w:r w:rsidR="00D30C14" w:rsidRPr="00B15D75">
        <w:rPr>
          <w:rFonts w:ascii="BentonSans Comp Regular" w:hAnsi="BentonSans Comp Regular"/>
          <w:snapToGrid/>
          <w:color w:val="000000"/>
          <w:sz w:val="20"/>
          <w:u w:val="single"/>
        </w:rPr>
        <w:t>/printable-calendar</w:t>
      </w:r>
      <w:r w:rsidRPr="00B15D75">
        <w:rPr>
          <w:rFonts w:ascii="BentonSans Comp Regular" w:hAnsi="BentonSans Comp Regular"/>
          <w:snapToGrid/>
          <w:color w:val="000000"/>
          <w:sz w:val="20"/>
        </w:rPr>
        <w:t>.  The application may be submitted online through the Office of the Registrar</w:t>
      </w:r>
      <w:r w:rsidRPr="00B15D75">
        <w:rPr>
          <w:rFonts w:ascii="BentonSans Comp Regular" w:hAnsi="BentonSans Comp Regular"/>
          <w:snapToGrid/>
          <w:color w:val="000000" w:themeColor="text1"/>
          <w:sz w:val="20"/>
        </w:rPr>
        <w:t xml:space="preserve"> at </w:t>
      </w:r>
      <w:r w:rsidR="007E37BF">
        <w:rPr>
          <w:rFonts w:ascii="BentonSans Comp Regular" w:hAnsi="BentonSans Comp Regular"/>
          <w:sz w:val="20"/>
          <w:u w:val="single"/>
        </w:rPr>
        <w:t>my</w:t>
      </w:r>
      <w:r w:rsidRPr="00B15D75">
        <w:rPr>
          <w:rFonts w:ascii="BentonSans Comp Regular" w:hAnsi="BentonSans Comp Regular"/>
          <w:sz w:val="20"/>
          <w:u w:val="single"/>
        </w:rPr>
        <w:t>.</w:t>
      </w:r>
      <w:r w:rsidR="009C2C44">
        <w:rPr>
          <w:rFonts w:ascii="BentonSans Comp Regular" w:hAnsi="BentonSans Comp Regular"/>
          <w:sz w:val="20"/>
          <w:u w:val="single"/>
        </w:rPr>
        <w:t>charlotte.edu</w:t>
      </w:r>
      <w:r w:rsidRPr="00B15D75">
        <w:rPr>
          <w:rFonts w:ascii="BentonSans Comp Regular" w:hAnsi="BentonSans Comp Regular"/>
          <w:snapToGrid/>
          <w:color w:val="000000" w:themeColor="text1"/>
          <w:sz w:val="20"/>
        </w:rPr>
        <w:t>.</w:t>
      </w:r>
      <w:r w:rsidRPr="00B15D75">
        <w:rPr>
          <w:rFonts w:ascii="BentonSans Comp Regular" w:hAnsi="BentonSans Comp Regular"/>
          <w:snapToGrid/>
          <w:color w:val="000000"/>
          <w:sz w:val="20"/>
        </w:rPr>
        <w:t xml:space="preserve">  The diploma and transcript will reflect the term in which all requirements were completed, and the diploma will be mailed to the student’s address of record.</w:t>
      </w:r>
    </w:p>
    <w:p w14:paraId="7B17CEDC" w14:textId="14149997" w:rsidR="00B56D3C" w:rsidRPr="00B15D75" w:rsidRDefault="00B56D3C" w:rsidP="00336FB0">
      <w:pPr>
        <w:widowControl/>
        <w:jc w:val="both"/>
        <w:rPr>
          <w:rFonts w:ascii="BentonSans Comp Regular" w:hAnsi="BentonSans Comp Regular"/>
          <w:snapToGrid/>
          <w:color w:val="000000"/>
          <w:sz w:val="20"/>
        </w:rPr>
      </w:pPr>
    </w:p>
    <w:p w14:paraId="2E85BF6E" w14:textId="0C09402A" w:rsidR="000F1973" w:rsidRPr="000F1973" w:rsidRDefault="000F1973" w:rsidP="000F1973">
      <w:pPr>
        <w:widowControl/>
        <w:jc w:val="both"/>
        <w:rPr>
          <w:rFonts w:ascii="BentonSans Comp Regular" w:hAnsi="BentonSans Comp Regular"/>
          <w:b/>
          <w:snapToGrid/>
          <w:color w:val="000000"/>
          <w:sz w:val="28"/>
        </w:rPr>
      </w:pPr>
      <w:r w:rsidRPr="000F1973">
        <w:rPr>
          <w:rFonts w:ascii="BentonSans Comp Regular" w:hAnsi="BentonSans Comp Regular"/>
          <w:b/>
          <w:snapToGrid/>
          <w:color w:val="000000"/>
          <w:sz w:val="28"/>
        </w:rPr>
        <w:t>Commencement Ceremonies</w:t>
      </w:r>
    </w:p>
    <w:p w14:paraId="5005D00D" w14:textId="04B3EC4E" w:rsidR="00901D45" w:rsidRDefault="000F1973" w:rsidP="000F1973">
      <w:pPr>
        <w:widowControl/>
        <w:jc w:val="both"/>
        <w:rPr>
          <w:rFonts w:ascii="BentonSans Comp Regular" w:hAnsi="BentonSans Comp Regular"/>
          <w:snapToGrid/>
          <w:color w:val="000000"/>
          <w:sz w:val="20"/>
        </w:rPr>
      </w:pPr>
      <w:r w:rsidRPr="000F1973">
        <w:rPr>
          <w:rFonts w:ascii="BentonSans Comp Regular" w:hAnsi="BentonSans Comp Regular"/>
          <w:snapToGrid/>
          <w:color w:val="000000"/>
          <w:sz w:val="20"/>
        </w:rPr>
        <w:t>Students completing their degree requirements in May participate in the May ceremony.  Students completing degrees in a summer term, as well as those completing in December, participate in the December ceremony.  Undergraduate students who wish to attend commencement must attend the ceremony within their college.  All students must have a valid UNC Charlotte ID or a gov</w:t>
      </w:r>
      <w:r w:rsidR="00127C2B">
        <w:rPr>
          <w:rFonts w:ascii="BentonSans Comp Regular" w:hAnsi="BentonSans Comp Regular"/>
          <w:snapToGrid/>
          <w:color w:val="000000"/>
          <w:sz w:val="20"/>
        </w:rPr>
        <w:t>ernment issued photo ID and</w:t>
      </w:r>
      <w:r w:rsidRPr="000F1973">
        <w:rPr>
          <w:rFonts w:ascii="BentonSans Comp Regular" w:hAnsi="BentonSans Comp Regular"/>
          <w:snapToGrid/>
          <w:color w:val="000000"/>
          <w:sz w:val="20"/>
        </w:rPr>
        <w:t xml:space="preserve"> their UNC Charlotte ID number to participate in commencement.</w:t>
      </w:r>
    </w:p>
    <w:p w14:paraId="4A8D2D1B" w14:textId="7A85097C" w:rsidR="000F1973" w:rsidRDefault="000F1973" w:rsidP="000F1973">
      <w:pPr>
        <w:widowControl/>
        <w:jc w:val="both"/>
        <w:rPr>
          <w:rFonts w:ascii="BentonSans Comp Regular" w:hAnsi="BentonSans Comp Regular"/>
          <w:snapToGrid/>
          <w:color w:val="000000"/>
          <w:sz w:val="20"/>
        </w:rPr>
      </w:pPr>
    </w:p>
    <w:p w14:paraId="5CC9C86A" w14:textId="4918548A" w:rsidR="000A3FBB" w:rsidRDefault="000A3FBB" w:rsidP="000F1973">
      <w:pPr>
        <w:widowControl/>
        <w:jc w:val="both"/>
        <w:rPr>
          <w:rFonts w:ascii="BentonSans Comp Regular" w:hAnsi="BentonSans Comp Regular"/>
          <w:snapToGrid/>
          <w:color w:val="000000"/>
          <w:sz w:val="20"/>
        </w:rPr>
      </w:pPr>
      <w:r>
        <w:rPr>
          <w:noProof/>
        </w:rPr>
        <w:drawing>
          <wp:inline distT="0" distB="0" distL="0" distR="0" wp14:anchorId="535AD11C" wp14:editId="1813637A">
            <wp:extent cx="3017520" cy="1006511"/>
            <wp:effectExtent l="19050" t="19050" r="11430" b="22225"/>
            <wp:docPr id="1" name="Picture 1" descr="https://commencement.charlotte.edu/sites/commencement.charlotte.edu/files/styles/interior_image_rotator/public/fields/interior_rotator/field_interior_image/Slider_6.jpg?itok=nRmd9W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encement.charlotte.edu/sites/commencement.charlotte.edu/files/styles/interior_image_rotator/public/fields/interior_rotator/field_interior_image/Slider_6.jpg?itok=nRmd9W0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17520" cy="1006511"/>
                    </a:xfrm>
                    <a:prstGeom prst="rect">
                      <a:avLst/>
                    </a:prstGeom>
                    <a:noFill/>
                    <a:ln>
                      <a:solidFill>
                        <a:schemeClr val="tx1"/>
                      </a:solidFill>
                    </a:ln>
                  </pic:spPr>
                </pic:pic>
              </a:graphicData>
            </a:graphic>
          </wp:inline>
        </w:drawing>
      </w:r>
    </w:p>
    <w:p w14:paraId="45701CC1" w14:textId="77777777" w:rsidR="000A3FBB" w:rsidRPr="00B15D75" w:rsidRDefault="000A3FBB" w:rsidP="000F1973">
      <w:pPr>
        <w:widowControl/>
        <w:jc w:val="both"/>
        <w:rPr>
          <w:rFonts w:ascii="BentonSans Comp Regular" w:hAnsi="BentonSans Comp Regular"/>
          <w:snapToGrid/>
          <w:color w:val="000000"/>
          <w:sz w:val="20"/>
        </w:rPr>
      </w:pPr>
    </w:p>
    <w:p w14:paraId="28BAFC70" w14:textId="60825C0E" w:rsidR="00B56D3C" w:rsidRPr="00B15D75" w:rsidRDefault="00D91DFA" w:rsidP="001A0AB1">
      <w:pPr>
        <w:keepNext/>
        <w:widowControl/>
        <w:jc w:val="both"/>
        <w:rPr>
          <w:rFonts w:ascii="BentonSans Comp Regular" w:hAnsi="BentonSans Comp Regular"/>
          <w:b/>
          <w:bCs/>
          <w:snapToGrid/>
          <w:color w:val="000000"/>
          <w:sz w:val="28"/>
        </w:rPr>
      </w:pPr>
      <w:r w:rsidRPr="00B15D75">
        <w:rPr>
          <w:rFonts w:ascii="BentonSans Comp Regular" w:hAnsi="BentonSans Comp Regular"/>
          <w:b/>
          <w:bCs/>
          <w:snapToGrid/>
          <w:color w:val="000000"/>
          <w:sz w:val="28"/>
        </w:rPr>
        <w:t>Teacher Licensure</w:t>
      </w:r>
    </w:p>
    <w:p w14:paraId="28732324" w14:textId="2433A4D8" w:rsidR="00B56D3C" w:rsidRPr="00B15D75" w:rsidRDefault="00B56D3C" w:rsidP="001A0AB1">
      <w:pPr>
        <w:keepNext/>
        <w:widowControl/>
        <w:jc w:val="both"/>
        <w:rPr>
          <w:rFonts w:ascii="BentonSans Comp Regular" w:hAnsi="BentonSans Comp Regular"/>
          <w:snapToGrid/>
          <w:color w:val="000000"/>
          <w:sz w:val="20"/>
        </w:rPr>
      </w:pPr>
      <w:r w:rsidRPr="00B15D75">
        <w:rPr>
          <w:rFonts w:ascii="BentonSans Comp Regular" w:hAnsi="BentonSans Comp Regular"/>
          <w:snapToGrid/>
          <w:color w:val="000000"/>
          <w:sz w:val="20"/>
        </w:rPr>
        <w:t>Students who have completed degree requirements and obtained passing scores on appropriate exit tests (e.g., Principles of Teaching and Learning, Praxis II Subject Assessments) must apply fo</w:t>
      </w:r>
      <w:r w:rsidR="00660787" w:rsidRPr="00B15D75">
        <w:rPr>
          <w:rFonts w:ascii="BentonSans Comp Regular" w:hAnsi="BentonSans Comp Regular"/>
          <w:snapToGrid/>
          <w:color w:val="000000"/>
          <w:sz w:val="20"/>
        </w:rPr>
        <w:t>r licensure through the Teacher Education</w:t>
      </w:r>
      <w:r w:rsidRPr="00B15D75">
        <w:rPr>
          <w:rFonts w:ascii="BentonSans Comp Regular" w:hAnsi="BentonSans Comp Regular"/>
          <w:snapToGrid/>
          <w:color w:val="000000"/>
          <w:sz w:val="20"/>
        </w:rPr>
        <w:t xml:space="preserve"> Advising</w:t>
      </w:r>
      <w:r w:rsidR="00D30C14" w:rsidRPr="00B15D75">
        <w:rPr>
          <w:rFonts w:ascii="BentonSans Comp Regular" w:hAnsi="BentonSans Comp Regular"/>
          <w:snapToGrid/>
          <w:color w:val="000000"/>
          <w:sz w:val="20"/>
        </w:rPr>
        <w:t xml:space="preserve"> and</w:t>
      </w:r>
      <w:r w:rsidR="00660787" w:rsidRPr="00B15D75">
        <w:rPr>
          <w:rFonts w:ascii="BentonSans Comp Regular" w:hAnsi="BentonSans Comp Regular"/>
          <w:snapToGrid/>
          <w:color w:val="000000"/>
          <w:sz w:val="20"/>
        </w:rPr>
        <w:t xml:space="preserve"> </w:t>
      </w:r>
      <w:r w:rsidRPr="00B15D75">
        <w:rPr>
          <w:rFonts w:ascii="BentonSans Comp Regular" w:hAnsi="BentonSans Comp Regular"/>
          <w:snapToGrid/>
          <w:color w:val="000000"/>
          <w:sz w:val="20"/>
        </w:rPr>
        <w:t>Licensure (TEAL) Office in the College of Education.  TEA</w:t>
      </w:r>
      <w:r w:rsidR="00A665D0" w:rsidRPr="00B15D75">
        <w:rPr>
          <w:rFonts w:ascii="BentonSans Comp Regular" w:hAnsi="BentonSans Comp Regular"/>
          <w:snapToGrid/>
          <w:color w:val="000000"/>
          <w:sz w:val="20"/>
        </w:rPr>
        <w:t>L</w:t>
      </w:r>
      <w:r w:rsidRPr="00B15D75">
        <w:rPr>
          <w:rFonts w:ascii="BentonSans Comp Regular" w:hAnsi="BentonSans Comp Regular"/>
          <w:snapToGrid/>
          <w:color w:val="000000"/>
          <w:sz w:val="20"/>
        </w:rPr>
        <w:t xml:space="preserve"> will process and submit application packets including Praxis scores, final transcripts, and required fees to the </w:t>
      </w:r>
      <w:r w:rsidRPr="00B15D75">
        <w:rPr>
          <w:rFonts w:ascii="BentonSans Comp Regular" w:hAnsi="BentonSans Comp Regular"/>
          <w:snapToGrid/>
          <w:color w:val="000000"/>
          <w:sz w:val="20"/>
        </w:rPr>
        <w:t xml:space="preserve">North Carolina Department of Public Instruction (NCDPI).  Licenses are mailed directly to applicants by NCDPI. </w:t>
      </w:r>
    </w:p>
    <w:p w14:paraId="6417D65F" w14:textId="404BCAF3" w:rsidR="00B56D3C" w:rsidRPr="00B15D75" w:rsidRDefault="00B56D3C" w:rsidP="00B56D3C">
      <w:pPr>
        <w:widowControl/>
        <w:jc w:val="both"/>
        <w:rPr>
          <w:rFonts w:ascii="BentonSans Comp Regular" w:hAnsi="BentonSans Comp Regular"/>
          <w:b/>
          <w:color w:val="000000"/>
          <w:kern w:val="2"/>
          <w:sz w:val="20"/>
          <w:u w:color="000000"/>
        </w:rPr>
      </w:pPr>
    </w:p>
    <w:p w14:paraId="0187E07E" w14:textId="2D36CB76" w:rsidR="00B56D3C" w:rsidRPr="00B15D75" w:rsidRDefault="00D91DFA" w:rsidP="00DA7E15">
      <w:pPr>
        <w:jc w:val="both"/>
        <w:rPr>
          <w:rFonts w:ascii="BentonSans Comp Regular" w:hAnsi="BentonSans Comp Regular"/>
          <w:b/>
          <w:color w:val="000000"/>
          <w:kern w:val="2"/>
          <w:sz w:val="28"/>
          <w:u w:color="000000"/>
        </w:rPr>
      </w:pPr>
      <w:r w:rsidRPr="00B15D75">
        <w:rPr>
          <w:rFonts w:ascii="BentonSans Comp Regular" w:hAnsi="BentonSans Comp Regular"/>
          <w:b/>
          <w:color w:val="000000"/>
          <w:kern w:val="2"/>
          <w:sz w:val="28"/>
          <w:u w:color="000000"/>
        </w:rPr>
        <w:t>Commencement Marshals</w:t>
      </w:r>
    </w:p>
    <w:p w14:paraId="54BBFD6A" w14:textId="7C5F3EA1" w:rsidR="00B56D3C" w:rsidRDefault="00B56D3C" w:rsidP="00DA7E15">
      <w:pPr>
        <w:jc w:val="both"/>
        <w:rPr>
          <w:rFonts w:ascii="BentonSans Comp Regular" w:hAnsi="BentonSans Comp Regular"/>
        </w:rPr>
      </w:pPr>
      <w:r w:rsidRPr="00B15D75">
        <w:rPr>
          <w:rFonts w:ascii="BentonSans Comp Regular" w:hAnsi="BentonSans Comp Regular"/>
          <w:snapToGrid/>
          <w:color w:val="000000"/>
          <w:sz w:val="20"/>
        </w:rPr>
        <w:t xml:space="preserve">At each </w:t>
      </w:r>
      <w:r w:rsidR="00336FB0" w:rsidRPr="00B15D75">
        <w:rPr>
          <w:rFonts w:ascii="BentonSans Comp Regular" w:hAnsi="BentonSans Comp Regular"/>
          <w:snapToGrid/>
          <w:color w:val="000000"/>
          <w:sz w:val="20"/>
        </w:rPr>
        <w:t>C</w:t>
      </w:r>
      <w:r w:rsidRPr="00B15D75">
        <w:rPr>
          <w:rFonts w:ascii="BentonSans Comp Regular" w:hAnsi="BentonSans Comp Regular"/>
          <w:snapToGrid/>
          <w:color w:val="000000"/>
          <w:sz w:val="20"/>
        </w:rPr>
        <w:t xml:space="preserve">ommencement ceremony, the University honors the juniors with the highest grade point averages by inviting them to serve as the marshals who lead the processions of graduates, faculty members, and the platform party.  To select students for this honor, the University considers juniors who have completed 75 </w:t>
      </w:r>
      <w:r w:rsidR="00083CF3" w:rsidRPr="00B15D75">
        <w:rPr>
          <w:rFonts w:ascii="BentonSans Comp Regular" w:hAnsi="BentonSans Comp Regular"/>
          <w:snapToGrid/>
          <w:color w:val="000000"/>
          <w:sz w:val="20"/>
        </w:rPr>
        <w:t xml:space="preserve">credit </w:t>
      </w:r>
      <w:r w:rsidRPr="00B15D75">
        <w:rPr>
          <w:rFonts w:ascii="BentonSans Comp Regular" w:hAnsi="BentonSans Comp Regular"/>
          <w:snapToGrid/>
          <w:color w:val="000000"/>
          <w:sz w:val="20"/>
        </w:rPr>
        <w:t xml:space="preserve">hours of degree work, enrolled full-time (12 or more </w:t>
      </w:r>
      <w:r w:rsidR="00083CF3" w:rsidRPr="00B15D75">
        <w:rPr>
          <w:rFonts w:ascii="BentonSans Comp Regular" w:hAnsi="BentonSans Comp Regular"/>
          <w:snapToGrid/>
          <w:color w:val="000000"/>
          <w:sz w:val="20"/>
        </w:rPr>
        <w:t xml:space="preserve">credit </w:t>
      </w:r>
      <w:r w:rsidRPr="00B15D75">
        <w:rPr>
          <w:rFonts w:ascii="BentonSans Comp Regular" w:hAnsi="BentonSans Comp Regular"/>
          <w:snapToGrid/>
          <w:color w:val="000000"/>
          <w:sz w:val="20"/>
        </w:rPr>
        <w:t>hours per semester) during the two most recent semesters, and are able to attend the ceremony.</w:t>
      </w:r>
      <w:r w:rsidR="006E0C44" w:rsidRPr="00B15D75">
        <w:rPr>
          <w:rFonts w:ascii="BentonSans Comp Regular" w:hAnsi="BentonSans Comp Regular"/>
        </w:rPr>
        <w:t xml:space="preserve"> </w:t>
      </w:r>
    </w:p>
    <w:p w14:paraId="6CF29561" w14:textId="77777777" w:rsidR="00FE2341" w:rsidRPr="00B15D75" w:rsidRDefault="00FE2341" w:rsidP="00DA7E15">
      <w:pPr>
        <w:jc w:val="both"/>
        <w:rPr>
          <w:rFonts w:ascii="BentonSans Comp Regular" w:hAnsi="BentonSans Comp Regular"/>
        </w:rPr>
      </w:pPr>
    </w:p>
    <w:p w14:paraId="50337DAB" w14:textId="2174B725" w:rsidR="00D91DFA" w:rsidRPr="00B15D75" w:rsidRDefault="00D91DFA" w:rsidP="00141273">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60"/>
          <w:szCs w:val="60"/>
        </w:rPr>
      </w:pPr>
      <w:r w:rsidRPr="00B15D75">
        <w:rPr>
          <w:rFonts w:ascii="BentonSans Comp Regular" w:hAnsi="BentonSans Comp Regular"/>
          <w:b/>
          <w:sz w:val="60"/>
          <w:szCs w:val="60"/>
        </w:rPr>
        <w:t>Academic Records and Transcripts</w:t>
      </w:r>
    </w:p>
    <w:p w14:paraId="6268F82A" w14:textId="19606053" w:rsidR="00B56D3C" w:rsidRPr="00B15D75" w:rsidRDefault="00B56D3C" w:rsidP="00141273">
      <w:pPr>
        <w:keepNext/>
        <w:keepLines/>
        <w:tabs>
          <w:tab w:val="left" w:pos="-1440"/>
          <w:tab w:val="left" w:pos="-720"/>
          <w:tab w:val="left" w:pos="0"/>
          <w:tab w:val="left" w:pos="230"/>
        </w:tabs>
        <w:ind w:hanging="14"/>
        <w:jc w:val="both"/>
        <w:rPr>
          <w:rFonts w:ascii="BentonSans Comp Regular" w:hAnsi="BentonSans Comp Regular"/>
          <w:b/>
          <w:color w:val="000000"/>
          <w:kern w:val="2"/>
          <w:sz w:val="20"/>
          <w:u w:color="000000"/>
        </w:rPr>
      </w:pPr>
    </w:p>
    <w:p w14:paraId="71A883C9" w14:textId="3E353703" w:rsidR="00B56D3C" w:rsidRDefault="00B56D3C" w:rsidP="00A445DB">
      <w:pPr>
        <w:keepNext/>
        <w:keepLines/>
        <w:jc w:val="both"/>
        <w:rPr>
          <w:rFonts w:ascii="BentonSans Comp Regular" w:hAnsi="BentonSans Comp Regular"/>
          <w:snapToGrid/>
          <w:color w:val="000000"/>
          <w:sz w:val="20"/>
        </w:rPr>
      </w:pPr>
      <w:r w:rsidRPr="00B15D75">
        <w:rPr>
          <w:rFonts w:ascii="BentonSans Comp Regular" w:hAnsi="BentonSans Comp Regular"/>
          <w:snapToGrid/>
          <w:color w:val="000000"/>
          <w:sz w:val="20"/>
        </w:rPr>
        <w:t xml:space="preserve">The Office of the Registrar is responsible for maintaining the official academic records for all students.  Upon request by </w:t>
      </w:r>
      <w:r w:rsidR="00A445DB">
        <w:rPr>
          <w:rFonts w:ascii="BentonSans Comp Regular" w:hAnsi="BentonSans Comp Regular"/>
          <w:snapToGrid/>
          <w:color w:val="000000"/>
          <w:sz w:val="20"/>
        </w:rPr>
        <w:t>a student through Banner</w:t>
      </w:r>
      <w:r w:rsidRPr="00B15D75">
        <w:rPr>
          <w:rFonts w:ascii="BentonSans Comp Regular" w:hAnsi="BentonSans Comp Regular"/>
          <w:snapToGrid/>
          <w:color w:val="000000"/>
          <w:sz w:val="20"/>
        </w:rPr>
        <w:t xml:space="preserve"> Self-Service, an official transcript of the academic record will be issued to the person or institution designated, provided that all the student's obligations to the University have been settled satisfactorily.</w:t>
      </w:r>
      <w:r w:rsidR="00D010F9" w:rsidRPr="00B15D75">
        <w:rPr>
          <w:rFonts w:ascii="BentonSans Comp Regular" w:hAnsi="BentonSans Comp Regular"/>
          <w:snapToGrid/>
          <w:color w:val="000000"/>
          <w:sz w:val="20"/>
        </w:rPr>
        <w:t xml:space="preserve">  </w:t>
      </w:r>
      <w:r w:rsidR="00A445DB">
        <w:rPr>
          <w:rFonts w:ascii="BentonSans Comp Regular" w:hAnsi="BentonSans Comp Regular"/>
          <w:snapToGrid/>
          <w:color w:val="000000"/>
          <w:sz w:val="20"/>
        </w:rPr>
        <w:t>For active students, transcripts can be ordered by logging in to my.</w:t>
      </w:r>
      <w:r w:rsidR="009C2C44">
        <w:rPr>
          <w:rFonts w:ascii="BentonSans Comp Regular" w:hAnsi="BentonSans Comp Regular"/>
          <w:snapToGrid/>
          <w:color w:val="000000"/>
          <w:sz w:val="20"/>
        </w:rPr>
        <w:t>charlotte.edu</w:t>
      </w:r>
      <w:r w:rsidR="00A445DB">
        <w:rPr>
          <w:rFonts w:ascii="BentonSans Comp Regular" w:hAnsi="BentonSans Comp Regular"/>
          <w:snapToGrid/>
          <w:color w:val="000000"/>
          <w:sz w:val="20"/>
        </w:rPr>
        <w:t xml:space="preserve"> and selecting Banner Self Service.  For former students who have been away for more than 12 months, transcripts can be ordered through the University’s transcript provider, </w:t>
      </w:r>
      <w:r w:rsidR="001E4C80">
        <w:rPr>
          <w:rFonts w:ascii="BentonSans Comp Regular" w:hAnsi="BentonSans Comp Regular"/>
          <w:snapToGrid/>
          <w:color w:val="000000"/>
          <w:sz w:val="20"/>
        </w:rPr>
        <w:t>Parchment Exchange</w:t>
      </w:r>
      <w:r w:rsidR="00A445DB">
        <w:rPr>
          <w:rFonts w:ascii="BentonSans Comp Regular" w:hAnsi="BentonSans Comp Regular"/>
          <w:snapToGrid/>
          <w:color w:val="000000"/>
          <w:sz w:val="20"/>
        </w:rPr>
        <w:t xml:space="preserve">, at </w:t>
      </w:r>
      <w:r w:rsidR="00495B3A" w:rsidRPr="00495B3A">
        <w:rPr>
          <w:rFonts w:ascii="BentonSans Comp Regular" w:hAnsi="BentonSans Comp Regular"/>
          <w:snapToGrid/>
          <w:color w:val="000000"/>
          <w:sz w:val="20"/>
          <w:u w:val="single"/>
        </w:rPr>
        <w:t>parchment.com/u/registration/39530834/institution</w:t>
      </w:r>
      <w:r w:rsidR="00A445DB">
        <w:rPr>
          <w:rFonts w:ascii="BentonSans Comp Regular" w:hAnsi="BentonSans Comp Regular"/>
          <w:snapToGrid/>
          <w:color w:val="000000"/>
          <w:sz w:val="20"/>
        </w:rPr>
        <w:t>.</w:t>
      </w:r>
      <w:r w:rsidR="007C5EFC">
        <w:rPr>
          <w:rFonts w:ascii="BentonSans Comp Regular" w:hAnsi="BentonSans Comp Regular"/>
          <w:snapToGrid/>
          <w:color w:val="000000"/>
          <w:sz w:val="20"/>
        </w:rPr>
        <w:t xml:space="preserve">  </w:t>
      </w:r>
      <w:r w:rsidR="007C5EFC" w:rsidRPr="007C5EFC">
        <w:rPr>
          <w:rFonts w:ascii="BentonSans Comp Regular" w:hAnsi="BentonSans Comp Regular"/>
          <w:snapToGrid/>
          <w:color w:val="000000"/>
          <w:sz w:val="20"/>
        </w:rPr>
        <w:t>A one-time account creation will be required for inactive students.</w:t>
      </w:r>
    </w:p>
    <w:p w14:paraId="5155C856" w14:textId="62F3715E" w:rsidR="00495B3A" w:rsidRDefault="00495B3A" w:rsidP="00A445DB">
      <w:pPr>
        <w:keepNext/>
        <w:keepLines/>
        <w:jc w:val="both"/>
        <w:rPr>
          <w:rFonts w:ascii="BentonSans Comp Regular" w:hAnsi="BentonSans Comp Regular"/>
          <w:snapToGrid/>
          <w:color w:val="000000"/>
          <w:sz w:val="20"/>
        </w:rPr>
      </w:pPr>
    </w:p>
    <w:p w14:paraId="30511318" w14:textId="77777777" w:rsidR="00495B3A" w:rsidRPr="00B15D75" w:rsidRDefault="00495B3A" w:rsidP="00A445DB">
      <w:pPr>
        <w:keepNext/>
        <w:keepLines/>
        <w:jc w:val="both"/>
        <w:rPr>
          <w:rFonts w:ascii="BentonSans Comp Regular" w:hAnsi="BentonSans Comp Regular"/>
          <w:snapToGrid/>
          <w:color w:val="000000"/>
          <w:sz w:val="20"/>
        </w:rPr>
      </w:pPr>
    </w:p>
    <w:p w14:paraId="4162B16B" w14:textId="77777777" w:rsidR="00B56D3C" w:rsidRPr="00B15D75" w:rsidRDefault="00B56D3C" w:rsidP="00B56D3C">
      <w:pPr>
        <w:tabs>
          <w:tab w:val="left" w:pos="-1440"/>
          <w:tab w:val="left" w:pos="-720"/>
          <w:tab w:val="left" w:pos="0"/>
          <w:tab w:val="left" w:pos="230"/>
        </w:tabs>
        <w:ind w:hanging="14"/>
        <w:jc w:val="both"/>
        <w:rPr>
          <w:rFonts w:ascii="BentonSans Comp Regular" w:hAnsi="BentonSans Comp Regular"/>
          <w:b/>
          <w:color w:val="000000"/>
          <w:kern w:val="2"/>
          <w:sz w:val="2"/>
          <w:u w:color="000000"/>
        </w:rPr>
      </w:pPr>
    </w:p>
    <w:p w14:paraId="023D3DBA" w14:textId="77777777" w:rsidR="00D91DFA" w:rsidRPr="00B15D75" w:rsidRDefault="00D91DFA" w:rsidP="001A0AB1">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pacing w:val="-14"/>
          <w:sz w:val="58"/>
          <w:szCs w:val="58"/>
        </w:rPr>
      </w:pPr>
      <w:r w:rsidRPr="00993BAB">
        <w:rPr>
          <w:rFonts w:ascii="BentonSans Comp Regular" w:hAnsi="BentonSans Comp Regular"/>
          <w:b/>
          <w:spacing w:val="-10"/>
          <w:sz w:val="58"/>
          <w:szCs w:val="58"/>
        </w:rPr>
        <w:t xml:space="preserve">Family Educational Rights and Privacy Act (FERPA) </w:t>
      </w:r>
      <w:r w:rsidRPr="00993BAB">
        <w:rPr>
          <w:rFonts w:ascii="BentonSans Comp Regular" w:hAnsi="BentonSans Comp Regular"/>
          <w:b/>
          <w:spacing w:val="-12"/>
          <w:sz w:val="58"/>
          <w:szCs w:val="58"/>
        </w:rPr>
        <w:t>Annual Notification</w:t>
      </w:r>
    </w:p>
    <w:p w14:paraId="0275B29C" w14:textId="4DC19A68" w:rsidR="00D91DFA" w:rsidRDefault="00D91DFA" w:rsidP="001A0AB1">
      <w:pPr>
        <w:keepNext/>
        <w:keepLines/>
        <w:tabs>
          <w:tab w:val="left" w:pos="270"/>
          <w:tab w:val="left" w:pos="3780"/>
        </w:tabs>
        <w:rPr>
          <w:rFonts w:ascii="BentonSans Comp Regular" w:hAnsi="BentonSans Comp Regular"/>
          <w:color w:val="000000"/>
          <w:sz w:val="20"/>
        </w:rPr>
      </w:pPr>
    </w:p>
    <w:p w14:paraId="1BAE2CAE" w14:textId="453FAE0F" w:rsidR="00217CFD" w:rsidRPr="00217CFD" w:rsidRDefault="00217CFD" w:rsidP="00217CFD">
      <w:pPr>
        <w:pStyle w:val="Heading5"/>
        <w:keepLines/>
        <w:pBdr>
          <w:top w:val="single" w:sz="8" w:space="1" w:color="auto"/>
          <w:left w:val="single" w:sz="8" w:space="4" w:color="auto"/>
          <w:bottom w:val="single" w:sz="8" w:space="1" w:color="auto"/>
          <w:right w:val="single" w:sz="8" w:space="4" w:color="auto"/>
        </w:pBdr>
        <w:spacing w:line="240" w:lineRule="auto"/>
        <w:jc w:val="center"/>
        <w:textAlignment w:val="baseline"/>
        <w:rPr>
          <w:rFonts w:ascii="BentonSans Comp Regular" w:hAnsi="BentonSans Comp Regular" w:cs="Arial"/>
          <w:b/>
          <w:i w:val="0"/>
          <w:color w:val="000000" w:themeColor="text1"/>
        </w:rPr>
      </w:pPr>
      <w:r w:rsidRPr="00217CFD">
        <w:rPr>
          <w:rFonts w:ascii="BentonSans Comp Regular" w:hAnsi="BentonSans Comp Regular" w:cs="Arial"/>
          <w:b/>
          <w:i w:val="0"/>
          <w:color w:val="000000" w:themeColor="text1"/>
        </w:rPr>
        <w:t xml:space="preserve">A full explanation of FERPA rights and responsibilities at UNC Charlotte is found in the complete text of University Policy 402, Student Education Records (FERPA) at </w:t>
      </w:r>
      <w:r w:rsidRPr="00217CFD">
        <w:rPr>
          <w:rFonts w:ascii="BentonSans Comp Regular" w:hAnsi="BentonSans Comp Regular" w:cs="Arial"/>
          <w:b/>
          <w:i w:val="0"/>
          <w:color w:val="000000" w:themeColor="text1"/>
          <w:u w:val="single"/>
        </w:rPr>
        <w:t>legal.</w:t>
      </w:r>
      <w:r w:rsidR="009C2C44">
        <w:rPr>
          <w:rFonts w:ascii="BentonSans Comp Regular" w:hAnsi="BentonSans Comp Regular" w:cs="Arial"/>
          <w:b/>
          <w:i w:val="0"/>
          <w:color w:val="000000" w:themeColor="text1"/>
          <w:u w:val="single"/>
        </w:rPr>
        <w:t>charlotte.edu</w:t>
      </w:r>
      <w:r w:rsidRPr="00217CFD">
        <w:rPr>
          <w:rFonts w:ascii="BentonSans Comp Regular" w:hAnsi="BentonSans Comp Regular" w:cs="Arial"/>
          <w:b/>
          <w:i w:val="0"/>
          <w:color w:val="000000" w:themeColor="text1"/>
          <w:u w:val="single"/>
        </w:rPr>
        <w:t>/policies/up-402</w:t>
      </w:r>
      <w:r w:rsidRPr="00217CFD">
        <w:rPr>
          <w:rFonts w:ascii="BentonSans Comp Regular" w:hAnsi="BentonSans Comp Regular" w:cs="Arial"/>
          <w:b/>
          <w:i w:val="0"/>
          <w:color w:val="000000" w:themeColor="text1"/>
        </w:rPr>
        <w:t>, as that policy may be modified from time to time.</w:t>
      </w:r>
    </w:p>
    <w:p w14:paraId="174D6D77" w14:textId="77777777" w:rsidR="00217CFD" w:rsidRPr="00217CFD" w:rsidRDefault="00217CFD" w:rsidP="001A0AB1">
      <w:pPr>
        <w:keepNext/>
        <w:keepLines/>
        <w:tabs>
          <w:tab w:val="left" w:pos="270"/>
          <w:tab w:val="left" w:pos="3780"/>
        </w:tabs>
        <w:rPr>
          <w:rFonts w:ascii="BentonSans Comp Regular" w:hAnsi="BentonSans Comp Regular"/>
          <w:color w:val="000000"/>
          <w:sz w:val="20"/>
        </w:rPr>
      </w:pPr>
    </w:p>
    <w:p w14:paraId="05B77454" w14:textId="77777777" w:rsidR="00993BAB" w:rsidRPr="0010548A" w:rsidRDefault="00993BAB" w:rsidP="00993BAB">
      <w:pPr>
        <w:pStyle w:val="NormalWeb"/>
        <w:spacing w:before="0" w:beforeAutospacing="0" w:after="0" w:afterAutospacing="0"/>
        <w:jc w:val="both"/>
        <w:textAlignment w:val="baseline"/>
        <w:rPr>
          <w:rFonts w:ascii="BentonSans Comp Regular" w:hAnsi="BentonSans Comp Regular"/>
          <w:b/>
          <w:color w:val="000000" w:themeColor="text1"/>
        </w:rPr>
      </w:pPr>
      <w:r w:rsidRPr="0010548A">
        <w:rPr>
          <w:rFonts w:ascii="BentonSans Comp Regular" w:hAnsi="BentonSans Comp Regular"/>
          <w:b/>
        </w:rPr>
        <w:t xml:space="preserve">I. </w:t>
      </w:r>
      <w:r w:rsidRPr="0010548A">
        <w:rPr>
          <w:rFonts w:ascii="BentonSans Comp Regular" w:hAnsi="BentonSans Comp Regular"/>
          <w:b/>
          <w:color w:val="000000" w:themeColor="text1"/>
        </w:rPr>
        <w:t>RIGHTS</w:t>
      </w:r>
    </w:p>
    <w:p w14:paraId="69F673FC"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In establishing </w:t>
      </w:r>
      <w:hyperlink r:id="rId19" w:tgtFrame="_blank" w:history="1">
        <w:r w:rsidRPr="00F21847">
          <w:rPr>
            <w:rStyle w:val="Hyperlink"/>
            <w:rFonts w:ascii="BentonSans Comp Regular" w:hAnsi="BentonSans Comp Regular"/>
            <w:color w:val="000000" w:themeColor="text1"/>
            <w:sz w:val="20"/>
            <w:szCs w:val="20"/>
            <w:bdr w:val="none" w:sz="0" w:space="0" w:color="auto" w:frame="1"/>
          </w:rPr>
          <w:t xml:space="preserve"> University Policy 402, Student Education Records</w:t>
        </w:r>
      </w:hyperlink>
      <w:r w:rsidRPr="00F21847">
        <w:rPr>
          <w:rFonts w:ascii="BentonSans Comp Regular" w:hAnsi="BentonSans Comp Regular"/>
          <w:color w:val="000000" w:themeColor="text1"/>
          <w:sz w:val="20"/>
          <w:szCs w:val="20"/>
        </w:rPr>
        <w:t xml:space="preserve">, UNC Charlotte adheres to a policy of compliance with the </w:t>
      </w:r>
      <w:hyperlink r:id="rId20" w:tgtFrame="_blank" w:history="1">
        <w:r w:rsidRPr="00F21847">
          <w:rPr>
            <w:rStyle w:val="Hyperlink"/>
            <w:rFonts w:ascii="BentonSans Comp Regular" w:hAnsi="BentonSans Comp Regular"/>
            <w:color w:val="000000" w:themeColor="text1"/>
            <w:sz w:val="20"/>
            <w:szCs w:val="20"/>
            <w:bdr w:val="none" w:sz="0" w:space="0" w:color="auto" w:frame="1"/>
          </w:rPr>
          <w:t>Family Educational Rights and Privacy Act of 1974</w:t>
        </w:r>
      </w:hyperlink>
      <w:r w:rsidRPr="00F21847">
        <w:rPr>
          <w:rFonts w:ascii="BentonSans Comp Regular" w:hAnsi="BentonSans Comp Regular"/>
          <w:color w:val="000000" w:themeColor="text1"/>
          <w:sz w:val="20"/>
          <w:szCs w:val="20"/>
        </w:rPr>
        <w:t>, also known as FERPA, a federal law that affords students the following rights with respect to their education records:</w:t>
      </w:r>
    </w:p>
    <w:p w14:paraId="2ECC709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7408868E"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b/>
          <w:color w:val="000000" w:themeColor="text1"/>
          <w:sz w:val="20"/>
          <w:szCs w:val="20"/>
        </w:rPr>
        <w:lastRenderedPageBreak/>
        <w:t>A.</w:t>
      </w:r>
      <w:r w:rsidRPr="00F21847">
        <w:rPr>
          <w:rFonts w:ascii="BentonSans Comp Regular" w:hAnsi="BentonSans Comp Regular"/>
          <w:color w:val="000000" w:themeColor="text1"/>
          <w:sz w:val="20"/>
          <w:szCs w:val="20"/>
        </w:rPr>
        <w:t xml:space="preserve"> To inspect and review the student’s education records:</w:t>
      </w:r>
    </w:p>
    <w:p w14:paraId="061EE1C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69C89A95" w14:textId="246D30E5"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Students should submit to the Office of the Registrar, dean of their college, chair of their major academic department, or other appropriate official written requests that ident</w:t>
      </w:r>
      <w:bookmarkStart w:id="24" w:name="_GoBack"/>
      <w:bookmarkEnd w:id="24"/>
      <w:r w:rsidRPr="00F21847">
        <w:rPr>
          <w:rFonts w:ascii="BentonSans Comp Regular" w:hAnsi="BentonSans Comp Regular"/>
          <w:color w:val="000000" w:themeColor="text1"/>
          <w:sz w:val="20"/>
          <w:szCs w:val="20"/>
        </w:rPr>
        <w:t xml:space="preserve">ify the record(s) they wish to inspect.  </w:t>
      </w:r>
      <w:r w:rsidR="00FF71F5">
        <w:rPr>
          <w:rFonts w:ascii="BentonSans Comp Regular" w:hAnsi="BentonSans Comp Regular"/>
          <w:color w:val="000000" w:themeColor="text1"/>
          <w:sz w:val="20"/>
          <w:szCs w:val="20"/>
        </w:rPr>
        <w:t xml:space="preserve">The appropriate </w:t>
      </w:r>
      <w:r w:rsidRPr="00F21847">
        <w:rPr>
          <w:rFonts w:ascii="BentonSans Comp Regular" w:hAnsi="BentonSans Comp Regular"/>
          <w:color w:val="000000" w:themeColor="text1"/>
          <w:sz w:val="20"/>
          <w:szCs w:val="20"/>
        </w:rPr>
        <w:t xml:space="preserve">University official will </w:t>
      </w:r>
      <w:proofErr w:type="gramStart"/>
      <w:r w:rsidRPr="00F21847">
        <w:rPr>
          <w:rFonts w:ascii="BentonSans Comp Regular" w:hAnsi="BentonSans Comp Regular"/>
          <w:color w:val="000000" w:themeColor="text1"/>
          <w:sz w:val="20"/>
          <w:szCs w:val="20"/>
        </w:rPr>
        <w:t>make</w:t>
      </w:r>
      <w:r w:rsidR="002B30DA">
        <w:rPr>
          <w:rFonts w:ascii="BentonSans Comp Regular" w:hAnsi="BentonSans Comp Regular"/>
          <w:color w:val="000000" w:themeColor="text1"/>
          <w:sz w:val="20"/>
          <w:szCs w:val="20"/>
        </w:rPr>
        <w:t xml:space="preserve"> a</w:t>
      </w:r>
      <w:r w:rsidRPr="00F21847">
        <w:rPr>
          <w:rFonts w:ascii="BentonSans Comp Regular" w:hAnsi="BentonSans Comp Regular"/>
          <w:color w:val="000000" w:themeColor="text1"/>
          <w:sz w:val="20"/>
          <w:szCs w:val="20"/>
        </w:rPr>
        <w:t>rrangements</w:t>
      </w:r>
      <w:proofErr w:type="gramEnd"/>
      <w:r w:rsidRPr="00F21847">
        <w:rPr>
          <w:rFonts w:ascii="BentonSans Comp Regular" w:hAnsi="BentonSans Comp Regular"/>
          <w:color w:val="000000" w:themeColor="text1"/>
          <w:sz w:val="20"/>
          <w:szCs w:val="20"/>
        </w:rPr>
        <w:t xml:space="preserve"> for access and notify the student of the time and place where the records may be inspected.  If the records are not maintained by the University official to whom the request was submitted, that official shall advise the student of the correct official to whom the request should be addressed.</w:t>
      </w:r>
    </w:p>
    <w:p w14:paraId="4FDF39AB"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41B43268" w14:textId="77777777" w:rsidR="00993BAB"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b/>
          <w:color w:val="000000" w:themeColor="text1"/>
          <w:sz w:val="20"/>
          <w:szCs w:val="20"/>
        </w:rPr>
        <w:t>B.</w:t>
      </w:r>
      <w:r w:rsidRPr="00F21847">
        <w:rPr>
          <w:rFonts w:ascii="BentonSans Comp Regular" w:hAnsi="BentonSans Comp Regular"/>
          <w:color w:val="000000" w:themeColor="text1"/>
          <w:sz w:val="20"/>
          <w:szCs w:val="20"/>
        </w:rPr>
        <w:t xml:space="preserve"> To consent to disclosure of the student’s education records to third parties, except to the extent that FERPA authorizes disclosure without consent, as follows:</w:t>
      </w:r>
    </w:p>
    <w:p w14:paraId="38FE9F1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1B2A10FF" w14:textId="11447269"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w:t>
      </w:r>
      <w:r w:rsidRPr="00F21847">
        <w:rPr>
          <w:rFonts w:ascii="BentonSans Comp Regular" w:hAnsi="BentonSans Comp Regular"/>
          <w:color w:val="000000" w:themeColor="text1"/>
          <w:sz w:val="20"/>
          <w:szCs w:val="20"/>
        </w:rPr>
        <w:t xml:space="preserve"> </w:t>
      </w:r>
      <w:r w:rsidRPr="00F21847">
        <w:rPr>
          <w:rStyle w:val="Strong"/>
          <w:rFonts w:ascii="BentonSans Comp Regular" w:hAnsi="BentonSans Comp Regular"/>
          <w:color w:val="000000" w:themeColor="text1"/>
          <w:sz w:val="20"/>
          <w:szCs w:val="20"/>
        </w:rPr>
        <w:t>Directory Information</w:t>
      </w:r>
      <w:r w:rsidRPr="00F21847">
        <w:rPr>
          <w:rFonts w:ascii="BentonSans Comp Regular" w:hAnsi="BentonSans Comp Regular"/>
          <w:color w:val="000000" w:themeColor="text1"/>
          <w:sz w:val="20"/>
          <w:szCs w:val="20"/>
        </w:rPr>
        <w:t xml:space="preserve">. Directory information (as defined in </w:t>
      </w:r>
      <w:hyperlink r:id="rId21" w:anchor="directory" w:history="1">
        <w:r w:rsidRPr="00F21847">
          <w:rPr>
            <w:rStyle w:val="Hyperlink"/>
            <w:rFonts w:ascii="BentonSans Comp Regular" w:hAnsi="BentonSans Comp Regular"/>
            <w:color w:val="000000" w:themeColor="text1"/>
            <w:sz w:val="20"/>
            <w:szCs w:val="20"/>
            <w:bdr w:val="none" w:sz="0" w:space="0" w:color="auto" w:frame="1"/>
          </w:rPr>
          <w:t>Section I</w:t>
        </w:r>
      </w:hyperlink>
      <w:r w:rsidRPr="00F21847">
        <w:rPr>
          <w:rFonts w:ascii="BentonSans Comp Regular" w:hAnsi="BentonSans Comp Regular"/>
          <w:color w:val="000000" w:themeColor="text1"/>
          <w:sz w:val="20"/>
          <w:szCs w:val="20"/>
        </w:rPr>
        <w:t xml:space="preserve"> of University Policy 402), </w:t>
      </w:r>
      <w:r w:rsidR="00FF71F5">
        <w:rPr>
          <w:rFonts w:ascii="BentonSans Comp Regular" w:hAnsi="BentonSans Comp Regular"/>
          <w:color w:val="000000" w:themeColor="text1"/>
          <w:sz w:val="20"/>
          <w:szCs w:val="20"/>
        </w:rPr>
        <w:t xml:space="preserve">including </w:t>
      </w:r>
      <w:r w:rsidR="00FF71F5" w:rsidRPr="00FF71F5">
        <w:rPr>
          <w:rFonts w:ascii="BentonSans Comp Regular" w:hAnsi="BentonSans Comp Regular"/>
          <w:color w:val="000000" w:themeColor="text1"/>
          <w:sz w:val="20"/>
          <w:szCs w:val="20"/>
        </w:rPr>
        <w:t> the student's name; major field of study; dates of attendance; enrollment status; degrees and awards (including scholarships and distinctions) received; and county of residence for award, scholarship, or distinction recipients</w:t>
      </w:r>
      <w:r w:rsidRPr="00F21847">
        <w:rPr>
          <w:rFonts w:ascii="BentonSans Comp Regular" w:hAnsi="BentonSans Comp Regular"/>
          <w:color w:val="000000" w:themeColor="text1"/>
          <w:sz w:val="20"/>
          <w:szCs w:val="20"/>
        </w:rPr>
        <w:t xml:space="preserve">, may appear in public documents and may otherwise be disclosed without student consent unless a student submits a </w:t>
      </w:r>
      <w:hyperlink r:id="rId22" w:tgtFrame="_blank" w:history="1">
        <w:r w:rsidRPr="00F21847">
          <w:rPr>
            <w:rStyle w:val="Hyperlink"/>
            <w:rFonts w:ascii="BentonSans Comp Regular" w:hAnsi="BentonSans Comp Regular"/>
            <w:color w:val="000000" w:themeColor="text1"/>
            <w:sz w:val="20"/>
            <w:szCs w:val="20"/>
            <w:bdr w:val="none" w:sz="0" w:space="0" w:color="auto" w:frame="1"/>
          </w:rPr>
          <w:t>request form</w:t>
        </w:r>
      </w:hyperlink>
      <w:r w:rsidRPr="00F21847">
        <w:rPr>
          <w:rFonts w:ascii="BentonSans Comp Regular" w:hAnsi="BentonSans Comp Regular"/>
          <w:color w:val="000000" w:themeColor="text1"/>
          <w:sz w:val="20"/>
          <w:szCs w:val="20"/>
        </w:rPr>
        <w:t xml:space="preserve"> to the Registrar to withhold such information from disclosure. A request for non-disclosure will be honored by the University indefinitely, unless the student submits to the Registrar a written revocation of such request for non-disclosure.</w:t>
      </w:r>
      <w:r w:rsidRPr="00F21847">
        <w:rPr>
          <w:rFonts w:ascii="BentonSans Comp Regular" w:hAnsi="BentonSans Comp Regular"/>
          <w:color w:val="000000" w:themeColor="text1"/>
          <w:sz w:val="20"/>
          <w:szCs w:val="20"/>
        </w:rPr>
        <w:br/>
      </w:r>
    </w:p>
    <w:p w14:paraId="37DABFBC" w14:textId="77777777" w:rsidR="00993BAB"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2.</w:t>
      </w:r>
      <w:r w:rsidRPr="00F21847">
        <w:rPr>
          <w:rFonts w:ascii="BentonSans Comp Regular" w:hAnsi="BentonSans Comp Regular"/>
          <w:color w:val="000000" w:themeColor="text1"/>
          <w:sz w:val="20"/>
          <w:szCs w:val="20"/>
        </w:rPr>
        <w:t xml:space="preserve"> </w:t>
      </w:r>
      <w:r w:rsidRPr="00F21847">
        <w:rPr>
          <w:rStyle w:val="Strong"/>
          <w:rFonts w:ascii="BentonSans Comp Regular" w:hAnsi="BentonSans Comp Regular"/>
          <w:color w:val="000000" w:themeColor="text1"/>
          <w:sz w:val="20"/>
          <w:szCs w:val="20"/>
        </w:rPr>
        <w:t>University Officials</w:t>
      </w:r>
      <w:r w:rsidRPr="00F21847">
        <w:rPr>
          <w:rFonts w:ascii="BentonSans Comp Regular" w:hAnsi="BentonSans Comp Regular"/>
          <w:color w:val="000000" w:themeColor="text1"/>
          <w:sz w:val="20"/>
          <w:szCs w:val="20"/>
        </w:rPr>
        <w:t>. University officials with legitimate educational interests in the student’s education records are allowed access to student education records. A “legitimate educational interest” is defined as an interest that is essential to the general process of higher education, including teaching, research, public service, academic advising, general counseling, discipline, job placement, financial assistance, medical services, and academic assistance activities. University officials who may have access to only those education records in which they have legitimate educational interests include, but are not limited to, personnel in the following offices:</w:t>
      </w:r>
    </w:p>
    <w:p w14:paraId="5DFA5282"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673C1C71"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Undergraduate Admissions</w:t>
      </w:r>
    </w:p>
    <w:p w14:paraId="081C0561"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Graduate Admissions</w:t>
      </w:r>
    </w:p>
    <w:p w14:paraId="3607040D"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University Registrar</w:t>
      </w:r>
    </w:p>
    <w:p w14:paraId="463327D6"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Undergraduate Education</w:t>
      </w:r>
    </w:p>
    <w:p w14:paraId="338C10AA"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Financial Aid</w:t>
      </w:r>
    </w:p>
    <w:p w14:paraId="1F680E05"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Financial Services</w:t>
      </w:r>
    </w:p>
    <w:p w14:paraId="75EE9B7F"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Auxiliary Services</w:t>
      </w:r>
    </w:p>
    <w:p w14:paraId="5DD0547E"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Student Employment Office</w:t>
      </w:r>
    </w:p>
    <w:p w14:paraId="1C463B45"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University Center for Academic Excellence</w:t>
      </w:r>
    </w:p>
    <w:p w14:paraId="4D5C8335"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Career Center</w:t>
      </w:r>
    </w:p>
    <w:p w14:paraId="71226A7B"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Counseling Center</w:t>
      </w:r>
    </w:p>
    <w:p w14:paraId="505BF5E8"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Adult Students and Evening Services</w:t>
      </w:r>
    </w:p>
    <w:p w14:paraId="72F59D9E"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Disability Services</w:t>
      </w:r>
    </w:p>
    <w:p w14:paraId="53ACBC85"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OneIT, for technical support associated with maintaining student education records only</w:t>
      </w:r>
    </w:p>
    <w:p w14:paraId="24C9198D"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Internal Audit</w:t>
      </w:r>
    </w:p>
    <w:p w14:paraId="51E60AE4"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Enrollment Management</w:t>
      </w:r>
    </w:p>
    <w:p w14:paraId="013CB069"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Director of Athletics</w:t>
      </w:r>
    </w:p>
    <w:p w14:paraId="10486EFC"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Vice Chancellor for Student Affairs</w:t>
      </w:r>
    </w:p>
    <w:p w14:paraId="45D66DEC"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Vice Chancellor for Business Affairs</w:t>
      </w:r>
    </w:p>
    <w:p w14:paraId="4E43DACD"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Dean of Students</w:t>
      </w:r>
    </w:p>
    <w:p w14:paraId="1C2DC763"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Dean of Graduate School</w:t>
      </w:r>
    </w:p>
    <w:p w14:paraId="2346DD6F"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International Programs</w:t>
      </w:r>
    </w:p>
    <w:p w14:paraId="70A9B533"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Offices of Chairpersons of Departments</w:t>
      </w:r>
    </w:p>
    <w:p w14:paraId="3999697A"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Offices of Deans of Colleges</w:t>
      </w:r>
    </w:p>
    <w:p w14:paraId="4D704237"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Offices of Directors of Interdisciplinary Units</w:t>
      </w:r>
    </w:p>
    <w:p w14:paraId="66A90A1A"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Provost</w:t>
      </w:r>
    </w:p>
    <w:p w14:paraId="7DF56447"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Chancellor</w:t>
      </w:r>
    </w:p>
    <w:p w14:paraId="4A14FA05"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Legal Affairs</w:t>
      </w:r>
    </w:p>
    <w:p w14:paraId="21C85FF8"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Campus Police, for internal law enforcement or health and safety purposes only</w:t>
      </w:r>
    </w:p>
    <w:p w14:paraId="1F1671E1"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University Advancement</w:t>
      </w:r>
    </w:p>
    <w:p w14:paraId="3B1B94D6"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Teaching and Learning Connection</w:t>
      </w:r>
    </w:p>
    <w:p w14:paraId="2C29B640"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Academic counselors and advisors</w:t>
      </w:r>
    </w:p>
    <w:p w14:paraId="57418D4A"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Campus Behavioral Intervention Team</w:t>
      </w:r>
    </w:p>
    <w:p w14:paraId="08D63A23"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Office of Institutional Research</w:t>
      </w:r>
    </w:p>
    <w:p w14:paraId="1D80F38F"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Faculty members</w:t>
      </w:r>
    </w:p>
    <w:p w14:paraId="770C7A2E" w14:textId="77777777" w:rsidR="00993BAB" w:rsidRPr="00F21847" w:rsidRDefault="00993BAB" w:rsidP="00993BAB">
      <w:pPr>
        <w:pStyle w:val="ListParagraph"/>
        <w:widowControl/>
        <w:numPr>
          <w:ilvl w:val="0"/>
          <w:numId w:val="35"/>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Other academic and administrative personnel, as approved by the Chancellor</w:t>
      </w:r>
    </w:p>
    <w:p w14:paraId="34B8309F" w14:textId="77777777" w:rsidR="00993BAB" w:rsidRPr="00F21847" w:rsidRDefault="00993BAB" w:rsidP="00993BAB">
      <w:pPr>
        <w:widowControl/>
        <w:jc w:val="both"/>
        <w:textAlignment w:val="baseline"/>
        <w:rPr>
          <w:rFonts w:ascii="BentonSans Comp Regular" w:hAnsi="BentonSans Comp Regular"/>
          <w:color w:val="000000" w:themeColor="text1"/>
          <w:sz w:val="20"/>
        </w:rPr>
      </w:pPr>
    </w:p>
    <w:p w14:paraId="192E0B9F"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3. Parents of Dependents</w:t>
      </w:r>
      <w:r w:rsidRPr="00F21847">
        <w:rPr>
          <w:rFonts w:ascii="BentonSans Comp Regular" w:hAnsi="BentonSans Comp Regular"/>
          <w:color w:val="000000" w:themeColor="text1"/>
          <w:sz w:val="20"/>
          <w:szCs w:val="20"/>
        </w:rPr>
        <w:t xml:space="preserve">. Parents of a student who is a dependent for federal tax purposes, as defined by </w:t>
      </w:r>
      <w:hyperlink r:id="rId23" w:tgtFrame="_blank" w:history="1">
        <w:r w:rsidRPr="00F21847">
          <w:rPr>
            <w:rStyle w:val="Hyperlink"/>
            <w:rFonts w:ascii="BentonSans Comp Regular" w:hAnsi="BentonSans Comp Regular"/>
            <w:color w:val="000000" w:themeColor="text1"/>
            <w:sz w:val="20"/>
            <w:szCs w:val="20"/>
            <w:bdr w:val="none" w:sz="0" w:space="0" w:color="auto" w:frame="1"/>
          </w:rPr>
          <w:t>Section 152 of the Internal Revenue Code of 1954</w:t>
        </w:r>
      </w:hyperlink>
      <w:r w:rsidRPr="00F21847">
        <w:rPr>
          <w:rFonts w:ascii="BentonSans Comp Regular" w:hAnsi="BentonSans Comp Regular"/>
          <w:color w:val="000000" w:themeColor="text1"/>
          <w:sz w:val="20"/>
          <w:szCs w:val="20"/>
        </w:rPr>
        <w:t>, may have access to that student’s education records without prior consent of the student. Parents may demonstrate the tax dependency of a student only by submitting to the University a copy of the first and signature pages of their most recently filed federal income tax return (with personal financial data removed). Alternatively, a student may demonstrate tax dependency, and thus allow parental access to the student’s records without prior consent of the student, by submitting to the University a signed statement of their tax dependency. If a dependent student’s parents are divorced, both parents may have access to the student’s records, so long as at least one parent claims the student as a dependent.</w:t>
      </w:r>
    </w:p>
    <w:p w14:paraId="16808DA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5CC73707"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4. Other Institutions</w:t>
      </w:r>
      <w:r w:rsidRPr="00F21847">
        <w:rPr>
          <w:rFonts w:ascii="BentonSans Comp Regular" w:hAnsi="BentonSans Comp Regular"/>
          <w:color w:val="000000" w:themeColor="text1"/>
          <w:sz w:val="20"/>
          <w:szCs w:val="20"/>
        </w:rPr>
        <w:t>. The University may release a student’s education records to officials of another school, school system, or institution of postsecondary education where the student seeks or intends to enroll, or where the student is already enrolled, so long as the disclosure is for purposes related to the student’s enrollment or transfer.</w:t>
      </w:r>
    </w:p>
    <w:p w14:paraId="6196EEF1"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765986DD" w14:textId="77777777" w:rsidR="00993BAB"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5. Financial Aid</w:t>
      </w:r>
      <w:r w:rsidRPr="00F21847">
        <w:rPr>
          <w:rFonts w:ascii="BentonSans Comp Regular" w:hAnsi="BentonSans Comp Regular"/>
          <w:color w:val="000000" w:themeColor="text1"/>
          <w:sz w:val="20"/>
          <w:szCs w:val="20"/>
        </w:rPr>
        <w:t>. The University may release a student’s education records to persons or organizations in connection with that student’s application for, or receipt of, financial aid, but only to the extent necessary for such purposes as determining eligibility, amount, conditions, and enforcement of terms or conditions of such financial aid.</w:t>
      </w:r>
    </w:p>
    <w:p w14:paraId="6397BB07"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4EEEE75D"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6. Accreditation Agencies</w:t>
      </w:r>
      <w:r w:rsidRPr="00F21847">
        <w:rPr>
          <w:rFonts w:ascii="BentonSans Comp Regular" w:hAnsi="BentonSans Comp Regular"/>
          <w:color w:val="000000" w:themeColor="text1"/>
          <w:sz w:val="20"/>
          <w:szCs w:val="20"/>
        </w:rPr>
        <w:t>. The University may release students’ education records to accreditation organizations or agencies for purposes necessary to carry out their accreditation functions.</w:t>
      </w:r>
    </w:p>
    <w:p w14:paraId="3E2EC33C"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2304B695" w14:textId="27073EF2"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7. Judicial Orders</w:t>
      </w:r>
      <w:r w:rsidRPr="00F21847">
        <w:rPr>
          <w:rFonts w:ascii="BentonSans Comp Regular" w:hAnsi="BentonSans Comp Regular"/>
          <w:color w:val="000000" w:themeColor="text1"/>
          <w:sz w:val="20"/>
          <w:szCs w:val="20"/>
        </w:rPr>
        <w:t xml:space="preserve">. Information concerning a student shall be released in response to a judicial order or lawfully issued subpoena, subject to the conditions set forth in </w:t>
      </w:r>
      <w:hyperlink r:id="rId24" w:history="1">
        <w:r w:rsidRPr="006A1826">
          <w:rPr>
            <w:rStyle w:val="Hyperlink"/>
            <w:rFonts w:ascii="BentonSans Comp Regular" w:hAnsi="BentonSans Comp Regular"/>
            <w:color w:val="auto"/>
            <w:sz w:val="20"/>
            <w:szCs w:val="20"/>
          </w:rPr>
          <w:t>34 CFR § 99.31(a)(9)</w:t>
        </w:r>
      </w:hyperlink>
      <w:r w:rsidRPr="006A1826">
        <w:rPr>
          <w:rFonts w:ascii="BentonSans Comp Regular" w:hAnsi="BentonSans Comp Regular"/>
          <w:sz w:val="20"/>
          <w:szCs w:val="20"/>
        </w:rPr>
        <w:t xml:space="preserve">. The University will make reasonable efforts to notify the student </w:t>
      </w:r>
      <w:r w:rsidRPr="00F21847">
        <w:rPr>
          <w:rFonts w:ascii="BentonSans Comp Regular" w:hAnsi="BentonSans Comp Regular"/>
          <w:color w:val="000000" w:themeColor="text1"/>
          <w:sz w:val="20"/>
          <w:szCs w:val="20"/>
        </w:rPr>
        <w:t xml:space="preserve">of a subpoena before complying with it, except that the University shall </w:t>
      </w:r>
      <w:r w:rsidRPr="00F21847">
        <w:rPr>
          <w:rFonts w:ascii="BentonSans Comp Regular" w:hAnsi="BentonSans Comp Regular"/>
          <w:color w:val="000000" w:themeColor="text1"/>
          <w:sz w:val="20"/>
          <w:szCs w:val="20"/>
        </w:rPr>
        <w:lastRenderedPageBreak/>
        <w:t>not notify a student of a subpoena if it is from a federal grand jury or is for law enforcement purposes, and it provides that the University shall not disclose to any person the existence or contents of the subpoena or any information furnished in response to the subpoena.</w:t>
      </w:r>
    </w:p>
    <w:p w14:paraId="06DD272F"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6D34DA43"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8. Litigation</w:t>
      </w:r>
      <w:r w:rsidRPr="00F21847">
        <w:rPr>
          <w:rFonts w:ascii="BentonSans Comp Regular" w:hAnsi="BentonSans Comp Regular"/>
          <w:color w:val="000000" w:themeColor="text1"/>
          <w:sz w:val="20"/>
          <w:szCs w:val="20"/>
        </w:rPr>
        <w:t>. If the University initiates legal action against a parent or student, or if a parent or student initiates legal action against the University, the University may disclose to the court, without a court order or subpoena, the education records of the student that are relevant for the University to proceed with the legal action as plaintiff or to defend itself in such legal action.</w:t>
      </w:r>
    </w:p>
    <w:p w14:paraId="1FA63247"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45E3A409" w14:textId="49D731FE"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9. Health and Safety</w:t>
      </w:r>
      <w:r w:rsidRPr="00F21847">
        <w:rPr>
          <w:rFonts w:ascii="BentonSans Comp Regular" w:hAnsi="BentonSans Comp Regular"/>
          <w:color w:val="000000" w:themeColor="text1"/>
          <w:sz w:val="20"/>
          <w:szCs w:val="20"/>
        </w:rPr>
        <w:t xml:space="preserve">. The University may, subject to the conditions set forth </w:t>
      </w:r>
      <w:r w:rsidRPr="000B305F">
        <w:rPr>
          <w:rFonts w:ascii="BentonSans Comp Regular" w:hAnsi="BentonSans Comp Regular"/>
          <w:sz w:val="20"/>
          <w:szCs w:val="20"/>
        </w:rPr>
        <w:t xml:space="preserve">in </w:t>
      </w:r>
      <w:hyperlink r:id="rId25" w:history="1">
        <w:r w:rsidRPr="000B305F">
          <w:rPr>
            <w:rStyle w:val="Hyperlink"/>
            <w:rFonts w:ascii="BentonSans Comp Regular" w:hAnsi="BentonSans Comp Regular"/>
            <w:color w:val="auto"/>
            <w:sz w:val="20"/>
            <w:szCs w:val="20"/>
          </w:rPr>
          <w:t>34 CFR § 99.36</w:t>
        </w:r>
      </w:hyperlink>
      <w:r w:rsidRPr="000B305F">
        <w:rPr>
          <w:rFonts w:ascii="BentonSans Comp Regular" w:hAnsi="BentonSans Comp Regular"/>
          <w:sz w:val="20"/>
          <w:szCs w:val="20"/>
        </w:rPr>
        <w:t xml:space="preserve">, disclose </w:t>
      </w:r>
      <w:r w:rsidRPr="00F21847">
        <w:rPr>
          <w:rFonts w:ascii="BentonSans Comp Regular" w:hAnsi="BentonSans Comp Regular"/>
          <w:color w:val="000000" w:themeColor="text1"/>
          <w:sz w:val="20"/>
          <w:szCs w:val="20"/>
        </w:rPr>
        <w:t>student information to appropriate persons, including parents of a student, in connection with an emergency if knowledge of the information is necessary to protect the health or safety of the student or other individuals.</w:t>
      </w:r>
    </w:p>
    <w:p w14:paraId="4918C9BB"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56FFEA51" w14:textId="77777777" w:rsidR="00993BAB" w:rsidRDefault="00993BAB" w:rsidP="00993BAB">
      <w:pPr>
        <w:pStyle w:val="NormalWeb"/>
        <w:keepNext/>
        <w:keepLines/>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10. Student Conduct Hearing Results</w:t>
      </w:r>
      <w:r w:rsidRPr="00F21847">
        <w:rPr>
          <w:rFonts w:ascii="BentonSans Comp Regular" w:hAnsi="BentonSans Comp Regular"/>
          <w:color w:val="000000" w:themeColor="text1"/>
          <w:sz w:val="20"/>
          <w:szCs w:val="20"/>
        </w:rPr>
        <w:t>.</w:t>
      </w:r>
    </w:p>
    <w:p w14:paraId="32CD0808" w14:textId="77777777" w:rsidR="00993BAB" w:rsidRPr="00F21847" w:rsidRDefault="00993BAB" w:rsidP="00993BAB">
      <w:pPr>
        <w:pStyle w:val="NormalWeb"/>
        <w:keepNext/>
        <w:keepLines/>
        <w:spacing w:before="0" w:beforeAutospacing="0" w:after="0" w:afterAutospacing="0"/>
        <w:ind w:left="288"/>
        <w:jc w:val="both"/>
        <w:textAlignment w:val="baseline"/>
        <w:rPr>
          <w:rFonts w:ascii="BentonSans Comp Regular" w:hAnsi="BentonSans Comp Regular"/>
          <w:color w:val="000000" w:themeColor="text1"/>
          <w:sz w:val="20"/>
          <w:szCs w:val="20"/>
        </w:rPr>
      </w:pPr>
    </w:p>
    <w:p w14:paraId="7EB9F63E" w14:textId="77777777" w:rsidR="00993BAB" w:rsidRPr="00F21847" w:rsidRDefault="00993BAB" w:rsidP="00993BAB">
      <w:pPr>
        <w:pStyle w:val="NormalWeb"/>
        <w:keepNext/>
        <w:keepLines/>
        <w:spacing w:before="0" w:beforeAutospacing="0" w:after="0" w:afterAutospacing="0"/>
        <w:ind w:left="432"/>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a. Disclosure to Victims</w:t>
      </w:r>
      <w:r w:rsidRPr="00F21847">
        <w:rPr>
          <w:rFonts w:ascii="BentonSans Comp Regular" w:hAnsi="BentonSans Comp Regular"/>
          <w:color w:val="000000" w:themeColor="text1"/>
          <w:sz w:val="20"/>
          <w:szCs w:val="20"/>
        </w:rPr>
        <w:t xml:space="preserve">: The University may disclose to an alleged victim of any crime of violence (as that term is defined in </w:t>
      </w:r>
      <w:hyperlink r:id="rId26" w:tgtFrame="_blank" w:history="1">
        <w:r w:rsidRPr="00F21847">
          <w:rPr>
            <w:rStyle w:val="Hyperlink"/>
            <w:rFonts w:ascii="BentonSans Comp Regular" w:hAnsi="BentonSans Comp Regular"/>
            <w:color w:val="000000" w:themeColor="text1"/>
            <w:sz w:val="20"/>
            <w:szCs w:val="20"/>
            <w:bdr w:val="none" w:sz="0" w:space="0" w:color="auto" w:frame="1"/>
          </w:rPr>
          <w:t>Chapter 1, Section 16 of Title 18, United States Code</w:t>
        </w:r>
      </w:hyperlink>
      <w:r w:rsidRPr="00F21847">
        <w:rPr>
          <w:rFonts w:ascii="BentonSans Comp Regular" w:hAnsi="BentonSans Comp Regular"/>
          <w:color w:val="000000" w:themeColor="text1"/>
          <w:sz w:val="20"/>
          <w:szCs w:val="20"/>
        </w:rPr>
        <w:t>), or a non-forcible sex offense, the final results of any student conduct proceeding conducted by the University against the alleged perpetrator of such crime or offense with respect to such crime or offense, regardless of whether the alleged perpetrator was found responsible for violating the University’s rules or policies with respect to such crime or offense.</w:t>
      </w:r>
    </w:p>
    <w:p w14:paraId="3F289279" w14:textId="77777777" w:rsidR="00993BAB" w:rsidRPr="00F21847" w:rsidRDefault="00993BAB" w:rsidP="00993BAB">
      <w:pPr>
        <w:pStyle w:val="NormalWeb"/>
        <w:spacing w:before="0" w:beforeAutospacing="0" w:after="0" w:afterAutospacing="0"/>
        <w:ind w:left="432"/>
        <w:jc w:val="both"/>
        <w:textAlignment w:val="baseline"/>
        <w:rPr>
          <w:rFonts w:ascii="BentonSans Comp Regular" w:hAnsi="BentonSans Comp Regular"/>
          <w:color w:val="000000" w:themeColor="text1"/>
          <w:sz w:val="20"/>
          <w:szCs w:val="20"/>
        </w:rPr>
      </w:pPr>
    </w:p>
    <w:p w14:paraId="1287FFCE" w14:textId="657784DF" w:rsidR="00993BAB" w:rsidRPr="00F21847" w:rsidRDefault="00993BAB" w:rsidP="00993BAB">
      <w:pPr>
        <w:pStyle w:val="NormalWeb"/>
        <w:spacing w:before="0" w:beforeAutospacing="0" w:after="0" w:afterAutospacing="0"/>
        <w:ind w:left="432"/>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b. Disclosure to Third Parties</w:t>
      </w:r>
      <w:r w:rsidRPr="00F21847">
        <w:rPr>
          <w:rFonts w:ascii="BentonSans Comp Regular" w:hAnsi="BentonSans Comp Regular"/>
          <w:color w:val="000000" w:themeColor="text1"/>
          <w:sz w:val="20"/>
          <w:szCs w:val="20"/>
        </w:rPr>
        <w:t xml:space="preserve">: The University may disclose the final results of any student conduct proceeding against a student who is an alleged perpetrator of any crime of violence or non-forcible sex offense (as those terms are defined in </w:t>
      </w:r>
      <w:hyperlink r:id="rId27" w:history="1">
        <w:r w:rsidRPr="000B305F">
          <w:rPr>
            <w:rStyle w:val="Hyperlink"/>
            <w:rFonts w:ascii="BentonSans Comp Regular" w:hAnsi="BentonSans Comp Regular"/>
            <w:color w:val="auto"/>
            <w:sz w:val="20"/>
            <w:szCs w:val="20"/>
          </w:rPr>
          <w:t>34 C.F.R. 99.39</w:t>
        </w:r>
      </w:hyperlink>
      <w:r w:rsidRPr="000B305F">
        <w:rPr>
          <w:rFonts w:ascii="BentonSans Comp Regular" w:hAnsi="BentonSans Comp Regular"/>
          <w:sz w:val="20"/>
          <w:szCs w:val="20"/>
        </w:rPr>
        <w:t>), if the student is found responsible on or after Oc</w:t>
      </w:r>
      <w:r w:rsidRPr="00F21847">
        <w:rPr>
          <w:rFonts w:ascii="BentonSans Comp Regular" w:hAnsi="BentonSans Comp Regular"/>
          <w:color w:val="000000" w:themeColor="text1"/>
          <w:sz w:val="20"/>
          <w:szCs w:val="20"/>
        </w:rPr>
        <w:t>tober 7, 1998, for violating the University’s rules or policies with respect to such crime or offense. Such disclosure shall include only the name of the student, the violation committed, and any sanction imposed by the University on that student. Such disclosure may include the name of any other student, such as a victim or witness, only with the written consent of that other student.</w:t>
      </w:r>
    </w:p>
    <w:p w14:paraId="066D3F22" w14:textId="77777777" w:rsidR="00993BAB" w:rsidRPr="00F21847" w:rsidRDefault="00993BAB" w:rsidP="00993BAB">
      <w:pPr>
        <w:pStyle w:val="NormalWeb"/>
        <w:spacing w:before="0" w:beforeAutospacing="0" w:after="0" w:afterAutospacing="0"/>
        <w:ind w:left="432"/>
        <w:jc w:val="both"/>
        <w:textAlignment w:val="baseline"/>
        <w:rPr>
          <w:rFonts w:ascii="BentonSans Comp Regular" w:hAnsi="BentonSans Comp Regular"/>
          <w:color w:val="000000" w:themeColor="text1"/>
          <w:sz w:val="20"/>
          <w:szCs w:val="20"/>
        </w:rPr>
      </w:pPr>
    </w:p>
    <w:p w14:paraId="281B9ECB"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11. Alcohol and Drug Violations</w:t>
      </w:r>
      <w:r w:rsidRPr="00F21847">
        <w:rPr>
          <w:rFonts w:ascii="BentonSans Comp Regular" w:hAnsi="BentonSans Comp Regular"/>
          <w:color w:val="000000" w:themeColor="text1"/>
          <w:sz w:val="20"/>
          <w:szCs w:val="20"/>
        </w:rPr>
        <w:t>. The University may disclose to a parent or legal guardian of a student, information regarding any violation of any Federal, State, or local law, or of any rule or policy of the University, governing the use or possession of alcohol or a controlled substance, regardless of whether that information is contained in the student’s education records, if the student is under the age of 21 at the time of disclosure to the parent, and the University determines that the student is responsible for a student conduct violation with respect to such use or possession.</w:t>
      </w:r>
    </w:p>
    <w:p w14:paraId="46A7A85D"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28F2D0BA" w14:textId="40443894"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12. Federal, State, and Local Officials and Educational Authorities</w:t>
      </w:r>
      <w:r w:rsidRPr="00F21847">
        <w:rPr>
          <w:rFonts w:ascii="BentonSans Comp Regular" w:hAnsi="BentonSans Comp Regular"/>
          <w:color w:val="000000" w:themeColor="text1"/>
          <w:sz w:val="20"/>
          <w:szCs w:val="20"/>
        </w:rPr>
        <w:t xml:space="preserve">. Subject to the requirements of </w:t>
      </w:r>
      <w:hyperlink r:id="rId28" w:tgtFrame="_blank" w:history="1">
        <w:r w:rsidRPr="000B305F">
          <w:rPr>
            <w:rStyle w:val="Hyperlink"/>
            <w:rFonts w:ascii="BentonSans Comp Regular" w:hAnsi="BentonSans Comp Regular"/>
            <w:color w:val="auto"/>
            <w:sz w:val="20"/>
            <w:szCs w:val="20"/>
          </w:rPr>
          <w:t xml:space="preserve">34 CFR </w:t>
        </w:r>
        <w:r w:rsidRPr="000B305F">
          <w:rPr>
            <w:rStyle w:val="Hyperlink"/>
            <w:rFonts w:ascii="BentonSans Comp Regular" w:hAnsi="BentonSans Comp Regular"/>
            <w:color w:val="auto"/>
            <w:sz w:val="20"/>
            <w:szCs w:val="20"/>
            <w:bdr w:val="none" w:sz="0" w:space="0" w:color="auto" w:frame="1"/>
          </w:rPr>
          <w:t>§ 99.35</w:t>
        </w:r>
      </w:hyperlink>
      <w:r w:rsidRPr="000B305F">
        <w:rPr>
          <w:rFonts w:ascii="BentonSans Comp Regular" w:hAnsi="BentonSans Comp Regular"/>
          <w:sz w:val="20"/>
          <w:szCs w:val="20"/>
        </w:rPr>
        <w:t>, the University may disclose education recor</w:t>
      </w:r>
      <w:r w:rsidRPr="00F21847">
        <w:rPr>
          <w:rFonts w:ascii="BentonSans Comp Regular" w:hAnsi="BentonSans Comp Regular"/>
          <w:color w:val="000000" w:themeColor="text1"/>
          <w:sz w:val="20"/>
          <w:szCs w:val="20"/>
        </w:rPr>
        <w:t>ds to authorized representatives of (</w:t>
      </w:r>
      <w:proofErr w:type="spellStart"/>
      <w:r w:rsidRPr="00F21847">
        <w:rPr>
          <w:rFonts w:ascii="BentonSans Comp Regular" w:hAnsi="BentonSans Comp Regular"/>
          <w:color w:val="000000" w:themeColor="text1"/>
          <w:sz w:val="20"/>
          <w:szCs w:val="20"/>
        </w:rPr>
        <w:t>i</w:t>
      </w:r>
      <w:proofErr w:type="spellEnd"/>
      <w:r w:rsidRPr="00F21847">
        <w:rPr>
          <w:rFonts w:ascii="BentonSans Comp Regular" w:hAnsi="BentonSans Comp Regular"/>
          <w:color w:val="000000" w:themeColor="text1"/>
          <w:sz w:val="20"/>
          <w:szCs w:val="20"/>
        </w:rPr>
        <w:t>) The Comptroller General of the United States; (ii) The Attorney General of the United States; (iii) The Secretary; or (iv) State and local educational authorities.</w:t>
      </w:r>
    </w:p>
    <w:p w14:paraId="063E3A5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1C514CD0" w14:textId="088FBB89"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r w:rsidRPr="00F21847">
        <w:rPr>
          <w:rStyle w:val="Strong"/>
          <w:rFonts w:ascii="BentonSans Comp Regular" w:hAnsi="BentonSans Comp Regular"/>
          <w:color w:val="000000" w:themeColor="text1"/>
          <w:sz w:val="20"/>
          <w:szCs w:val="20"/>
        </w:rPr>
        <w:t>13. Institutional Studies</w:t>
      </w:r>
      <w:r w:rsidRPr="00F21847">
        <w:rPr>
          <w:rFonts w:ascii="BentonSans Comp Regular" w:hAnsi="BentonSans Comp Regular"/>
          <w:color w:val="000000" w:themeColor="text1"/>
          <w:sz w:val="20"/>
          <w:szCs w:val="20"/>
        </w:rPr>
        <w:t xml:space="preserve">. The University may disclose education records, but only under the conditions set forth in </w:t>
      </w:r>
      <w:hyperlink r:id="rId29" w:tgtFrame="_blank" w:history="1">
        <w:r w:rsidRPr="00F21847">
          <w:rPr>
            <w:rStyle w:val="Hyperlink"/>
            <w:rFonts w:ascii="BentonSans Comp Regular" w:hAnsi="BentonSans Comp Regular"/>
            <w:color w:val="000000" w:themeColor="text1"/>
            <w:sz w:val="20"/>
            <w:szCs w:val="20"/>
            <w:bdr w:val="none" w:sz="0" w:space="0" w:color="auto" w:frame="1"/>
          </w:rPr>
          <w:t>34 CFR § 99.31(a)(6)</w:t>
        </w:r>
      </w:hyperlink>
      <w:r w:rsidRPr="00F21847">
        <w:rPr>
          <w:rFonts w:ascii="BentonSans Comp Regular" w:hAnsi="BentonSans Comp Regular"/>
          <w:color w:val="000000" w:themeColor="text1"/>
          <w:sz w:val="20"/>
          <w:szCs w:val="20"/>
        </w:rPr>
        <w:t>, to organizations conducting studies for, or on behalf of, educational agencies or institutions to (A) Develop, validate, or administer predictive tests; (B) Administer student aid programs; or (C) Improve instruction.</w:t>
      </w:r>
    </w:p>
    <w:p w14:paraId="75FC914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color w:val="000000" w:themeColor="text1"/>
          <w:sz w:val="20"/>
          <w:szCs w:val="20"/>
        </w:rPr>
      </w:pPr>
    </w:p>
    <w:p w14:paraId="755EB9E4" w14:textId="77777777" w:rsidR="00993BAB"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Style w:val="Strong"/>
          <w:rFonts w:ascii="BentonSans Comp Regular" w:hAnsi="BentonSans Comp Regular"/>
          <w:color w:val="000000" w:themeColor="text1"/>
          <w:sz w:val="20"/>
          <w:szCs w:val="20"/>
        </w:rPr>
        <w:t>14. Contractors</w:t>
      </w:r>
      <w:r w:rsidRPr="00F21847">
        <w:rPr>
          <w:rFonts w:ascii="BentonSans Comp Regular" w:hAnsi="BentonSans Comp Regular"/>
          <w:color w:val="000000" w:themeColor="text1"/>
          <w:sz w:val="20"/>
          <w:szCs w:val="20"/>
        </w:rPr>
        <w:t xml:space="preserve">. </w:t>
      </w:r>
      <w:r w:rsidRPr="00F21847">
        <w:rPr>
          <w:rFonts w:ascii="BentonSans Comp Regular" w:hAnsi="BentonSans Comp Regular"/>
          <w:sz w:val="20"/>
          <w:szCs w:val="20"/>
        </w:rPr>
        <w:t>The University may disclose education records to a contractor, consultant, volunteer, or other party to whom the University has outsourced institutional services or functions, provided that the outside party:</w:t>
      </w:r>
    </w:p>
    <w:p w14:paraId="4E0E6354"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19055EF7" w14:textId="77777777" w:rsidR="00993BAB" w:rsidRPr="00F21847" w:rsidRDefault="00993BAB" w:rsidP="00993BAB">
      <w:pPr>
        <w:pStyle w:val="ListParagraph"/>
        <w:widowControl/>
        <w:numPr>
          <w:ilvl w:val="0"/>
          <w:numId w:val="36"/>
        </w:numPr>
        <w:ind w:left="792"/>
        <w:jc w:val="both"/>
        <w:textAlignment w:val="baseline"/>
        <w:rPr>
          <w:rFonts w:ascii="BentonSans Comp Regular" w:hAnsi="BentonSans Comp Regular"/>
          <w:sz w:val="20"/>
        </w:rPr>
      </w:pPr>
      <w:r w:rsidRPr="00F21847">
        <w:rPr>
          <w:rFonts w:ascii="BentonSans Comp Regular" w:hAnsi="BentonSans Comp Regular"/>
          <w:sz w:val="20"/>
        </w:rPr>
        <w:t>Performs an institutional service or function for which University would otherwise use employees;</w:t>
      </w:r>
    </w:p>
    <w:p w14:paraId="7E18EE36" w14:textId="77777777" w:rsidR="00993BAB" w:rsidRPr="00F21847" w:rsidRDefault="00993BAB" w:rsidP="00993BAB">
      <w:pPr>
        <w:pStyle w:val="ListParagraph"/>
        <w:widowControl/>
        <w:numPr>
          <w:ilvl w:val="0"/>
          <w:numId w:val="36"/>
        </w:numPr>
        <w:ind w:left="792"/>
        <w:jc w:val="both"/>
        <w:textAlignment w:val="baseline"/>
        <w:rPr>
          <w:rFonts w:ascii="BentonSans Comp Regular" w:hAnsi="BentonSans Comp Regular"/>
          <w:sz w:val="20"/>
        </w:rPr>
      </w:pPr>
      <w:r w:rsidRPr="00F21847">
        <w:rPr>
          <w:rFonts w:ascii="BentonSans Comp Regular" w:hAnsi="BentonSans Comp Regular"/>
          <w:sz w:val="20"/>
        </w:rPr>
        <w:t>Is under the direct control of the University with respect to the use and maintenance of education records; and</w:t>
      </w:r>
    </w:p>
    <w:p w14:paraId="1D778E92" w14:textId="1A4AEA88" w:rsidR="00993BAB" w:rsidRPr="00F21847" w:rsidRDefault="00993BAB" w:rsidP="00993BAB">
      <w:pPr>
        <w:pStyle w:val="ListParagraph"/>
        <w:widowControl/>
        <w:numPr>
          <w:ilvl w:val="0"/>
          <w:numId w:val="36"/>
        </w:numPr>
        <w:ind w:left="792"/>
        <w:jc w:val="both"/>
        <w:textAlignment w:val="baseline"/>
        <w:rPr>
          <w:rFonts w:ascii="BentonSans Comp Regular" w:hAnsi="BentonSans Comp Regular"/>
          <w:sz w:val="20"/>
        </w:rPr>
      </w:pPr>
      <w:r w:rsidRPr="00F21847">
        <w:rPr>
          <w:rFonts w:ascii="BentonSans Comp Regular" w:hAnsi="BentonSans Comp Regular"/>
          <w:sz w:val="20"/>
        </w:rPr>
        <w:t xml:space="preserve">Is subject to the requirements </w:t>
      </w:r>
      <w:r w:rsidRPr="000B305F">
        <w:rPr>
          <w:rFonts w:ascii="BentonSans Comp Regular" w:hAnsi="BentonSans Comp Regular"/>
          <w:sz w:val="20"/>
        </w:rPr>
        <w:t xml:space="preserve">of </w:t>
      </w:r>
      <w:hyperlink r:id="rId30" w:history="1">
        <w:r w:rsidRPr="000B305F">
          <w:rPr>
            <w:rStyle w:val="Hyperlink"/>
            <w:rFonts w:ascii="BentonSans Comp Regular" w:hAnsi="BentonSans Comp Regular"/>
            <w:color w:val="auto"/>
            <w:sz w:val="20"/>
          </w:rPr>
          <w:t>Section 99.33(a)</w:t>
        </w:r>
      </w:hyperlink>
      <w:r w:rsidRPr="00F21847">
        <w:rPr>
          <w:rFonts w:ascii="BentonSans Comp Regular" w:hAnsi="BentonSans Comp Regular"/>
          <w:sz w:val="20"/>
        </w:rPr>
        <w:t xml:space="preserve"> governing the use and redisclosure of Personally Identifiable Information from education records.</w:t>
      </w:r>
    </w:p>
    <w:p w14:paraId="0EA541BF" w14:textId="77777777" w:rsidR="00993BAB" w:rsidRPr="00F21847" w:rsidRDefault="00993BAB" w:rsidP="00993BAB">
      <w:pPr>
        <w:widowControl/>
        <w:jc w:val="both"/>
        <w:textAlignment w:val="baseline"/>
        <w:rPr>
          <w:rFonts w:ascii="BentonSans Comp Regular" w:hAnsi="BentonSans Comp Regular"/>
          <w:sz w:val="20"/>
        </w:rPr>
      </w:pPr>
    </w:p>
    <w:p w14:paraId="74D7F388"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Style w:val="Strong"/>
          <w:rFonts w:ascii="BentonSans Comp Regular" w:hAnsi="BentonSans Comp Regular"/>
          <w:sz w:val="20"/>
          <w:szCs w:val="20"/>
        </w:rPr>
        <w:t>15. Registered Sex Offenders</w:t>
      </w:r>
      <w:r w:rsidRPr="00F21847">
        <w:rPr>
          <w:rFonts w:ascii="BentonSans Comp Regular" w:hAnsi="BentonSans Comp Regular"/>
          <w:sz w:val="20"/>
          <w:szCs w:val="20"/>
        </w:rPr>
        <w:t>. The University may disclose education records concerning sex offenders and other individuals required to register under Section 170101 of the Violent Crime Control and Law Enforcement Act of 1994, 42 U.S.C. 14071, if the information was provided to the University under 42 U.S.C. 14071 and applicable Federal guidelines.</w:t>
      </w:r>
    </w:p>
    <w:p w14:paraId="1BA69C9F"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61D34F1C"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b/>
          <w:sz w:val="20"/>
          <w:szCs w:val="20"/>
        </w:rPr>
        <w:t>C.</w:t>
      </w:r>
      <w:r w:rsidRPr="00F21847">
        <w:rPr>
          <w:rFonts w:ascii="BentonSans Comp Regular" w:hAnsi="BentonSans Comp Regular"/>
          <w:sz w:val="20"/>
          <w:szCs w:val="20"/>
        </w:rPr>
        <w:t xml:space="preserve"> To request amendment of the student’s education records to ensure that they are not inaccurate or misleading:</w:t>
      </w:r>
    </w:p>
    <w:p w14:paraId="028ECCB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B50B018" w14:textId="21939055"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Fonts w:ascii="BentonSans Comp Regular" w:hAnsi="BentonSans Comp Regular"/>
          <w:sz w:val="20"/>
          <w:szCs w:val="20"/>
        </w:rPr>
        <w:t xml:space="preserve">A student who wishes to ask the University to amend a record should </w:t>
      </w:r>
      <w:r w:rsidR="009C7E14" w:rsidRPr="009C7E14">
        <w:rPr>
          <w:rFonts w:ascii="BentonSans Comp Regular" w:hAnsi="BentonSans Comp Regular"/>
          <w:sz w:val="20"/>
          <w:szCs w:val="20"/>
        </w:rPr>
        <w:t xml:space="preserve">make a request to the University Registrar pursuant to the procedures in </w:t>
      </w:r>
      <w:hyperlink r:id="rId31" w:history="1">
        <w:r w:rsidR="009C7E14" w:rsidRPr="009C7E14">
          <w:rPr>
            <w:rStyle w:val="Hyperlink"/>
            <w:rFonts w:ascii="BentonSans Comp Regular" w:hAnsi="BentonSans Comp Regular"/>
            <w:color w:val="auto"/>
            <w:sz w:val="20"/>
            <w:szCs w:val="20"/>
          </w:rPr>
          <w:t>Attachment B to University Policy 402</w:t>
        </w:r>
      </w:hyperlink>
      <w:r w:rsidR="009C7E14" w:rsidRPr="009C7E14">
        <w:rPr>
          <w:rFonts w:ascii="BentonSans Comp Regular" w:hAnsi="BentonSans Comp Regular"/>
          <w:sz w:val="20"/>
          <w:szCs w:val="20"/>
        </w:rPr>
        <w:t>. The student should</w:t>
      </w:r>
      <w:r w:rsidRPr="00F21847">
        <w:rPr>
          <w:rFonts w:ascii="BentonSans Comp Regular" w:hAnsi="BentonSans Comp Regular"/>
          <w:sz w:val="20"/>
          <w:szCs w:val="20"/>
        </w:rPr>
        <w:t>, clearly identify the part of the record the student wants changed, and specify why it should be changed.</w:t>
      </w:r>
    </w:p>
    <w:p w14:paraId="21806F3A"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5737BAC4"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r w:rsidRPr="00F21847">
        <w:rPr>
          <w:rFonts w:ascii="BentonSans Comp Regular" w:hAnsi="BentonSans Comp Regular"/>
          <w:sz w:val="20"/>
          <w:szCs w:val="20"/>
        </w:rPr>
        <w:t>If the University decides not to amend the record as requested, the University will notify the student in writing of the decision and the student’s right to a hearing regarding the request for amendment.  Additional information regarding the hearing procedures will be provided to the student when notified of the right to a hearing.</w:t>
      </w:r>
    </w:p>
    <w:p w14:paraId="1004E1F9" w14:textId="77777777" w:rsidR="00993BAB" w:rsidRPr="00F21847" w:rsidRDefault="00993BAB" w:rsidP="00993BAB">
      <w:pPr>
        <w:pStyle w:val="NormalWeb"/>
        <w:spacing w:before="0" w:beforeAutospacing="0" w:after="0" w:afterAutospacing="0"/>
        <w:ind w:left="288"/>
        <w:jc w:val="both"/>
        <w:textAlignment w:val="baseline"/>
        <w:rPr>
          <w:rFonts w:ascii="BentonSans Comp Regular" w:hAnsi="BentonSans Comp Regular"/>
          <w:sz w:val="20"/>
          <w:szCs w:val="20"/>
        </w:rPr>
      </w:pPr>
    </w:p>
    <w:p w14:paraId="265DCF19"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b/>
          <w:sz w:val="20"/>
          <w:szCs w:val="20"/>
        </w:rPr>
        <w:t>D.</w:t>
      </w:r>
      <w:r w:rsidRPr="00F21847">
        <w:rPr>
          <w:rFonts w:ascii="BentonSans Comp Regular" w:hAnsi="BentonSans Comp Regular"/>
          <w:sz w:val="20"/>
          <w:szCs w:val="20"/>
        </w:rPr>
        <w:t xml:space="preserve"> To be notified of the student’s privacy rights under FERPA, as indicated by this Notification.</w:t>
      </w:r>
    </w:p>
    <w:p w14:paraId="77DEAA0D"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42EA8DD" w14:textId="320155E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b/>
          <w:sz w:val="20"/>
          <w:szCs w:val="20"/>
        </w:rPr>
        <w:t>E.</w:t>
      </w:r>
      <w:r w:rsidRPr="00F21847">
        <w:rPr>
          <w:rFonts w:ascii="BentonSans Comp Regular" w:hAnsi="BentonSans Comp Regular"/>
          <w:sz w:val="20"/>
          <w:szCs w:val="20"/>
        </w:rPr>
        <w:t xml:space="preserve"> </w:t>
      </w:r>
      <w:bookmarkStart w:id="25" w:name="_Hlk127363166"/>
      <w:r w:rsidRPr="00F21847">
        <w:rPr>
          <w:rFonts w:ascii="BentonSans Comp Regular" w:hAnsi="BentonSans Comp Regular"/>
          <w:sz w:val="20"/>
          <w:szCs w:val="20"/>
        </w:rPr>
        <w:t xml:space="preserve">To file a complaint with the U.S. Department of Education concerning alleged failures by the University to comply with the requirements of FERPA. </w:t>
      </w:r>
      <w:r w:rsidR="009C7E14" w:rsidRPr="009C7E14">
        <w:rPr>
          <w:rFonts w:ascii="BentonSans Comp Regular" w:hAnsi="BentonSans Comp Regular"/>
          <w:sz w:val="20"/>
          <w:szCs w:val="20"/>
        </w:rPr>
        <w:t xml:space="preserve">Complaints may be filed via email by completing the form at </w:t>
      </w:r>
      <w:hyperlink r:id="rId32" w:history="1">
        <w:r w:rsidR="009C7E14" w:rsidRPr="009C7E14">
          <w:rPr>
            <w:rStyle w:val="Hyperlink"/>
            <w:rFonts w:ascii="BentonSans Comp Regular" w:hAnsi="BentonSans Comp Regular"/>
            <w:color w:val="auto"/>
            <w:sz w:val="20"/>
            <w:szCs w:val="20"/>
          </w:rPr>
          <w:t>https://studentprivacy.ed.gov/file-a-complaint</w:t>
        </w:r>
      </w:hyperlink>
      <w:r w:rsidR="009C7E14" w:rsidRPr="009C7E14">
        <w:rPr>
          <w:rFonts w:ascii="BentonSans Comp Regular" w:hAnsi="BentonSans Comp Regular"/>
          <w:sz w:val="20"/>
          <w:szCs w:val="20"/>
        </w:rPr>
        <w:t xml:space="preserve"> and emailing to </w:t>
      </w:r>
      <w:hyperlink r:id="rId33" w:history="1">
        <w:r w:rsidR="009C7E14" w:rsidRPr="009C7E14">
          <w:rPr>
            <w:rStyle w:val="Hyperlink"/>
            <w:rFonts w:ascii="BentonSans Comp Regular" w:hAnsi="BentonSans Comp Regular"/>
            <w:color w:val="auto"/>
            <w:sz w:val="20"/>
            <w:szCs w:val="20"/>
          </w:rPr>
          <w:t>FERPA.Complaints@ed.gov</w:t>
        </w:r>
      </w:hyperlink>
      <w:r w:rsidR="009C7E14" w:rsidRPr="009C7E14">
        <w:rPr>
          <w:rFonts w:ascii="BentonSans Comp Regular" w:hAnsi="BentonSans Comp Regular"/>
          <w:sz w:val="20"/>
          <w:szCs w:val="20"/>
        </w:rPr>
        <w:t>.</w:t>
      </w:r>
      <w:r w:rsidR="009C7E14">
        <w:rPr>
          <w:rFonts w:ascii="BentonSans Comp Regular" w:hAnsi="BentonSans Comp Regular"/>
          <w:sz w:val="20"/>
          <w:szCs w:val="20"/>
        </w:rPr>
        <w:t xml:space="preserve"> Complaints may also be filed by mail at the following address</w:t>
      </w:r>
      <w:r w:rsidRPr="00F21847">
        <w:rPr>
          <w:rFonts w:ascii="BentonSans Comp Regular" w:hAnsi="BentonSans Comp Regular"/>
          <w:sz w:val="20"/>
          <w:szCs w:val="20"/>
        </w:rPr>
        <w:t>:</w:t>
      </w:r>
    </w:p>
    <w:p w14:paraId="7D10EEBD" w14:textId="77777777" w:rsidR="00993BAB" w:rsidRPr="00F21847" w:rsidRDefault="00993BAB" w:rsidP="00993BAB">
      <w:pPr>
        <w:pStyle w:val="NormalWeb"/>
        <w:spacing w:before="0" w:beforeAutospacing="0" w:after="0" w:afterAutospacing="0"/>
        <w:textAlignment w:val="baseline"/>
        <w:rPr>
          <w:rFonts w:ascii="BentonSans Comp Regular" w:hAnsi="BentonSans Comp Regular"/>
          <w:sz w:val="20"/>
          <w:szCs w:val="20"/>
        </w:rPr>
      </w:pPr>
    </w:p>
    <w:p w14:paraId="10E71D7A" w14:textId="77777777" w:rsidR="009C7E14" w:rsidRDefault="00993BAB" w:rsidP="00993BAB">
      <w:pPr>
        <w:pStyle w:val="NormalWeb"/>
        <w:spacing w:before="0" w:beforeAutospacing="0" w:after="0" w:afterAutospacing="0"/>
        <w:ind w:left="288"/>
        <w:textAlignment w:val="baseline"/>
        <w:rPr>
          <w:rFonts w:ascii="BentonSans Comp Regular" w:hAnsi="BentonSans Comp Regular"/>
          <w:sz w:val="20"/>
          <w:szCs w:val="20"/>
        </w:rPr>
      </w:pPr>
      <w:r w:rsidRPr="00F21847">
        <w:rPr>
          <w:rFonts w:ascii="BentonSans Comp Regular" w:hAnsi="BentonSans Comp Regular"/>
          <w:sz w:val="20"/>
          <w:szCs w:val="20"/>
        </w:rPr>
        <w:t>U.S. Department of Education</w:t>
      </w:r>
    </w:p>
    <w:p w14:paraId="0DA3BB4E" w14:textId="2017E25B" w:rsidR="00993BAB" w:rsidRPr="00F21847" w:rsidRDefault="009C7E14" w:rsidP="00993BAB">
      <w:pPr>
        <w:pStyle w:val="NormalWeb"/>
        <w:spacing w:before="0" w:beforeAutospacing="0" w:after="0" w:afterAutospacing="0"/>
        <w:ind w:left="288"/>
        <w:textAlignment w:val="baseline"/>
        <w:rPr>
          <w:rFonts w:ascii="BentonSans Comp Regular" w:hAnsi="BentonSans Comp Regular"/>
          <w:sz w:val="20"/>
          <w:szCs w:val="20"/>
        </w:rPr>
      </w:pPr>
      <w:r>
        <w:rPr>
          <w:rFonts w:ascii="BentonSans Comp Regular" w:hAnsi="BentonSans Comp Regular"/>
          <w:sz w:val="20"/>
          <w:szCs w:val="20"/>
        </w:rPr>
        <w:t>Student Privacy Policy Office</w:t>
      </w:r>
      <w:r w:rsidR="00993BAB" w:rsidRPr="00F21847">
        <w:rPr>
          <w:rFonts w:ascii="BentonSans Comp Regular" w:hAnsi="BentonSans Comp Regular"/>
          <w:sz w:val="20"/>
          <w:szCs w:val="20"/>
        </w:rPr>
        <w:br/>
        <w:t>400 Maryland Avenue, SW</w:t>
      </w:r>
      <w:r w:rsidR="00993BAB" w:rsidRPr="00F21847">
        <w:rPr>
          <w:rFonts w:ascii="BentonSans Comp Regular" w:hAnsi="BentonSans Comp Regular"/>
          <w:sz w:val="20"/>
          <w:szCs w:val="20"/>
        </w:rPr>
        <w:br/>
        <w:t>Washington, DC  20202-8520</w:t>
      </w:r>
      <w:bookmarkEnd w:id="25"/>
    </w:p>
    <w:p w14:paraId="5D554F83"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2CD84CED" w14:textId="77777777"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b/>
          <w:szCs w:val="20"/>
        </w:rPr>
      </w:pPr>
      <w:r w:rsidRPr="00F21847">
        <w:rPr>
          <w:rFonts w:ascii="BentonSans Comp Regular" w:hAnsi="BentonSans Comp Regular"/>
          <w:b/>
          <w:szCs w:val="20"/>
        </w:rPr>
        <w:lastRenderedPageBreak/>
        <w:t>II. DEFINITIONS</w:t>
      </w:r>
    </w:p>
    <w:p w14:paraId="010BEF00" w14:textId="2E4A8A14"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sz w:val="20"/>
          <w:szCs w:val="20"/>
        </w:rPr>
      </w:pPr>
      <w:r w:rsidRPr="00F21847">
        <w:rPr>
          <w:rStyle w:val="Strong"/>
          <w:rFonts w:ascii="BentonSans Comp Regular" w:hAnsi="BentonSans Comp Regular"/>
          <w:sz w:val="20"/>
          <w:szCs w:val="20"/>
        </w:rPr>
        <w:t>“Directory Information”</w:t>
      </w:r>
      <w:r w:rsidRPr="00F21847">
        <w:rPr>
          <w:rFonts w:ascii="BentonSans Comp Regular" w:hAnsi="BentonSans Comp Regular"/>
          <w:sz w:val="20"/>
          <w:szCs w:val="20"/>
        </w:rPr>
        <w:t xml:space="preserve"> means information in a student's education record that would not generally be considered harmful or an invasion of privacy if disclosed. At UNC Charlotte, directory information consists of the student's name,</w:t>
      </w:r>
      <w:r w:rsidR="009C7E14">
        <w:rPr>
          <w:rFonts w:ascii="BentonSans Comp Regular" w:hAnsi="BentonSans Comp Regular"/>
          <w:sz w:val="20"/>
          <w:szCs w:val="20"/>
        </w:rPr>
        <w:t xml:space="preserve"> </w:t>
      </w:r>
      <w:r w:rsidRPr="00F21847">
        <w:rPr>
          <w:rFonts w:ascii="BentonSans Comp Regular" w:hAnsi="BentonSans Comp Regular"/>
          <w:sz w:val="20"/>
          <w:szCs w:val="20"/>
        </w:rPr>
        <w:t>major field of study, dates of attendance, enrollment status, and degrees and awards (including scholarships) received.</w:t>
      </w:r>
    </w:p>
    <w:p w14:paraId="41DC90BE" w14:textId="77777777"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sz w:val="20"/>
          <w:szCs w:val="20"/>
        </w:rPr>
      </w:pPr>
    </w:p>
    <w:p w14:paraId="45A9964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Photographs, videos, or other media containing a student’s image or likeness (collectively, “student images”) and University-issued student electronic mail addresses (“email addresses”) are designated by UNC Charlotte as “Limited Use Directory Information.” Use and disclosure of Limited Use Directory Information will be restricted to:</w:t>
      </w:r>
    </w:p>
    <w:p w14:paraId="15F6EB2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CA7E3FA" w14:textId="77777777" w:rsidR="00993BAB" w:rsidRPr="00F21847" w:rsidRDefault="00993BAB" w:rsidP="00993BAB">
      <w:pPr>
        <w:widowControl/>
        <w:numPr>
          <w:ilvl w:val="0"/>
          <w:numId w:val="37"/>
        </w:numPr>
        <w:jc w:val="both"/>
        <w:textAlignment w:val="baseline"/>
        <w:rPr>
          <w:rFonts w:ascii="BentonSans Comp Regular" w:hAnsi="BentonSans Comp Regular"/>
          <w:sz w:val="20"/>
        </w:rPr>
      </w:pPr>
      <w:r w:rsidRPr="00F21847">
        <w:rPr>
          <w:rFonts w:ascii="BentonSans Comp Regular" w:hAnsi="BentonSans Comp Regular"/>
          <w:sz w:val="20"/>
        </w:rPr>
        <w:t>publication in official University publications or on social media sites or websites hosted or maintained by, on behalf of, or for the benefit of the University, including the University’s online directory and internal email system;</w:t>
      </w:r>
    </w:p>
    <w:p w14:paraId="0FE1B920" w14:textId="77777777" w:rsidR="00993BAB" w:rsidRPr="00F21847" w:rsidRDefault="00993BAB" w:rsidP="00993BAB">
      <w:pPr>
        <w:widowControl/>
        <w:numPr>
          <w:ilvl w:val="0"/>
          <w:numId w:val="37"/>
        </w:numPr>
        <w:jc w:val="both"/>
        <w:textAlignment w:val="baseline"/>
        <w:rPr>
          <w:rFonts w:ascii="BentonSans Comp Regular" w:hAnsi="BentonSans Comp Regular"/>
          <w:sz w:val="20"/>
        </w:rPr>
      </w:pPr>
      <w:r w:rsidRPr="00F21847">
        <w:rPr>
          <w:rFonts w:ascii="BentonSans Comp Regular" w:hAnsi="BentonSans Comp Regular"/>
          <w:sz w:val="20"/>
        </w:rPr>
        <w:t>University officials who have access, consistent with FERPA, to such information and only in conjunction with a legitimate educational interest; and</w:t>
      </w:r>
    </w:p>
    <w:p w14:paraId="6187C927" w14:textId="77777777" w:rsidR="00993BAB" w:rsidRPr="00F21847" w:rsidRDefault="00993BAB" w:rsidP="00993BAB">
      <w:pPr>
        <w:widowControl/>
        <w:numPr>
          <w:ilvl w:val="0"/>
          <w:numId w:val="37"/>
        </w:numPr>
        <w:jc w:val="both"/>
        <w:textAlignment w:val="baseline"/>
        <w:rPr>
          <w:rFonts w:ascii="BentonSans Comp Regular" w:hAnsi="BentonSans Comp Regular"/>
          <w:sz w:val="20"/>
        </w:rPr>
      </w:pPr>
      <w:r w:rsidRPr="00F21847">
        <w:rPr>
          <w:rFonts w:ascii="BentonSans Comp Regular" w:hAnsi="BentonSans Comp Regular"/>
          <w:sz w:val="20"/>
        </w:rPr>
        <w:t xml:space="preserve">external parties contractually affiliated with the University, provided such affiliation requires the sharing of Limited Use Directory Information.  </w:t>
      </w:r>
    </w:p>
    <w:p w14:paraId="313CD6C7" w14:textId="77777777" w:rsidR="00993BAB" w:rsidRPr="00F21847" w:rsidRDefault="00993BAB" w:rsidP="00993BAB">
      <w:pPr>
        <w:widowControl/>
        <w:jc w:val="both"/>
        <w:textAlignment w:val="baseline"/>
        <w:rPr>
          <w:rFonts w:ascii="BentonSans Comp Regular" w:hAnsi="BentonSans Comp Regular"/>
          <w:sz w:val="20"/>
        </w:rPr>
      </w:pPr>
    </w:p>
    <w:p w14:paraId="06086291" w14:textId="77777777" w:rsidR="00993BAB"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In addition, the following shall be considered Limited Use Directory Information that may be disclosed only to other students enrolled in the same course (regardless of whether such students are enrolled in the same class section or break-out group) that has been audio or video recorded by the University, for instructional and educational purposes only:</w:t>
      </w:r>
    </w:p>
    <w:p w14:paraId="0ABA191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2061349D" w14:textId="77777777" w:rsidR="00993BAB" w:rsidRPr="00F21847" w:rsidRDefault="00993BAB" w:rsidP="00993BAB">
      <w:pPr>
        <w:pStyle w:val="ListParagraph"/>
        <w:widowControl/>
        <w:numPr>
          <w:ilvl w:val="0"/>
          <w:numId w:val="38"/>
        </w:numPr>
        <w:jc w:val="both"/>
        <w:textAlignment w:val="baseline"/>
        <w:rPr>
          <w:rFonts w:ascii="BentonSans Comp Regular" w:hAnsi="BentonSans Comp Regular"/>
          <w:sz w:val="20"/>
        </w:rPr>
      </w:pPr>
      <w:r w:rsidRPr="00F21847">
        <w:rPr>
          <w:rFonts w:ascii="BentonSans Comp Regular" w:hAnsi="BentonSans Comp Regular"/>
          <w:sz w:val="20"/>
        </w:rPr>
        <w:t xml:space="preserve">name, to the extent it is referenced or captured during the audio or video recording; </w:t>
      </w:r>
    </w:p>
    <w:p w14:paraId="4C2C39C9" w14:textId="77777777" w:rsidR="00993BAB" w:rsidRPr="00F21847" w:rsidRDefault="00993BAB" w:rsidP="00993BAB">
      <w:pPr>
        <w:pStyle w:val="ListParagraph"/>
        <w:widowControl/>
        <w:numPr>
          <w:ilvl w:val="0"/>
          <w:numId w:val="38"/>
        </w:numPr>
        <w:jc w:val="both"/>
        <w:textAlignment w:val="baseline"/>
        <w:rPr>
          <w:rFonts w:ascii="BentonSans Comp Regular" w:hAnsi="BentonSans Comp Regular"/>
          <w:sz w:val="20"/>
        </w:rPr>
      </w:pPr>
      <w:r w:rsidRPr="00F21847">
        <w:rPr>
          <w:rFonts w:ascii="BentonSans Comp Regular" w:hAnsi="BentonSans Comp Regular"/>
          <w:sz w:val="20"/>
        </w:rPr>
        <w:t xml:space="preserve">any photograph or image of the student captured during the audio or video recording; </w:t>
      </w:r>
    </w:p>
    <w:p w14:paraId="57B1AA30" w14:textId="77777777" w:rsidR="00993BAB" w:rsidRPr="00F21847" w:rsidRDefault="00993BAB" w:rsidP="00993BAB">
      <w:pPr>
        <w:pStyle w:val="ListParagraph"/>
        <w:widowControl/>
        <w:numPr>
          <w:ilvl w:val="0"/>
          <w:numId w:val="38"/>
        </w:numPr>
        <w:jc w:val="both"/>
        <w:textAlignment w:val="baseline"/>
        <w:rPr>
          <w:rFonts w:ascii="BentonSans Comp Regular" w:hAnsi="BentonSans Comp Regular"/>
          <w:sz w:val="20"/>
        </w:rPr>
      </w:pPr>
      <w:r w:rsidRPr="00F21847">
        <w:rPr>
          <w:rFonts w:ascii="BentonSans Comp Regular" w:hAnsi="BentonSans Comp Regular"/>
          <w:sz w:val="20"/>
        </w:rPr>
        <w:t xml:space="preserve">any audio or video recording of the student participating in the course; and </w:t>
      </w:r>
    </w:p>
    <w:p w14:paraId="55DAC8EE" w14:textId="77777777" w:rsidR="00993BAB" w:rsidRPr="00F21847" w:rsidRDefault="00993BAB" w:rsidP="00993BAB">
      <w:pPr>
        <w:pStyle w:val="ListParagraph"/>
        <w:widowControl/>
        <w:numPr>
          <w:ilvl w:val="0"/>
          <w:numId w:val="38"/>
        </w:numPr>
        <w:jc w:val="both"/>
        <w:textAlignment w:val="baseline"/>
        <w:rPr>
          <w:rFonts w:ascii="BentonSans Comp Regular" w:hAnsi="BentonSans Comp Regular"/>
          <w:sz w:val="20"/>
        </w:rPr>
      </w:pPr>
      <w:r w:rsidRPr="00F21847">
        <w:rPr>
          <w:rFonts w:ascii="BentonSans Comp Regular" w:hAnsi="BentonSans Comp Regular"/>
          <w:sz w:val="20"/>
        </w:rPr>
        <w:t>any online chats or other recorded communications among participants in the course captured during the audio or video recording.</w:t>
      </w:r>
    </w:p>
    <w:p w14:paraId="455B35F7"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573226F6" w14:textId="18FC2169" w:rsidR="00993BAB" w:rsidRPr="009C7E14" w:rsidRDefault="00993BAB" w:rsidP="00993BAB">
      <w:pPr>
        <w:pStyle w:val="NormalWeb"/>
        <w:spacing w:before="0" w:beforeAutospacing="0" w:after="0" w:afterAutospacing="0"/>
        <w:jc w:val="both"/>
        <w:textAlignment w:val="baseline"/>
        <w:rPr>
          <w:rFonts w:ascii="BentonSans Comp Regular" w:hAnsi="BentonSans Comp Regular"/>
          <w:sz w:val="20"/>
          <w:szCs w:val="20"/>
        </w:rPr>
      </w:pPr>
      <w:bookmarkStart w:id="26" w:name="_Hlk127363296"/>
      <w:r w:rsidRPr="00F21847">
        <w:rPr>
          <w:rFonts w:ascii="BentonSans Comp Regular" w:hAnsi="BentonSans Comp Regular"/>
          <w:sz w:val="20"/>
          <w:szCs w:val="20"/>
        </w:rPr>
        <w:t xml:space="preserve">A student who requests to withhold this Limited Use Directory Information from disclosure pursuant </w:t>
      </w:r>
      <w:r w:rsidRPr="009C7E14">
        <w:rPr>
          <w:rFonts w:ascii="BentonSans Comp Regular" w:hAnsi="BentonSans Comp Regular"/>
          <w:sz w:val="20"/>
          <w:szCs w:val="20"/>
        </w:rPr>
        <w:t xml:space="preserve">to </w:t>
      </w:r>
      <w:hyperlink r:id="rId34" w:anchor="IIB" w:history="1">
        <w:r w:rsidRPr="009C7E14">
          <w:rPr>
            <w:rStyle w:val="Hyperlink"/>
            <w:rFonts w:ascii="BentonSans Comp Regular" w:hAnsi="BentonSans Comp Regular"/>
            <w:color w:val="auto"/>
            <w:sz w:val="20"/>
            <w:szCs w:val="20"/>
          </w:rPr>
          <w:t xml:space="preserve">Section II.B.1 </w:t>
        </w:r>
        <w:r w:rsidR="009C7E14" w:rsidRPr="009C7E14">
          <w:rPr>
            <w:rStyle w:val="Hyperlink"/>
            <w:rFonts w:ascii="BentonSans Comp Regular" w:hAnsi="BentonSans Comp Regular"/>
            <w:color w:val="auto"/>
            <w:sz w:val="20"/>
            <w:szCs w:val="20"/>
          </w:rPr>
          <w:t>of University Policy 402</w:t>
        </w:r>
      </w:hyperlink>
      <w:r w:rsidR="009C7E14" w:rsidRPr="009C7E14">
        <w:rPr>
          <w:rFonts w:ascii="BentonSans Comp Regular" w:hAnsi="BentonSans Comp Regular"/>
          <w:sz w:val="20"/>
          <w:szCs w:val="20"/>
        </w:rPr>
        <w:t xml:space="preserve"> </w:t>
      </w:r>
      <w:r w:rsidRPr="009C7E14">
        <w:rPr>
          <w:rFonts w:ascii="BentonSans Comp Regular" w:hAnsi="BentonSans Comp Regular"/>
          <w:sz w:val="20"/>
          <w:szCs w:val="20"/>
        </w:rPr>
        <w:t>below may limit the extent to which they will be able to participate in the course.</w:t>
      </w:r>
      <w:bookmarkEnd w:id="26"/>
    </w:p>
    <w:p w14:paraId="3A0D8A3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347CAB43"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To protect the privacy of other students, students are not permitted to make their own recordings of class sessions or to share or distribute University recordings of class sessions.</w:t>
      </w:r>
    </w:p>
    <w:p w14:paraId="2DC2FB2A"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2C2A3B39" w14:textId="77777777" w:rsidR="00993BAB" w:rsidRDefault="00993BAB" w:rsidP="00993BAB">
      <w:pPr>
        <w:pStyle w:val="NormalWeb"/>
        <w:spacing w:before="0" w:beforeAutospacing="0" w:after="0" w:afterAutospacing="0"/>
        <w:jc w:val="both"/>
        <w:textAlignment w:val="baseline"/>
        <w:rPr>
          <w:rFonts w:ascii="BentonSans Comp Regular" w:hAnsi="BentonSans Comp Regular"/>
          <w:sz w:val="20"/>
          <w:szCs w:val="20"/>
        </w:rPr>
      </w:pPr>
      <w:r w:rsidRPr="00F21847">
        <w:rPr>
          <w:rFonts w:ascii="BentonSans Comp Regular" w:hAnsi="BentonSans Comp Regular"/>
          <w:sz w:val="20"/>
          <w:szCs w:val="20"/>
        </w:rPr>
        <w:t>“</w:t>
      </w:r>
      <w:r w:rsidRPr="00F21847">
        <w:rPr>
          <w:rStyle w:val="Strong"/>
          <w:rFonts w:ascii="BentonSans Comp Regular" w:hAnsi="BentonSans Comp Regular"/>
          <w:sz w:val="20"/>
          <w:szCs w:val="20"/>
        </w:rPr>
        <w:t>Education Records</w:t>
      </w:r>
      <w:r w:rsidRPr="00F21847">
        <w:rPr>
          <w:rFonts w:ascii="BentonSans Comp Regular" w:hAnsi="BentonSans Comp Regular"/>
          <w:sz w:val="20"/>
          <w:szCs w:val="20"/>
        </w:rPr>
        <w:t xml:space="preserve">” include records directly related to a student that are maintained by UNC Charlotte. Education records </w:t>
      </w:r>
      <w:r w:rsidRPr="00F21847">
        <w:rPr>
          <w:rStyle w:val="Strong"/>
          <w:rFonts w:ascii="BentonSans Comp Regular" w:hAnsi="BentonSans Comp Regular"/>
          <w:sz w:val="20"/>
          <w:szCs w:val="20"/>
        </w:rPr>
        <w:t>do not</w:t>
      </w:r>
      <w:r w:rsidRPr="00F21847">
        <w:rPr>
          <w:rFonts w:ascii="BentonSans Comp Regular" w:hAnsi="BentonSans Comp Regular"/>
          <w:sz w:val="20"/>
          <w:szCs w:val="20"/>
        </w:rPr>
        <w:t xml:space="preserve"> include:</w:t>
      </w:r>
    </w:p>
    <w:p w14:paraId="6B2EBFB0"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sz w:val="20"/>
          <w:szCs w:val="20"/>
        </w:rPr>
      </w:pPr>
    </w:p>
    <w:p w14:paraId="7B7CB5CD" w14:textId="77777777" w:rsidR="00993BAB" w:rsidRPr="00F21847" w:rsidRDefault="00993BAB" w:rsidP="00993BAB">
      <w:pPr>
        <w:pStyle w:val="ListParagraph"/>
        <w:widowControl/>
        <w:numPr>
          <w:ilvl w:val="0"/>
          <w:numId w:val="39"/>
        </w:numPr>
        <w:jc w:val="both"/>
        <w:textAlignment w:val="baseline"/>
        <w:rPr>
          <w:rFonts w:ascii="BentonSans Comp Regular" w:hAnsi="BentonSans Comp Regular"/>
          <w:sz w:val="20"/>
        </w:rPr>
      </w:pPr>
      <w:r w:rsidRPr="00F21847">
        <w:rPr>
          <w:rFonts w:ascii="BentonSans Comp Regular" w:hAnsi="BentonSans Comp Regular"/>
          <w:sz w:val="20"/>
        </w:rPr>
        <w:t>Records of instructional, administrative, and educational personnel that are in the sole possession of the maker (i.e. file notes of conversations), are used only as a personal memory aid, and are not accessible or revealed to any individual except a temporary substitute;</w:t>
      </w:r>
    </w:p>
    <w:p w14:paraId="7A5764D7" w14:textId="77777777" w:rsidR="00993BAB" w:rsidRPr="00F21847" w:rsidRDefault="00993BAB" w:rsidP="00993BAB">
      <w:pPr>
        <w:pStyle w:val="ListParagraph"/>
        <w:widowControl/>
        <w:numPr>
          <w:ilvl w:val="0"/>
          <w:numId w:val="39"/>
        </w:numPr>
        <w:jc w:val="both"/>
        <w:textAlignment w:val="baseline"/>
        <w:rPr>
          <w:rFonts w:ascii="BentonSans Comp Regular" w:hAnsi="BentonSans Comp Regular"/>
          <w:sz w:val="20"/>
        </w:rPr>
      </w:pPr>
      <w:r w:rsidRPr="00F21847">
        <w:rPr>
          <w:rFonts w:ascii="BentonSans Comp Regular" w:hAnsi="BentonSans Comp Regular"/>
          <w:sz w:val="20"/>
        </w:rPr>
        <w:t>Records of the UNC Charlotte campus police;</w:t>
      </w:r>
    </w:p>
    <w:p w14:paraId="05C4978D" w14:textId="77777777" w:rsidR="00993BAB" w:rsidRPr="00F21847" w:rsidRDefault="00993BAB" w:rsidP="00993BAB">
      <w:pPr>
        <w:pStyle w:val="ListParagraph"/>
        <w:widowControl/>
        <w:numPr>
          <w:ilvl w:val="0"/>
          <w:numId w:val="39"/>
        </w:numPr>
        <w:jc w:val="both"/>
        <w:textAlignment w:val="baseline"/>
        <w:rPr>
          <w:rFonts w:ascii="BentonSans Comp Regular" w:hAnsi="BentonSans Comp Regular"/>
          <w:sz w:val="20"/>
        </w:rPr>
      </w:pPr>
      <w:r w:rsidRPr="00F21847">
        <w:rPr>
          <w:rFonts w:ascii="BentonSans Comp Regular" w:hAnsi="BentonSans Comp Regular"/>
          <w:sz w:val="20"/>
        </w:rPr>
        <w:t>Student medical and counseling records created, maintained, and used only in connection with provision of medical treatment or counseling to the student, that are not disclosed to anyone other than the individuals providing the treatment. (While a student may not inspect their medical records, these records may be reviewed by a physician of the student’s choice);</w:t>
      </w:r>
    </w:p>
    <w:p w14:paraId="61F6B10C" w14:textId="77777777" w:rsidR="00993BAB" w:rsidRPr="00F21847" w:rsidRDefault="00993BAB" w:rsidP="00993BAB">
      <w:pPr>
        <w:pStyle w:val="ListParagraph"/>
        <w:widowControl/>
        <w:numPr>
          <w:ilvl w:val="0"/>
          <w:numId w:val="39"/>
        </w:numPr>
        <w:jc w:val="both"/>
        <w:textAlignment w:val="baseline"/>
        <w:rPr>
          <w:rFonts w:ascii="BentonSans Comp Regular" w:hAnsi="BentonSans Comp Regular"/>
          <w:sz w:val="20"/>
        </w:rPr>
      </w:pPr>
      <w:r w:rsidRPr="00F21847">
        <w:rPr>
          <w:rFonts w:ascii="BentonSans Comp Regular" w:hAnsi="BentonSans Comp Regular"/>
          <w:sz w:val="20"/>
        </w:rPr>
        <w:t>Employment records unrelated to the student’s status as a student;</w:t>
      </w:r>
    </w:p>
    <w:p w14:paraId="4FF2F55F" w14:textId="77777777" w:rsidR="00993BAB" w:rsidRPr="00F21847" w:rsidRDefault="00993BAB" w:rsidP="00993BAB">
      <w:pPr>
        <w:pStyle w:val="ListParagraph"/>
        <w:widowControl/>
        <w:numPr>
          <w:ilvl w:val="0"/>
          <w:numId w:val="39"/>
        </w:numPr>
        <w:jc w:val="both"/>
        <w:textAlignment w:val="baseline"/>
        <w:rPr>
          <w:rFonts w:ascii="BentonSans Comp Regular" w:hAnsi="BentonSans Comp Regular"/>
          <w:sz w:val="20"/>
        </w:rPr>
      </w:pPr>
      <w:r w:rsidRPr="00F21847">
        <w:rPr>
          <w:rFonts w:ascii="BentonSans Comp Regular" w:hAnsi="BentonSans Comp Regular"/>
          <w:sz w:val="20"/>
        </w:rPr>
        <w:t>Records created or received by an educational agency or institution after an individual is no longer a student in attendance, and that are not directly related to the individual’s attendance as a student;</w:t>
      </w:r>
    </w:p>
    <w:p w14:paraId="36BC1973" w14:textId="77777777" w:rsidR="00993BAB" w:rsidRPr="00F21847" w:rsidRDefault="00993BAB" w:rsidP="00993BAB">
      <w:pPr>
        <w:pStyle w:val="ListParagraph"/>
        <w:widowControl/>
        <w:numPr>
          <w:ilvl w:val="0"/>
          <w:numId w:val="39"/>
        </w:numPr>
        <w:jc w:val="both"/>
        <w:textAlignment w:val="baseline"/>
        <w:rPr>
          <w:rFonts w:ascii="BentonSans Comp Regular" w:hAnsi="BentonSans Comp Regular"/>
          <w:color w:val="000000" w:themeColor="text1"/>
          <w:sz w:val="20"/>
        </w:rPr>
      </w:pPr>
      <w:r w:rsidRPr="00F21847">
        <w:rPr>
          <w:rFonts w:ascii="BentonSans Comp Regular" w:hAnsi="BentonSans Comp Regular"/>
          <w:sz w:val="20"/>
        </w:rPr>
        <w:t xml:space="preserve">Grades on peer-graded papers before they are </w:t>
      </w:r>
      <w:r w:rsidRPr="00F21847">
        <w:rPr>
          <w:rFonts w:ascii="BentonSans Comp Regular" w:hAnsi="BentonSans Comp Regular"/>
          <w:color w:val="000000" w:themeColor="text1"/>
          <w:sz w:val="20"/>
        </w:rPr>
        <w:t>collected and recorded by a teacher.</w:t>
      </w:r>
    </w:p>
    <w:p w14:paraId="692925BE" w14:textId="77777777" w:rsidR="00993BAB" w:rsidRPr="00F21847" w:rsidRDefault="00993BAB" w:rsidP="00993BAB">
      <w:pPr>
        <w:widowControl/>
        <w:jc w:val="both"/>
        <w:textAlignment w:val="baseline"/>
        <w:rPr>
          <w:rFonts w:ascii="BentonSans Comp Regular" w:hAnsi="BentonSans Comp Regular"/>
          <w:color w:val="000000" w:themeColor="text1"/>
          <w:sz w:val="20"/>
        </w:rPr>
      </w:pPr>
    </w:p>
    <w:p w14:paraId="6A99E979" w14:textId="77777777" w:rsidR="00993BAB" w:rsidRDefault="00993BAB" w:rsidP="00993BAB">
      <w:pPr>
        <w:pStyle w:val="NormalWeb"/>
        <w:keepNext/>
        <w:keepLines/>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w:t>
      </w:r>
      <w:r w:rsidRPr="00F21847">
        <w:rPr>
          <w:rStyle w:val="Strong"/>
          <w:rFonts w:ascii="BentonSans Comp Regular" w:hAnsi="BentonSans Comp Regular"/>
          <w:color w:val="000000" w:themeColor="text1"/>
          <w:sz w:val="20"/>
          <w:szCs w:val="20"/>
        </w:rPr>
        <w:t>Personally Identifiable Information</w:t>
      </w:r>
      <w:r w:rsidRPr="00F21847">
        <w:rPr>
          <w:rFonts w:ascii="BentonSans Comp Regular" w:hAnsi="BentonSans Comp Regular"/>
          <w:color w:val="000000" w:themeColor="text1"/>
          <w:sz w:val="20"/>
          <w:szCs w:val="20"/>
        </w:rPr>
        <w:t>” includes, but is not limited to:</w:t>
      </w:r>
    </w:p>
    <w:p w14:paraId="2D9EC609" w14:textId="77777777" w:rsidR="00993BAB" w:rsidRPr="00F21847" w:rsidRDefault="00993BAB" w:rsidP="00993BAB">
      <w:pPr>
        <w:pStyle w:val="NormalWeb"/>
        <w:keepNext/>
        <w:keepLines/>
        <w:spacing w:before="0" w:beforeAutospacing="0" w:after="0" w:afterAutospacing="0"/>
        <w:jc w:val="both"/>
        <w:textAlignment w:val="baseline"/>
        <w:rPr>
          <w:rFonts w:ascii="BentonSans Comp Regular" w:hAnsi="BentonSans Comp Regular"/>
          <w:color w:val="000000" w:themeColor="text1"/>
          <w:sz w:val="20"/>
          <w:szCs w:val="20"/>
        </w:rPr>
      </w:pPr>
    </w:p>
    <w:p w14:paraId="3F202382" w14:textId="77777777" w:rsidR="00993BAB" w:rsidRPr="00F21847" w:rsidRDefault="00993BAB" w:rsidP="00993BAB">
      <w:pPr>
        <w:pStyle w:val="ListParagraph"/>
        <w:keepNext/>
        <w:keepLines/>
        <w:widowControl/>
        <w:numPr>
          <w:ilvl w:val="0"/>
          <w:numId w:val="40"/>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The student’s name;</w:t>
      </w:r>
    </w:p>
    <w:p w14:paraId="4EFEFCB4" w14:textId="77777777" w:rsidR="00993BAB" w:rsidRPr="00F21847" w:rsidRDefault="00993BAB" w:rsidP="00993BAB">
      <w:pPr>
        <w:pStyle w:val="ListParagraph"/>
        <w:keepNext/>
        <w:keepLines/>
        <w:widowControl/>
        <w:numPr>
          <w:ilvl w:val="0"/>
          <w:numId w:val="40"/>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The name of the student’s parent or other family members;</w:t>
      </w:r>
    </w:p>
    <w:p w14:paraId="2731745C" w14:textId="77777777" w:rsidR="00993BAB" w:rsidRPr="00F21847" w:rsidRDefault="00993BAB" w:rsidP="00993BAB">
      <w:pPr>
        <w:pStyle w:val="ListParagraph"/>
        <w:widowControl/>
        <w:numPr>
          <w:ilvl w:val="0"/>
          <w:numId w:val="40"/>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The address of the student or student’s family;</w:t>
      </w:r>
    </w:p>
    <w:p w14:paraId="2F49C7A3" w14:textId="77777777" w:rsidR="00993BAB" w:rsidRPr="00F21847" w:rsidRDefault="00993BAB" w:rsidP="00993BAB">
      <w:pPr>
        <w:pStyle w:val="ListParagraph"/>
        <w:widowControl/>
        <w:numPr>
          <w:ilvl w:val="0"/>
          <w:numId w:val="40"/>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A personal identifier, such as the student’s social security number, student identification number, or biometric record;</w:t>
      </w:r>
    </w:p>
    <w:p w14:paraId="3C7C865E" w14:textId="77777777" w:rsidR="00993BAB" w:rsidRPr="00F21847" w:rsidRDefault="00993BAB" w:rsidP="00993BAB">
      <w:pPr>
        <w:pStyle w:val="ListParagraph"/>
        <w:widowControl/>
        <w:numPr>
          <w:ilvl w:val="0"/>
          <w:numId w:val="40"/>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Other indirect identifiers, such as the student’s date of birth, place of birth, and mother’s maiden name;</w:t>
      </w:r>
    </w:p>
    <w:p w14:paraId="103B88F0" w14:textId="77777777" w:rsidR="00993BAB" w:rsidRPr="00F21847" w:rsidRDefault="00993BAB" w:rsidP="00993BAB">
      <w:pPr>
        <w:pStyle w:val="ListParagraph"/>
        <w:widowControl/>
        <w:numPr>
          <w:ilvl w:val="0"/>
          <w:numId w:val="40"/>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Other information that, alone or in combination, is linked or linkable to a specific student that would allow a reasonable person in the school community, who does not have personal knowledge of the relevant circumstances, to identify the student with reasonable certainty; or</w:t>
      </w:r>
    </w:p>
    <w:p w14:paraId="570108EC" w14:textId="77777777" w:rsidR="00993BAB" w:rsidRPr="00F21847" w:rsidRDefault="00993BAB" w:rsidP="00993BAB">
      <w:pPr>
        <w:pStyle w:val="ListParagraph"/>
        <w:widowControl/>
        <w:numPr>
          <w:ilvl w:val="0"/>
          <w:numId w:val="40"/>
        </w:numPr>
        <w:jc w:val="both"/>
        <w:textAlignment w:val="baseline"/>
        <w:rPr>
          <w:rFonts w:ascii="BentonSans Comp Regular" w:hAnsi="BentonSans Comp Regular"/>
          <w:color w:val="000000" w:themeColor="text1"/>
          <w:sz w:val="20"/>
        </w:rPr>
      </w:pPr>
      <w:r w:rsidRPr="00F21847">
        <w:rPr>
          <w:rFonts w:ascii="BentonSans Comp Regular" w:hAnsi="BentonSans Comp Regular"/>
          <w:color w:val="000000" w:themeColor="text1"/>
          <w:sz w:val="20"/>
        </w:rPr>
        <w:t>Information requested by a person who the University reasonably believes knows the identity of the student to whom the education record relates.</w:t>
      </w:r>
    </w:p>
    <w:p w14:paraId="5DC0263E"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2F87F091" w14:textId="14292086"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w:t>
      </w:r>
      <w:r w:rsidRPr="00F21847">
        <w:rPr>
          <w:rStyle w:val="Strong"/>
          <w:rFonts w:ascii="BentonSans Comp Regular" w:hAnsi="BentonSans Comp Regular"/>
          <w:color w:val="000000" w:themeColor="text1"/>
          <w:sz w:val="20"/>
          <w:szCs w:val="20"/>
        </w:rPr>
        <w:t>Student</w:t>
      </w:r>
      <w:r w:rsidRPr="00F21847">
        <w:rPr>
          <w:rFonts w:ascii="BentonSans Comp Regular" w:hAnsi="BentonSans Comp Regular"/>
          <w:color w:val="000000" w:themeColor="text1"/>
          <w:sz w:val="20"/>
          <w:szCs w:val="20"/>
        </w:rPr>
        <w:t>” means an individual who is or who has been in attendance at UNC Charlotte. It does not include persons who have been admitted but did not attend the University.  For the purposes of this policy, “attendance” includes attendance in person or by paper correspondence, videoconference, satellite, Internet, or other electronic information and telecommunications technologies for students who are not physically present in the classroom; and the period during which a person is working under a UNC Charlotte work-study program.</w:t>
      </w:r>
    </w:p>
    <w:p w14:paraId="0D24AE90"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53499384"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b/>
          <w:color w:val="000000" w:themeColor="text1"/>
          <w:szCs w:val="20"/>
        </w:rPr>
      </w:pPr>
      <w:r w:rsidRPr="00F21847">
        <w:rPr>
          <w:rFonts w:ascii="BentonSans Comp Regular" w:hAnsi="BentonSans Comp Regular"/>
          <w:b/>
          <w:color w:val="000000" w:themeColor="text1"/>
          <w:szCs w:val="20"/>
        </w:rPr>
        <w:t>III. COMPLIANCE</w:t>
      </w:r>
    </w:p>
    <w:p w14:paraId="48AD1A8D" w14:textId="59A8AC06"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UNC Charlotte intends to comply fully with these requirements.  </w:t>
      </w:r>
      <w:hyperlink r:id="rId35" w:tgtFrame="_blank" w:history="1">
        <w:r w:rsidRPr="00F21847">
          <w:rPr>
            <w:rStyle w:val="Hyperlink"/>
            <w:rFonts w:ascii="BentonSans Comp Regular" w:hAnsi="BentonSans Comp Regular"/>
            <w:color w:val="000000" w:themeColor="text1"/>
            <w:sz w:val="20"/>
            <w:szCs w:val="20"/>
          </w:rPr>
          <w:t>University Policy 402, Student Records</w:t>
        </w:r>
      </w:hyperlink>
      <w:r w:rsidRPr="00F21847">
        <w:rPr>
          <w:rFonts w:ascii="BentonSans Comp Regular" w:hAnsi="BentonSans Comp Regular"/>
          <w:color w:val="000000" w:themeColor="text1"/>
          <w:sz w:val="20"/>
          <w:szCs w:val="20"/>
        </w:rPr>
        <w:t xml:space="preserve">, explains the procedures for compliance.  Students may obtain copies of the policy in the Office of the Registrar or online at </w:t>
      </w:r>
      <w:hyperlink r:id="rId36" w:tgtFrame="_blank" w:history="1">
        <w:r w:rsidRPr="00F21847">
          <w:rPr>
            <w:rStyle w:val="Hyperlink"/>
            <w:rFonts w:ascii="BentonSans Comp Regular" w:hAnsi="BentonSans Comp Regular"/>
            <w:color w:val="000000" w:themeColor="text1"/>
            <w:sz w:val="20"/>
            <w:szCs w:val="20"/>
          </w:rPr>
          <w:t>legal.</w:t>
        </w:r>
        <w:r w:rsidR="009C2C44">
          <w:rPr>
            <w:rStyle w:val="Hyperlink"/>
            <w:rFonts w:ascii="BentonSans Comp Regular" w:hAnsi="BentonSans Comp Regular"/>
            <w:color w:val="000000" w:themeColor="text1"/>
            <w:sz w:val="20"/>
            <w:szCs w:val="20"/>
          </w:rPr>
          <w:t>charlotte.edu</w:t>
        </w:r>
        <w:r w:rsidRPr="00F21847">
          <w:rPr>
            <w:rStyle w:val="Hyperlink"/>
            <w:rFonts w:ascii="BentonSans Comp Regular" w:hAnsi="BentonSans Comp Regular"/>
            <w:color w:val="000000" w:themeColor="text1"/>
            <w:sz w:val="20"/>
            <w:szCs w:val="20"/>
          </w:rPr>
          <w:t>/policies/up-402</w:t>
        </w:r>
      </w:hyperlink>
      <w:r w:rsidRPr="00F21847">
        <w:rPr>
          <w:rFonts w:ascii="BentonSans Comp Regular" w:hAnsi="BentonSans Comp Regular"/>
          <w:color w:val="000000" w:themeColor="text1"/>
          <w:sz w:val="20"/>
          <w:szCs w:val="20"/>
        </w:rPr>
        <w:t>.  That policy includes a list of the locations of all education records maintained by the institution.</w:t>
      </w:r>
    </w:p>
    <w:p w14:paraId="33E066C5" w14:textId="77777777"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p>
    <w:p w14:paraId="42D35B59" w14:textId="0A33765D" w:rsidR="00993BAB" w:rsidRPr="00F21847" w:rsidRDefault="00993BAB" w:rsidP="00993BAB">
      <w:pPr>
        <w:pStyle w:val="NormalWeb"/>
        <w:spacing w:before="0" w:beforeAutospacing="0" w:after="0" w:afterAutospacing="0"/>
        <w:jc w:val="both"/>
        <w:textAlignment w:val="baseline"/>
        <w:rPr>
          <w:rFonts w:ascii="BentonSans Comp Regular" w:hAnsi="BentonSans Comp Regular"/>
          <w:color w:val="000000" w:themeColor="text1"/>
          <w:sz w:val="20"/>
          <w:szCs w:val="20"/>
        </w:rPr>
      </w:pPr>
      <w:r w:rsidRPr="00F21847">
        <w:rPr>
          <w:rFonts w:ascii="BentonSans Comp Regular" w:hAnsi="BentonSans Comp Regular"/>
          <w:color w:val="000000" w:themeColor="text1"/>
          <w:sz w:val="20"/>
          <w:szCs w:val="20"/>
        </w:rPr>
        <w:t xml:space="preserve">All questions concerning this FERPA Annual Notification may be directed to the attention of the </w:t>
      </w:r>
      <w:hyperlink r:id="rId37" w:tgtFrame="_blank" w:history="1">
        <w:r w:rsidRPr="00F21847">
          <w:rPr>
            <w:rStyle w:val="Hyperlink"/>
            <w:rFonts w:ascii="BentonSans Comp Regular" w:hAnsi="BentonSans Comp Regular"/>
            <w:color w:val="000000" w:themeColor="text1"/>
            <w:sz w:val="20"/>
            <w:szCs w:val="20"/>
            <w:bdr w:val="none" w:sz="0" w:space="0" w:color="auto" w:frame="1"/>
          </w:rPr>
          <w:t>Office of the Registrar</w:t>
        </w:r>
      </w:hyperlink>
      <w:r w:rsidRPr="00F21847">
        <w:rPr>
          <w:rFonts w:ascii="BentonSans Comp Regular" w:hAnsi="BentonSans Comp Regular"/>
          <w:color w:val="000000" w:themeColor="text1"/>
          <w:sz w:val="20"/>
          <w:szCs w:val="20"/>
        </w:rPr>
        <w:t>.</w:t>
      </w:r>
    </w:p>
    <w:p w14:paraId="3E5F3A7B" w14:textId="77777777" w:rsidR="007206DB" w:rsidRPr="00B15D75" w:rsidRDefault="007206DB" w:rsidP="00993BAB">
      <w:pPr>
        <w:pStyle w:val="Heading5"/>
        <w:keepLines/>
        <w:spacing w:line="240" w:lineRule="auto"/>
        <w:textAlignment w:val="baseline"/>
        <w:rPr>
          <w:rFonts w:ascii="BentonSans Comp Regular" w:hAnsi="BentonSans Comp Regular"/>
          <w:i w:val="0"/>
          <w:color w:val="000000" w:themeColor="text1"/>
        </w:rPr>
      </w:pPr>
    </w:p>
    <w:sectPr w:rsidR="007206DB" w:rsidRPr="00B15D75" w:rsidSect="001F2E73">
      <w:endnotePr>
        <w:numFmt w:val="decimal"/>
      </w:endnotePr>
      <w:type w:val="continuous"/>
      <w:pgSz w:w="12240" w:h="15840"/>
      <w:pgMar w:top="1008" w:right="1008" w:bottom="1008" w:left="1008" w:header="288" w:footer="288" w:gutter="0"/>
      <w:cols w:num="2" w:sep="1"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A4AB1E" w14:textId="77777777" w:rsidR="006A1826" w:rsidRDefault="006A1826">
      <w:r>
        <w:separator/>
      </w:r>
    </w:p>
  </w:endnote>
  <w:endnote w:type="continuationSeparator" w:id="0">
    <w:p w14:paraId="67A73605" w14:textId="77777777" w:rsidR="006A1826" w:rsidRDefault="006A18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gridCol w:w="5112"/>
    </w:tblGrid>
    <w:tr w:rsidR="006A1826" w:rsidRPr="00B15D75" w14:paraId="67851468" w14:textId="77777777" w:rsidTr="006439FC">
      <w:tc>
        <w:tcPr>
          <w:tcW w:w="5148" w:type="dxa"/>
          <w:shd w:val="clear" w:color="auto" w:fill="auto"/>
        </w:tcPr>
        <w:p w14:paraId="1785E512" w14:textId="326AD559" w:rsidR="006A1826" w:rsidRPr="00B15D75" w:rsidRDefault="006A1826" w:rsidP="003828AA">
          <w:pPr>
            <w:pStyle w:val="Footer"/>
            <w:rPr>
              <w:rFonts w:ascii="BentonSans Comp Regular" w:hAnsi="BentonSans Comp Regular"/>
              <w:color w:val="808080" w:themeColor="background1" w:themeShade="80"/>
              <w:sz w:val="20"/>
            </w:rPr>
          </w:pPr>
          <w:r w:rsidRPr="00B15D75">
            <w:rPr>
              <w:rFonts w:ascii="BentonSans Comp Regular" w:hAnsi="BentonSans Comp Regular"/>
              <w:b/>
              <w:sz w:val="20"/>
            </w:rPr>
            <w:fldChar w:fldCharType="begin"/>
          </w:r>
          <w:r w:rsidRPr="00B15D75">
            <w:rPr>
              <w:rFonts w:ascii="BentonSans Comp Regular" w:hAnsi="BentonSans Comp Regular"/>
              <w:b/>
              <w:sz w:val="20"/>
            </w:rPr>
            <w:instrText xml:space="preserve"> PAGE   \* MERGEFORMAT </w:instrText>
          </w:r>
          <w:r w:rsidRPr="00B15D75">
            <w:rPr>
              <w:rFonts w:ascii="BentonSans Comp Regular" w:hAnsi="BentonSans Comp Regular"/>
              <w:b/>
              <w:sz w:val="20"/>
            </w:rPr>
            <w:fldChar w:fldCharType="separate"/>
          </w:r>
          <w:r>
            <w:rPr>
              <w:rFonts w:ascii="BentonSans Comp Regular" w:hAnsi="BentonSans Comp Regular"/>
              <w:b/>
              <w:noProof/>
              <w:sz w:val="20"/>
            </w:rPr>
            <w:t>60</w:t>
          </w:r>
          <w:r w:rsidRPr="00B15D75">
            <w:rPr>
              <w:rFonts w:ascii="BentonSans Comp Regular" w:hAnsi="BentonSans Comp Regular"/>
              <w:b/>
              <w:sz w:val="20"/>
            </w:rPr>
            <w:fldChar w:fldCharType="end"/>
          </w:r>
          <w:r w:rsidRPr="00B15D75">
            <w:rPr>
              <w:rFonts w:ascii="BentonSans Comp Regular" w:hAnsi="BentonSans Comp Regular"/>
              <w:color w:val="808080" w:themeColor="background1" w:themeShade="80"/>
              <w:sz w:val="20"/>
            </w:rPr>
            <w:t xml:space="preserve">   |   Degree Requirements and Academic Policies</w:t>
          </w:r>
        </w:p>
      </w:tc>
      <w:tc>
        <w:tcPr>
          <w:tcW w:w="5148" w:type="dxa"/>
          <w:shd w:val="clear" w:color="auto" w:fill="auto"/>
        </w:tcPr>
        <w:p w14:paraId="06B1A149" w14:textId="7798906C" w:rsidR="006A1826" w:rsidRPr="00B15D75" w:rsidRDefault="006A1826" w:rsidP="00A147BD">
          <w:pPr>
            <w:pStyle w:val="Footer"/>
            <w:jc w:val="right"/>
            <w:rPr>
              <w:rFonts w:ascii="BentonSans Comp Regular" w:hAnsi="BentonSans Comp Regular"/>
              <w:b/>
              <w:smallCaps/>
              <w:sz w:val="20"/>
            </w:rPr>
          </w:pPr>
          <w:r w:rsidRPr="00B15D7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22</w:t>
          </w:r>
          <w:r w:rsidRPr="00B15D75">
            <w:rPr>
              <w:rFonts w:ascii="BentonSans Comp Regular" w:hAnsi="BentonSans Comp Regular"/>
              <w:smallCaps/>
              <w:color w:val="808080" w:themeColor="background1" w:themeShade="80"/>
              <w:sz w:val="20"/>
            </w:rPr>
            <w:t>-202</w:t>
          </w:r>
          <w:r>
            <w:rPr>
              <w:rFonts w:ascii="BentonSans Comp Regular" w:hAnsi="BentonSans Comp Regular"/>
              <w:smallCaps/>
              <w:color w:val="808080" w:themeColor="background1" w:themeShade="80"/>
              <w:sz w:val="20"/>
            </w:rPr>
            <w:t>3</w:t>
          </w:r>
          <w:r w:rsidRPr="00B15D75">
            <w:rPr>
              <w:rFonts w:ascii="BentonSans Comp Regular" w:hAnsi="BentonSans Comp Regular"/>
              <w:smallCaps/>
              <w:color w:val="808080" w:themeColor="background1" w:themeShade="80"/>
              <w:sz w:val="20"/>
            </w:rPr>
            <w:t xml:space="preserve"> UNC Charlotte Undergraduate Catalog</w:t>
          </w:r>
        </w:p>
      </w:tc>
    </w:tr>
  </w:tbl>
  <w:p w14:paraId="776CBE08" w14:textId="77777777" w:rsidR="006A1826" w:rsidRPr="00070945" w:rsidRDefault="006A1826"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4824"/>
    </w:tblGrid>
    <w:tr w:rsidR="006A1826" w:rsidRPr="00B15D75" w14:paraId="0F5346B1" w14:textId="77777777" w:rsidTr="0064740B">
      <w:trPr>
        <w:jc w:val="center"/>
      </w:trPr>
      <w:tc>
        <w:tcPr>
          <w:tcW w:w="5400" w:type="dxa"/>
          <w:shd w:val="clear" w:color="auto" w:fill="auto"/>
        </w:tcPr>
        <w:p w14:paraId="59A67697" w14:textId="07C8707E" w:rsidR="006A1826" w:rsidRPr="00B15D75" w:rsidRDefault="006A1826" w:rsidP="008E799A">
          <w:pPr>
            <w:pStyle w:val="Footer"/>
            <w:rPr>
              <w:rFonts w:ascii="BentonSans Comp Regular" w:hAnsi="BentonSans Comp Regular"/>
              <w:smallCaps/>
              <w:color w:val="808080" w:themeColor="background1" w:themeShade="80"/>
              <w:sz w:val="20"/>
            </w:rPr>
          </w:pPr>
          <w:r w:rsidRPr="00B15D7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 xml:space="preserve">22-2023 </w:t>
          </w:r>
          <w:r w:rsidRPr="00B15D75">
            <w:rPr>
              <w:rFonts w:ascii="BentonSans Comp Regular" w:hAnsi="BentonSans Comp Regular"/>
              <w:smallCaps/>
              <w:color w:val="808080" w:themeColor="background1" w:themeShade="80"/>
              <w:sz w:val="20"/>
            </w:rPr>
            <w:t>UNC Charlotte Undergraduate Catalog</w:t>
          </w:r>
        </w:p>
      </w:tc>
      <w:tc>
        <w:tcPr>
          <w:tcW w:w="4824" w:type="dxa"/>
          <w:shd w:val="clear" w:color="auto" w:fill="auto"/>
        </w:tcPr>
        <w:p w14:paraId="622061C2" w14:textId="1542A203" w:rsidR="006A1826" w:rsidRPr="00B15D75" w:rsidRDefault="006A1826" w:rsidP="003828AA">
          <w:pPr>
            <w:pStyle w:val="Footer"/>
            <w:jc w:val="right"/>
            <w:rPr>
              <w:rFonts w:ascii="BentonSans Comp Regular" w:hAnsi="BentonSans Comp Regular"/>
              <w:b/>
              <w:sz w:val="20"/>
            </w:rPr>
          </w:pPr>
          <w:r w:rsidRPr="00B15D75">
            <w:rPr>
              <w:rFonts w:ascii="BentonSans Comp Regular" w:hAnsi="BentonSans Comp Regular"/>
              <w:color w:val="808080" w:themeColor="background1" w:themeShade="80"/>
              <w:sz w:val="20"/>
            </w:rPr>
            <w:t xml:space="preserve">Degree Requirements and Academic Policies   |  </w:t>
          </w:r>
          <w:r w:rsidRPr="00B15D75">
            <w:rPr>
              <w:rFonts w:ascii="BentonSans Comp Regular" w:hAnsi="BentonSans Comp Regular"/>
              <w:sz w:val="20"/>
            </w:rPr>
            <w:t xml:space="preserve"> </w:t>
          </w:r>
          <w:r w:rsidRPr="00B15D75">
            <w:rPr>
              <w:rFonts w:ascii="BentonSans Comp Regular" w:hAnsi="BentonSans Comp Regular"/>
              <w:b/>
              <w:sz w:val="20"/>
            </w:rPr>
            <w:fldChar w:fldCharType="begin"/>
          </w:r>
          <w:r w:rsidRPr="00B15D75">
            <w:rPr>
              <w:rFonts w:ascii="BentonSans Comp Regular" w:hAnsi="BentonSans Comp Regular"/>
              <w:b/>
              <w:sz w:val="20"/>
            </w:rPr>
            <w:instrText xml:space="preserve"> PAGE   \* MERGEFORMAT </w:instrText>
          </w:r>
          <w:r w:rsidRPr="00B15D75">
            <w:rPr>
              <w:rFonts w:ascii="BentonSans Comp Regular" w:hAnsi="BentonSans Comp Regular"/>
              <w:b/>
              <w:sz w:val="20"/>
            </w:rPr>
            <w:fldChar w:fldCharType="separate"/>
          </w:r>
          <w:r>
            <w:rPr>
              <w:rFonts w:ascii="BentonSans Comp Regular" w:hAnsi="BentonSans Comp Regular"/>
              <w:b/>
              <w:noProof/>
              <w:sz w:val="20"/>
            </w:rPr>
            <w:t>59</w:t>
          </w:r>
          <w:r w:rsidRPr="00B15D75">
            <w:rPr>
              <w:rFonts w:ascii="BentonSans Comp Regular" w:hAnsi="BentonSans Comp Regular"/>
              <w:b/>
              <w:sz w:val="20"/>
            </w:rPr>
            <w:fldChar w:fldCharType="end"/>
          </w:r>
        </w:p>
      </w:tc>
    </w:tr>
  </w:tbl>
  <w:p w14:paraId="08CBA768" w14:textId="77777777" w:rsidR="006A1826" w:rsidRPr="00070945" w:rsidRDefault="006A1826"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6A1826" w14:paraId="22552452" w14:textId="77777777" w:rsidTr="006439FC">
      <w:tc>
        <w:tcPr>
          <w:tcW w:w="5148" w:type="dxa"/>
          <w:shd w:val="clear" w:color="auto" w:fill="auto"/>
        </w:tcPr>
        <w:p w14:paraId="01B221AC" w14:textId="77777777" w:rsidR="006A1826" w:rsidRPr="001F6E4A" w:rsidRDefault="006A1826"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9C2697A" w14:textId="77777777" w:rsidR="006A1826" w:rsidRDefault="006A1826"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375F34B5" w14:textId="77777777" w:rsidR="006A1826" w:rsidRDefault="006A1826"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E60510F" w14:textId="77777777" w:rsidR="006A1826" w:rsidRDefault="006A1826">
      <w:r>
        <w:separator/>
      </w:r>
    </w:p>
  </w:footnote>
  <w:footnote w:type="continuationSeparator" w:id="0">
    <w:p w14:paraId="5542EDB0" w14:textId="77777777" w:rsidR="006A1826" w:rsidRDefault="006A18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80724"/>
    <w:multiLevelType w:val="multilevel"/>
    <w:tmpl w:val="63B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B310B"/>
    <w:multiLevelType w:val="hybridMultilevel"/>
    <w:tmpl w:val="3B9EA146"/>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2C2CD5"/>
    <w:multiLevelType w:val="hybridMultilevel"/>
    <w:tmpl w:val="27486362"/>
    <w:lvl w:ilvl="0" w:tplc="04090011">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380781"/>
    <w:multiLevelType w:val="hybridMultilevel"/>
    <w:tmpl w:val="2AD4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EA2B95"/>
    <w:multiLevelType w:val="hybridMultilevel"/>
    <w:tmpl w:val="735AA8F8"/>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5" w15:restartNumberingAfterBreak="0">
    <w:nsid w:val="101111E2"/>
    <w:multiLevelType w:val="multilevel"/>
    <w:tmpl w:val="919EEF5C"/>
    <w:lvl w:ilvl="0">
      <w:start w:val="1"/>
      <w:numFmt w:val="lowerLetter"/>
      <w:lvlText w:val="%1."/>
      <w:lvlJc w:val="left"/>
      <w:pPr>
        <w:tabs>
          <w:tab w:val="num" w:pos="360"/>
        </w:tabs>
        <w:ind w:left="360" w:hanging="360"/>
      </w:pPr>
    </w:lvl>
    <w:lvl w:ilvl="1" w:tentative="1">
      <w:start w:val="1"/>
      <w:numFmt w:val="lowerLetter"/>
      <w:lvlText w:val="%2."/>
      <w:lvlJc w:val="left"/>
      <w:pPr>
        <w:tabs>
          <w:tab w:val="num" w:pos="1080"/>
        </w:tabs>
        <w:ind w:left="1080" w:hanging="360"/>
      </w:pPr>
    </w:lvl>
    <w:lvl w:ilvl="2" w:tentative="1">
      <w:start w:val="1"/>
      <w:numFmt w:val="lowerLetter"/>
      <w:lvlText w:val="%3."/>
      <w:lvlJc w:val="left"/>
      <w:pPr>
        <w:tabs>
          <w:tab w:val="num" w:pos="1800"/>
        </w:tabs>
        <w:ind w:left="1800" w:hanging="360"/>
      </w:pPr>
    </w:lvl>
    <w:lvl w:ilvl="3" w:tentative="1">
      <w:start w:val="1"/>
      <w:numFmt w:val="lowerLetter"/>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Letter"/>
      <w:lvlText w:val="%6."/>
      <w:lvlJc w:val="left"/>
      <w:pPr>
        <w:tabs>
          <w:tab w:val="num" w:pos="3960"/>
        </w:tabs>
        <w:ind w:left="3960" w:hanging="360"/>
      </w:pPr>
    </w:lvl>
    <w:lvl w:ilvl="6" w:tentative="1">
      <w:start w:val="1"/>
      <w:numFmt w:val="lowerLetter"/>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Letter"/>
      <w:lvlText w:val="%9."/>
      <w:lvlJc w:val="left"/>
      <w:pPr>
        <w:tabs>
          <w:tab w:val="num" w:pos="6120"/>
        </w:tabs>
        <w:ind w:left="6120" w:hanging="360"/>
      </w:pPr>
    </w:lvl>
  </w:abstractNum>
  <w:abstractNum w:abstractNumId="6" w15:restartNumberingAfterBreak="0">
    <w:nsid w:val="13AE36BF"/>
    <w:multiLevelType w:val="hybridMultilevel"/>
    <w:tmpl w:val="1C22C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603CC6"/>
    <w:multiLevelType w:val="hybridMultilevel"/>
    <w:tmpl w:val="5C3E2A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53208D"/>
    <w:multiLevelType w:val="hybridMultilevel"/>
    <w:tmpl w:val="086EC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2D24D3"/>
    <w:multiLevelType w:val="multilevel"/>
    <w:tmpl w:val="B57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D14D61"/>
    <w:multiLevelType w:val="multilevel"/>
    <w:tmpl w:val="A396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F55A1"/>
    <w:multiLevelType w:val="multilevel"/>
    <w:tmpl w:val="63B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FB7BAF"/>
    <w:multiLevelType w:val="hybridMultilevel"/>
    <w:tmpl w:val="6BF0383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CD16EA"/>
    <w:multiLevelType w:val="hybridMultilevel"/>
    <w:tmpl w:val="A3E06AA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21E008F"/>
    <w:multiLevelType w:val="multilevel"/>
    <w:tmpl w:val="4F0869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rPr>
        <w:rFonts w:cs="Times New Roman"/>
      </w:rPr>
    </w:lvl>
    <w:lvl w:ilvl="2" w:tentative="1">
      <w:start w:val="1"/>
      <w:numFmt w:val="decimal"/>
      <w:lvlText w:val="%3."/>
      <w:lvlJc w:val="left"/>
      <w:pPr>
        <w:tabs>
          <w:tab w:val="num" w:pos="1800"/>
        </w:tabs>
        <w:ind w:left="1800" w:hanging="360"/>
      </w:pPr>
      <w:rPr>
        <w:rFonts w:cs="Times New Roman"/>
      </w:rPr>
    </w:lvl>
    <w:lvl w:ilvl="3" w:tentative="1">
      <w:start w:val="1"/>
      <w:numFmt w:val="decimal"/>
      <w:lvlText w:val="%4."/>
      <w:lvlJc w:val="left"/>
      <w:pPr>
        <w:tabs>
          <w:tab w:val="num" w:pos="2520"/>
        </w:tabs>
        <w:ind w:left="2520" w:hanging="360"/>
      </w:pPr>
      <w:rPr>
        <w:rFonts w:cs="Times New Roman"/>
      </w:rPr>
    </w:lvl>
    <w:lvl w:ilvl="4" w:tentative="1">
      <w:start w:val="1"/>
      <w:numFmt w:val="decimal"/>
      <w:lvlText w:val="%5."/>
      <w:lvlJc w:val="left"/>
      <w:pPr>
        <w:tabs>
          <w:tab w:val="num" w:pos="3240"/>
        </w:tabs>
        <w:ind w:left="3240" w:hanging="360"/>
      </w:pPr>
      <w:rPr>
        <w:rFonts w:cs="Times New Roman"/>
      </w:rPr>
    </w:lvl>
    <w:lvl w:ilvl="5" w:tentative="1">
      <w:start w:val="1"/>
      <w:numFmt w:val="decimal"/>
      <w:lvlText w:val="%6."/>
      <w:lvlJc w:val="left"/>
      <w:pPr>
        <w:tabs>
          <w:tab w:val="num" w:pos="3960"/>
        </w:tabs>
        <w:ind w:left="3960" w:hanging="36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decimal"/>
      <w:lvlText w:val="%8."/>
      <w:lvlJc w:val="left"/>
      <w:pPr>
        <w:tabs>
          <w:tab w:val="num" w:pos="5400"/>
        </w:tabs>
        <w:ind w:left="5400" w:hanging="360"/>
      </w:pPr>
      <w:rPr>
        <w:rFonts w:cs="Times New Roman"/>
      </w:rPr>
    </w:lvl>
    <w:lvl w:ilvl="8" w:tentative="1">
      <w:start w:val="1"/>
      <w:numFmt w:val="decimal"/>
      <w:lvlText w:val="%9."/>
      <w:lvlJc w:val="left"/>
      <w:pPr>
        <w:tabs>
          <w:tab w:val="num" w:pos="6120"/>
        </w:tabs>
        <w:ind w:left="6120" w:hanging="360"/>
      </w:pPr>
      <w:rPr>
        <w:rFonts w:cs="Times New Roman"/>
      </w:rPr>
    </w:lvl>
  </w:abstractNum>
  <w:abstractNum w:abstractNumId="15" w15:restartNumberingAfterBreak="0">
    <w:nsid w:val="22566C04"/>
    <w:multiLevelType w:val="hybridMultilevel"/>
    <w:tmpl w:val="36384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4C4E1C"/>
    <w:multiLevelType w:val="hybridMultilevel"/>
    <w:tmpl w:val="9E6C3E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6AE289B"/>
    <w:multiLevelType w:val="multilevel"/>
    <w:tmpl w:val="1346CA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FC5297"/>
    <w:multiLevelType w:val="hybridMultilevel"/>
    <w:tmpl w:val="9B44EC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DF66CE"/>
    <w:multiLevelType w:val="hybridMultilevel"/>
    <w:tmpl w:val="61D0E874"/>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1EC5AB8"/>
    <w:multiLevelType w:val="hybridMultilevel"/>
    <w:tmpl w:val="2BE0B8C0"/>
    <w:lvl w:ilvl="0" w:tplc="04090001">
      <w:start w:val="1"/>
      <w:numFmt w:val="bullet"/>
      <w:lvlText w:val=""/>
      <w:lvlJc w:val="left"/>
      <w:pPr>
        <w:tabs>
          <w:tab w:val="num" w:pos="-864"/>
        </w:tabs>
        <w:ind w:left="-864" w:hanging="360"/>
      </w:pPr>
      <w:rPr>
        <w:rFonts w:ascii="Symbol" w:hAnsi="Symbol" w:hint="default"/>
        <w:sz w:val="20"/>
      </w:rPr>
    </w:lvl>
    <w:lvl w:ilvl="1" w:tplc="04090003" w:tentative="1">
      <w:start w:val="1"/>
      <w:numFmt w:val="bullet"/>
      <w:lvlText w:val="o"/>
      <w:lvlJc w:val="left"/>
      <w:pPr>
        <w:tabs>
          <w:tab w:val="num" w:pos="-144"/>
        </w:tabs>
        <w:ind w:left="-144" w:hanging="360"/>
      </w:pPr>
      <w:rPr>
        <w:rFonts w:ascii="Courier New" w:hAnsi="Courier New" w:hint="default"/>
      </w:rPr>
    </w:lvl>
    <w:lvl w:ilvl="2" w:tplc="04090005" w:tentative="1">
      <w:start w:val="1"/>
      <w:numFmt w:val="bullet"/>
      <w:lvlText w:val=""/>
      <w:lvlJc w:val="left"/>
      <w:pPr>
        <w:tabs>
          <w:tab w:val="num" w:pos="576"/>
        </w:tabs>
        <w:ind w:left="576" w:hanging="360"/>
      </w:pPr>
      <w:rPr>
        <w:rFonts w:ascii="Wingdings" w:hAnsi="Wingdings" w:hint="default"/>
      </w:rPr>
    </w:lvl>
    <w:lvl w:ilvl="3" w:tplc="04090001" w:tentative="1">
      <w:start w:val="1"/>
      <w:numFmt w:val="bullet"/>
      <w:lvlText w:val=""/>
      <w:lvlJc w:val="left"/>
      <w:pPr>
        <w:tabs>
          <w:tab w:val="num" w:pos="1296"/>
        </w:tabs>
        <w:ind w:left="1296" w:hanging="360"/>
      </w:pPr>
      <w:rPr>
        <w:rFonts w:ascii="Symbol" w:hAnsi="Symbol" w:hint="default"/>
      </w:rPr>
    </w:lvl>
    <w:lvl w:ilvl="4" w:tplc="04090003" w:tentative="1">
      <w:start w:val="1"/>
      <w:numFmt w:val="bullet"/>
      <w:lvlText w:val="o"/>
      <w:lvlJc w:val="left"/>
      <w:pPr>
        <w:tabs>
          <w:tab w:val="num" w:pos="2016"/>
        </w:tabs>
        <w:ind w:left="2016" w:hanging="360"/>
      </w:pPr>
      <w:rPr>
        <w:rFonts w:ascii="Courier New" w:hAnsi="Courier New" w:hint="default"/>
      </w:rPr>
    </w:lvl>
    <w:lvl w:ilvl="5" w:tplc="04090005" w:tentative="1">
      <w:start w:val="1"/>
      <w:numFmt w:val="bullet"/>
      <w:lvlText w:val=""/>
      <w:lvlJc w:val="left"/>
      <w:pPr>
        <w:tabs>
          <w:tab w:val="num" w:pos="2736"/>
        </w:tabs>
        <w:ind w:left="2736" w:hanging="360"/>
      </w:pPr>
      <w:rPr>
        <w:rFonts w:ascii="Wingdings" w:hAnsi="Wingdings" w:hint="default"/>
      </w:rPr>
    </w:lvl>
    <w:lvl w:ilvl="6" w:tplc="04090001" w:tentative="1">
      <w:start w:val="1"/>
      <w:numFmt w:val="bullet"/>
      <w:lvlText w:val=""/>
      <w:lvlJc w:val="left"/>
      <w:pPr>
        <w:tabs>
          <w:tab w:val="num" w:pos="3456"/>
        </w:tabs>
        <w:ind w:left="3456" w:hanging="360"/>
      </w:pPr>
      <w:rPr>
        <w:rFonts w:ascii="Symbol" w:hAnsi="Symbol" w:hint="default"/>
      </w:rPr>
    </w:lvl>
    <w:lvl w:ilvl="7" w:tplc="04090003" w:tentative="1">
      <w:start w:val="1"/>
      <w:numFmt w:val="bullet"/>
      <w:lvlText w:val="o"/>
      <w:lvlJc w:val="left"/>
      <w:pPr>
        <w:tabs>
          <w:tab w:val="num" w:pos="4176"/>
        </w:tabs>
        <w:ind w:left="4176" w:hanging="360"/>
      </w:pPr>
      <w:rPr>
        <w:rFonts w:ascii="Courier New" w:hAnsi="Courier New" w:hint="default"/>
      </w:rPr>
    </w:lvl>
    <w:lvl w:ilvl="8" w:tplc="04090005" w:tentative="1">
      <w:start w:val="1"/>
      <w:numFmt w:val="bullet"/>
      <w:lvlText w:val=""/>
      <w:lvlJc w:val="left"/>
      <w:pPr>
        <w:tabs>
          <w:tab w:val="num" w:pos="4896"/>
        </w:tabs>
        <w:ind w:left="4896" w:hanging="360"/>
      </w:pPr>
      <w:rPr>
        <w:rFonts w:ascii="Wingdings" w:hAnsi="Wingdings" w:hint="default"/>
      </w:rPr>
    </w:lvl>
  </w:abstractNum>
  <w:abstractNum w:abstractNumId="21" w15:restartNumberingAfterBreak="0">
    <w:nsid w:val="34F96D40"/>
    <w:multiLevelType w:val="hybridMultilevel"/>
    <w:tmpl w:val="5C405A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6FE66D9"/>
    <w:multiLevelType w:val="hybridMultilevel"/>
    <w:tmpl w:val="BE4858A6"/>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9843FD5"/>
    <w:multiLevelType w:val="multilevel"/>
    <w:tmpl w:val="1130A4D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3C442E03"/>
    <w:multiLevelType w:val="hybridMultilevel"/>
    <w:tmpl w:val="B1F449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6847CD8"/>
    <w:multiLevelType w:val="hybridMultilevel"/>
    <w:tmpl w:val="A19A30F2"/>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6A325A5"/>
    <w:multiLevelType w:val="hybridMultilevel"/>
    <w:tmpl w:val="9A36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C7E4A79"/>
    <w:multiLevelType w:val="hybridMultilevel"/>
    <w:tmpl w:val="A836B1A6"/>
    <w:lvl w:ilvl="0" w:tplc="04090011">
      <w:start w:val="1"/>
      <w:numFmt w:val="decimal"/>
      <w:lvlText w:val="%1)"/>
      <w:lvlJc w:val="left"/>
      <w:pPr>
        <w:ind w:left="360" w:hanging="360"/>
      </w:p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9530F0D"/>
    <w:multiLevelType w:val="multilevel"/>
    <w:tmpl w:val="4F0869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rPr>
        <w:rFonts w:cs="Times New Roman"/>
      </w:rPr>
    </w:lvl>
    <w:lvl w:ilvl="2" w:tentative="1">
      <w:start w:val="1"/>
      <w:numFmt w:val="decimal"/>
      <w:lvlText w:val="%3."/>
      <w:lvlJc w:val="left"/>
      <w:pPr>
        <w:tabs>
          <w:tab w:val="num" w:pos="1800"/>
        </w:tabs>
        <w:ind w:left="1800" w:hanging="360"/>
      </w:pPr>
      <w:rPr>
        <w:rFonts w:cs="Times New Roman"/>
      </w:rPr>
    </w:lvl>
    <w:lvl w:ilvl="3" w:tentative="1">
      <w:start w:val="1"/>
      <w:numFmt w:val="decimal"/>
      <w:lvlText w:val="%4."/>
      <w:lvlJc w:val="left"/>
      <w:pPr>
        <w:tabs>
          <w:tab w:val="num" w:pos="2520"/>
        </w:tabs>
        <w:ind w:left="2520" w:hanging="360"/>
      </w:pPr>
      <w:rPr>
        <w:rFonts w:cs="Times New Roman"/>
      </w:rPr>
    </w:lvl>
    <w:lvl w:ilvl="4" w:tentative="1">
      <w:start w:val="1"/>
      <w:numFmt w:val="decimal"/>
      <w:lvlText w:val="%5."/>
      <w:lvlJc w:val="left"/>
      <w:pPr>
        <w:tabs>
          <w:tab w:val="num" w:pos="3240"/>
        </w:tabs>
        <w:ind w:left="3240" w:hanging="360"/>
      </w:pPr>
      <w:rPr>
        <w:rFonts w:cs="Times New Roman"/>
      </w:rPr>
    </w:lvl>
    <w:lvl w:ilvl="5" w:tentative="1">
      <w:start w:val="1"/>
      <w:numFmt w:val="decimal"/>
      <w:lvlText w:val="%6."/>
      <w:lvlJc w:val="left"/>
      <w:pPr>
        <w:tabs>
          <w:tab w:val="num" w:pos="3960"/>
        </w:tabs>
        <w:ind w:left="3960" w:hanging="360"/>
      </w:pPr>
      <w:rPr>
        <w:rFonts w:cs="Times New Roman"/>
      </w:rPr>
    </w:lvl>
    <w:lvl w:ilvl="6" w:tentative="1">
      <w:start w:val="1"/>
      <w:numFmt w:val="decimal"/>
      <w:lvlText w:val="%7."/>
      <w:lvlJc w:val="left"/>
      <w:pPr>
        <w:tabs>
          <w:tab w:val="num" w:pos="4680"/>
        </w:tabs>
        <w:ind w:left="4680" w:hanging="360"/>
      </w:pPr>
      <w:rPr>
        <w:rFonts w:cs="Times New Roman"/>
      </w:rPr>
    </w:lvl>
    <w:lvl w:ilvl="7" w:tentative="1">
      <w:start w:val="1"/>
      <w:numFmt w:val="decimal"/>
      <w:lvlText w:val="%8."/>
      <w:lvlJc w:val="left"/>
      <w:pPr>
        <w:tabs>
          <w:tab w:val="num" w:pos="5400"/>
        </w:tabs>
        <w:ind w:left="5400" w:hanging="360"/>
      </w:pPr>
      <w:rPr>
        <w:rFonts w:cs="Times New Roman"/>
      </w:rPr>
    </w:lvl>
    <w:lvl w:ilvl="8" w:tentative="1">
      <w:start w:val="1"/>
      <w:numFmt w:val="decimal"/>
      <w:lvlText w:val="%9."/>
      <w:lvlJc w:val="left"/>
      <w:pPr>
        <w:tabs>
          <w:tab w:val="num" w:pos="6120"/>
        </w:tabs>
        <w:ind w:left="6120" w:hanging="360"/>
      </w:pPr>
      <w:rPr>
        <w:rFonts w:cs="Times New Roman"/>
      </w:rPr>
    </w:lvl>
  </w:abstractNum>
  <w:abstractNum w:abstractNumId="29" w15:restartNumberingAfterBreak="0">
    <w:nsid w:val="5A506B3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0794E49"/>
    <w:multiLevelType w:val="hybridMultilevel"/>
    <w:tmpl w:val="376CAF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4351199"/>
    <w:multiLevelType w:val="multilevel"/>
    <w:tmpl w:val="859E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BC77FD"/>
    <w:multiLevelType w:val="multilevel"/>
    <w:tmpl w:val="088A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2A5056"/>
    <w:multiLevelType w:val="hybridMultilevel"/>
    <w:tmpl w:val="5C627DF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9D307BF"/>
    <w:multiLevelType w:val="hybridMultilevel"/>
    <w:tmpl w:val="BE229B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B2F2746"/>
    <w:multiLevelType w:val="multilevel"/>
    <w:tmpl w:val="B6A8FED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D9131A"/>
    <w:multiLevelType w:val="hybridMultilevel"/>
    <w:tmpl w:val="E896618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7" w15:restartNumberingAfterBreak="0">
    <w:nsid w:val="6D1475F9"/>
    <w:multiLevelType w:val="hybridMultilevel"/>
    <w:tmpl w:val="271A746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8" w15:restartNumberingAfterBreak="0">
    <w:nsid w:val="6FD932B8"/>
    <w:multiLevelType w:val="multilevel"/>
    <w:tmpl w:val="D05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0C2916"/>
    <w:multiLevelType w:val="hybridMultilevel"/>
    <w:tmpl w:val="E4B8171A"/>
    <w:lvl w:ilvl="0" w:tplc="04090001">
      <w:start w:val="1"/>
      <w:numFmt w:val="bullet"/>
      <w:lvlText w:val=""/>
      <w:lvlJc w:val="left"/>
      <w:pPr>
        <w:ind w:left="-162" w:hanging="360"/>
      </w:pPr>
      <w:rPr>
        <w:rFonts w:ascii="Symbol" w:hAnsi="Symbol" w:hint="default"/>
      </w:rPr>
    </w:lvl>
    <w:lvl w:ilvl="1" w:tplc="04090003" w:tentative="1">
      <w:start w:val="1"/>
      <w:numFmt w:val="bullet"/>
      <w:lvlText w:val="o"/>
      <w:lvlJc w:val="left"/>
      <w:pPr>
        <w:ind w:left="558" w:hanging="360"/>
      </w:pPr>
      <w:rPr>
        <w:rFonts w:ascii="Courier New" w:hAnsi="Courier New" w:cs="Courier New" w:hint="default"/>
      </w:rPr>
    </w:lvl>
    <w:lvl w:ilvl="2" w:tplc="04090005" w:tentative="1">
      <w:start w:val="1"/>
      <w:numFmt w:val="bullet"/>
      <w:lvlText w:val=""/>
      <w:lvlJc w:val="left"/>
      <w:pPr>
        <w:ind w:left="1278" w:hanging="360"/>
      </w:pPr>
      <w:rPr>
        <w:rFonts w:ascii="Wingdings" w:hAnsi="Wingdings" w:hint="default"/>
      </w:rPr>
    </w:lvl>
    <w:lvl w:ilvl="3" w:tplc="04090001" w:tentative="1">
      <w:start w:val="1"/>
      <w:numFmt w:val="bullet"/>
      <w:lvlText w:val=""/>
      <w:lvlJc w:val="left"/>
      <w:pPr>
        <w:ind w:left="1998" w:hanging="360"/>
      </w:pPr>
      <w:rPr>
        <w:rFonts w:ascii="Symbol" w:hAnsi="Symbol" w:hint="default"/>
      </w:rPr>
    </w:lvl>
    <w:lvl w:ilvl="4" w:tplc="04090003" w:tentative="1">
      <w:start w:val="1"/>
      <w:numFmt w:val="bullet"/>
      <w:lvlText w:val="o"/>
      <w:lvlJc w:val="left"/>
      <w:pPr>
        <w:ind w:left="2718" w:hanging="360"/>
      </w:pPr>
      <w:rPr>
        <w:rFonts w:ascii="Courier New" w:hAnsi="Courier New" w:cs="Courier New" w:hint="default"/>
      </w:rPr>
    </w:lvl>
    <w:lvl w:ilvl="5" w:tplc="04090005" w:tentative="1">
      <w:start w:val="1"/>
      <w:numFmt w:val="bullet"/>
      <w:lvlText w:val=""/>
      <w:lvlJc w:val="left"/>
      <w:pPr>
        <w:ind w:left="3438" w:hanging="360"/>
      </w:pPr>
      <w:rPr>
        <w:rFonts w:ascii="Wingdings" w:hAnsi="Wingdings" w:hint="default"/>
      </w:rPr>
    </w:lvl>
    <w:lvl w:ilvl="6" w:tplc="04090001" w:tentative="1">
      <w:start w:val="1"/>
      <w:numFmt w:val="bullet"/>
      <w:lvlText w:val=""/>
      <w:lvlJc w:val="left"/>
      <w:pPr>
        <w:ind w:left="4158" w:hanging="360"/>
      </w:pPr>
      <w:rPr>
        <w:rFonts w:ascii="Symbol" w:hAnsi="Symbol" w:hint="default"/>
      </w:rPr>
    </w:lvl>
    <w:lvl w:ilvl="7" w:tplc="04090003" w:tentative="1">
      <w:start w:val="1"/>
      <w:numFmt w:val="bullet"/>
      <w:lvlText w:val="o"/>
      <w:lvlJc w:val="left"/>
      <w:pPr>
        <w:ind w:left="4878" w:hanging="360"/>
      </w:pPr>
      <w:rPr>
        <w:rFonts w:ascii="Courier New" w:hAnsi="Courier New" w:cs="Courier New" w:hint="default"/>
      </w:rPr>
    </w:lvl>
    <w:lvl w:ilvl="8" w:tplc="04090005" w:tentative="1">
      <w:start w:val="1"/>
      <w:numFmt w:val="bullet"/>
      <w:lvlText w:val=""/>
      <w:lvlJc w:val="left"/>
      <w:pPr>
        <w:ind w:left="5598" w:hanging="360"/>
      </w:pPr>
      <w:rPr>
        <w:rFonts w:ascii="Wingdings" w:hAnsi="Wingdings" w:hint="default"/>
      </w:rPr>
    </w:lvl>
  </w:abstractNum>
  <w:abstractNum w:abstractNumId="40" w15:restartNumberingAfterBreak="0">
    <w:nsid w:val="72185C5F"/>
    <w:multiLevelType w:val="hybridMultilevel"/>
    <w:tmpl w:val="9600F3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5370EFC"/>
    <w:multiLevelType w:val="multilevel"/>
    <w:tmpl w:val="16B21A14"/>
    <w:lvl w:ilvl="0">
      <w:start w:val="1"/>
      <w:numFmt w:val="decimal"/>
      <w:lvlText w:val="%1."/>
      <w:lvlJc w:val="left"/>
      <w:pPr>
        <w:tabs>
          <w:tab w:val="num" w:pos="-144"/>
        </w:tabs>
        <w:ind w:left="-144" w:hanging="360"/>
      </w:pPr>
    </w:lvl>
    <w:lvl w:ilvl="1" w:tentative="1">
      <w:start w:val="1"/>
      <w:numFmt w:val="decimal"/>
      <w:lvlText w:val="%2."/>
      <w:lvlJc w:val="left"/>
      <w:pPr>
        <w:tabs>
          <w:tab w:val="num" w:pos="576"/>
        </w:tabs>
        <w:ind w:left="576" w:hanging="360"/>
      </w:pPr>
    </w:lvl>
    <w:lvl w:ilvl="2" w:tentative="1">
      <w:start w:val="1"/>
      <w:numFmt w:val="decimal"/>
      <w:lvlText w:val="%3."/>
      <w:lvlJc w:val="left"/>
      <w:pPr>
        <w:tabs>
          <w:tab w:val="num" w:pos="1296"/>
        </w:tabs>
        <w:ind w:left="1296" w:hanging="360"/>
      </w:pPr>
    </w:lvl>
    <w:lvl w:ilvl="3" w:tentative="1">
      <w:start w:val="1"/>
      <w:numFmt w:val="decimal"/>
      <w:lvlText w:val="%4."/>
      <w:lvlJc w:val="left"/>
      <w:pPr>
        <w:tabs>
          <w:tab w:val="num" w:pos="2016"/>
        </w:tabs>
        <w:ind w:left="2016" w:hanging="360"/>
      </w:pPr>
    </w:lvl>
    <w:lvl w:ilvl="4" w:tentative="1">
      <w:start w:val="1"/>
      <w:numFmt w:val="decimal"/>
      <w:lvlText w:val="%5."/>
      <w:lvlJc w:val="left"/>
      <w:pPr>
        <w:tabs>
          <w:tab w:val="num" w:pos="2736"/>
        </w:tabs>
        <w:ind w:left="2736" w:hanging="360"/>
      </w:pPr>
    </w:lvl>
    <w:lvl w:ilvl="5" w:tentative="1">
      <w:start w:val="1"/>
      <w:numFmt w:val="decimal"/>
      <w:lvlText w:val="%6."/>
      <w:lvlJc w:val="left"/>
      <w:pPr>
        <w:tabs>
          <w:tab w:val="num" w:pos="3456"/>
        </w:tabs>
        <w:ind w:left="3456" w:hanging="360"/>
      </w:pPr>
    </w:lvl>
    <w:lvl w:ilvl="6" w:tentative="1">
      <w:start w:val="1"/>
      <w:numFmt w:val="decimal"/>
      <w:lvlText w:val="%7."/>
      <w:lvlJc w:val="left"/>
      <w:pPr>
        <w:tabs>
          <w:tab w:val="num" w:pos="4176"/>
        </w:tabs>
        <w:ind w:left="4176" w:hanging="360"/>
      </w:pPr>
    </w:lvl>
    <w:lvl w:ilvl="7" w:tentative="1">
      <w:start w:val="1"/>
      <w:numFmt w:val="decimal"/>
      <w:lvlText w:val="%8."/>
      <w:lvlJc w:val="left"/>
      <w:pPr>
        <w:tabs>
          <w:tab w:val="num" w:pos="4896"/>
        </w:tabs>
        <w:ind w:left="4896" w:hanging="360"/>
      </w:pPr>
    </w:lvl>
    <w:lvl w:ilvl="8" w:tentative="1">
      <w:start w:val="1"/>
      <w:numFmt w:val="decimal"/>
      <w:lvlText w:val="%9."/>
      <w:lvlJc w:val="left"/>
      <w:pPr>
        <w:tabs>
          <w:tab w:val="num" w:pos="5616"/>
        </w:tabs>
        <w:ind w:left="5616" w:hanging="360"/>
      </w:pPr>
    </w:lvl>
  </w:abstractNum>
  <w:abstractNum w:abstractNumId="42" w15:restartNumberingAfterBreak="0">
    <w:nsid w:val="7AD16BDD"/>
    <w:multiLevelType w:val="hybridMultilevel"/>
    <w:tmpl w:val="849CDC4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3" w15:restartNumberingAfterBreak="0">
    <w:nsid w:val="7C5B014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7C8B43C6"/>
    <w:multiLevelType w:val="hybridMultilevel"/>
    <w:tmpl w:val="F2FA2BDE"/>
    <w:lvl w:ilvl="0" w:tplc="CB5C265C">
      <w:start w:val="1"/>
      <w:numFmt w:val="decimal"/>
      <w:lvlText w:val="%1."/>
      <w:lvlJc w:val="left"/>
      <w:pPr>
        <w:ind w:left="648" w:hanging="360"/>
      </w:pPr>
      <w:rPr>
        <w:rFonts w:hint="default"/>
        <w:b/>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5" w15:restartNumberingAfterBreak="0">
    <w:nsid w:val="7CBA4EA0"/>
    <w:multiLevelType w:val="hybridMultilevel"/>
    <w:tmpl w:val="15B05700"/>
    <w:lvl w:ilvl="0" w:tplc="04090011">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D877338"/>
    <w:multiLevelType w:val="multilevel"/>
    <w:tmpl w:val="FD4264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47" w15:restartNumberingAfterBreak="0">
    <w:nsid w:val="7E7A51A4"/>
    <w:multiLevelType w:val="multilevel"/>
    <w:tmpl w:val="63B20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28"/>
  </w:num>
  <w:num w:numId="3">
    <w:abstractNumId w:val="14"/>
  </w:num>
  <w:num w:numId="4">
    <w:abstractNumId w:val="39"/>
  </w:num>
  <w:num w:numId="5">
    <w:abstractNumId w:val="8"/>
  </w:num>
  <w:num w:numId="6">
    <w:abstractNumId w:val="46"/>
  </w:num>
  <w:num w:numId="7">
    <w:abstractNumId w:val="41"/>
  </w:num>
  <w:num w:numId="8">
    <w:abstractNumId w:val="33"/>
  </w:num>
  <w:num w:numId="9">
    <w:abstractNumId w:val="5"/>
  </w:num>
  <w:num w:numId="10">
    <w:abstractNumId w:val="24"/>
  </w:num>
  <w:num w:numId="11">
    <w:abstractNumId w:val="40"/>
  </w:num>
  <w:num w:numId="12">
    <w:abstractNumId w:val="15"/>
  </w:num>
  <w:num w:numId="13">
    <w:abstractNumId w:val="21"/>
  </w:num>
  <w:num w:numId="14">
    <w:abstractNumId w:val="13"/>
  </w:num>
  <w:num w:numId="15">
    <w:abstractNumId w:val="18"/>
  </w:num>
  <w:num w:numId="16">
    <w:abstractNumId w:val="32"/>
  </w:num>
  <w:num w:numId="17">
    <w:abstractNumId w:val="38"/>
  </w:num>
  <w:num w:numId="18">
    <w:abstractNumId w:val="31"/>
  </w:num>
  <w:num w:numId="19">
    <w:abstractNumId w:val="9"/>
  </w:num>
  <w:num w:numId="20">
    <w:abstractNumId w:val="44"/>
  </w:num>
  <w:num w:numId="21">
    <w:abstractNumId w:val="37"/>
  </w:num>
  <w:num w:numId="22">
    <w:abstractNumId w:val="4"/>
  </w:num>
  <w:num w:numId="23">
    <w:abstractNumId w:val="23"/>
  </w:num>
  <w:num w:numId="24">
    <w:abstractNumId w:val="16"/>
  </w:num>
  <w:num w:numId="25">
    <w:abstractNumId w:val="30"/>
  </w:num>
  <w:num w:numId="26">
    <w:abstractNumId w:val="2"/>
  </w:num>
  <w:num w:numId="27">
    <w:abstractNumId w:val="26"/>
  </w:num>
  <w:num w:numId="28">
    <w:abstractNumId w:val="6"/>
  </w:num>
  <w:num w:numId="29">
    <w:abstractNumId w:val="29"/>
  </w:num>
  <w:num w:numId="30">
    <w:abstractNumId w:val="43"/>
  </w:num>
  <w:num w:numId="31">
    <w:abstractNumId w:val="12"/>
  </w:num>
  <w:num w:numId="32">
    <w:abstractNumId w:val="1"/>
  </w:num>
  <w:num w:numId="33">
    <w:abstractNumId w:val="10"/>
  </w:num>
  <w:num w:numId="34">
    <w:abstractNumId w:val="34"/>
  </w:num>
  <w:num w:numId="35">
    <w:abstractNumId w:val="36"/>
  </w:num>
  <w:num w:numId="36">
    <w:abstractNumId w:val="42"/>
  </w:num>
  <w:num w:numId="37">
    <w:abstractNumId w:val="0"/>
  </w:num>
  <w:num w:numId="38">
    <w:abstractNumId w:val="47"/>
  </w:num>
  <w:num w:numId="39">
    <w:abstractNumId w:val="11"/>
  </w:num>
  <w:num w:numId="40">
    <w:abstractNumId w:val="3"/>
  </w:num>
  <w:num w:numId="41">
    <w:abstractNumId w:val="35"/>
  </w:num>
  <w:num w:numId="42">
    <w:abstractNumId w:val="17"/>
  </w:num>
  <w:num w:numId="43">
    <w:abstractNumId w:val="22"/>
  </w:num>
  <w:num w:numId="44">
    <w:abstractNumId w:val="25"/>
  </w:num>
  <w:num w:numId="45">
    <w:abstractNumId w:val="45"/>
  </w:num>
  <w:num w:numId="46">
    <w:abstractNumId w:val="27"/>
  </w:num>
  <w:num w:numId="47">
    <w:abstractNumId w:val="19"/>
  </w:num>
  <w:num w:numId="48">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2CF9"/>
    <w:rsid w:val="0000364C"/>
    <w:rsid w:val="00003A4A"/>
    <w:rsid w:val="00005023"/>
    <w:rsid w:val="000050A0"/>
    <w:rsid w:val="00006B28"/>
    <w:rsid w:val="00013CB8"/>
    <w:rsid w:val="00015EB5"/>
    <w:rsid w:val="000170D8"/>
    <w:rsid w:val="00017934"/>
    <w:rsid w:val="00022534"/>
    <w:rsid w:val="00023851"/>
    <w:rsid w:val="00024AAF"/>
    <w:rsid w:val="00025D43"/>
    <w:rsid w:val="00030CC5"/>
    <w:rsid w:val="0003176C"/>
    <w:rsid w:val="0003301C"/>
    <w:rsid w:val="00033664"/>
    <w:rsid w:val="00033D7E"/>
    <w:rsid w:val="00033FA8"/>
    <w:rsid w:val="000348B8"/>
    <w:rsid w:val="00034A51"/>
    <w:rsid w:val="00034F57"/>
    <w:rsid w:val="00035F90"/>
    <w:rsid w:val="00036F9D"/>
    <w:rsid w:val="00036FD6"/>
    <w:rsid w:val="00037292"/>
    <w:rsid w:val="00042C3F"/>
    <w:rsid w:val="00044208"/>
    <w:rsid w:val="00045426"/>
    <w:rsid w:val="00046671"/>
    <w:rsid w:val="00047080"/>
    <w:rsid w:val="00050915"/>
    <w:rsid w:val="0005163B"/>
    <w:rsid w:val="000520EF"/>
    <w:rsid w:val="00054D50"/>
    <w:rsid w:val="00056165"/>
    <w:rsid w:val="00056574"/>
    <w:rsid w:val="0005724B"/>
    <w:rsid w:val="00064B5F"/>
    <w:rsid w:val="00065364"/>
    <w:rsid w:val="000670C2"/>
    <w:rsid w:val="00070945"/>
    <w:rsid w:val="00070AD3"/>
    <w:rsid w:val="00073DAF"/>
    <w:rsid w:val="000751FE"/>
    <w:rsid w:val="0007546E"/>
    <w:rsid w:val="0007603B"/>
    <w:rsid w:val="00076346"/>
    <w:rsid w:val="000802A0"/>
    <w:rsid w:val="00081A8A"/>
    <w:rsid w:val="00083CF3"/>
    <w:rsid w:val="000848A5"/>
    <w:rsid w:val="0008542A"/>
    <w:rsid w:val="00086DD6"/>
    <w:rsid w:val="00086FB2"/>
    <w:rsid w:val="00087371"/>
    <w:rsid w:val="000878CD"/>
    <w:rsid w:val="00087BB6"/>
    <w:rsid w:val="00087D72"/>
    <w:rsid w:val="00090071"/>
    <w:rsid w:val="00090F6D"/>
    <w:rsid w:val="00092971"/>
    <w:rsid w:val="00093DA9"/>
    <w:rsid w:val="00094059"/>
    <w:rsid w:val="0009430C"/>
    <w:rsid w:val="00096CE1"/>
    <w:rsid w:val="00096E4E"/>
    <w:rsid w:val="000972A0"/>
    <w:rsid w:val="000A0CE7"/>
    <w:rsid w:val="000A1491"/>
    <w:rsid w:val="000A3FBB"/>
    <w:rsid w:val="000A4509"/>
    <w:rsid w:val="000A56E4"/>
    <w:rsid w:val="000A7D67"/>
    <w:rsid w:val="000B0876"/>
    <w:rsid w:val="000B305F"/>
    <w:rsid w:val="000C1AED"/>
    <w:rsid w:val="000C2F05"/>
    <w:rsid w:val="000C56BA"/>
    <w:rsid w:val="000C68AF"/>
    <w:rsid w:val="000C6F0F"/>
    <w:rsid w:val="000C6FAA"/>
    <w:rsid w:val="000C76BB"/>
    <w:rsid w:val="000D1C40"/>
    <w:rsid w:val="000D2559"/>
    <w:rsid w:val="000D7057"/>
    <w:rsid w:val="000E04C3"/>
    <w:rsid w:val="000E170B"/>
    <w:rsid w:val="000E1946"/>
    <w:rsid w:val="000E22FF"/>
    <w:rsid w:val="000E3BEC"/>
    <w:rsid w:val="000E4241"/>
    <w:rsid w:val="000E65B7"/>
    <w:rsid w:val="000E6C8C"/>
    <w:rsid w:val="000F1973"/>
    <w:rsid w:val="000F37C2"/>
    <w:rsid w:val="000F4E3A"/>
    <w:rsid w:val="0010074F"/>
    <w:rsid w:val="001018B9"/>
    <w:rsid w:val="001021C8"/>
    <w:rsid w:val="00104F1B"/>
    <w:rsid w:val="00107487"/>
    <w:rsid w:val="00110371"/>
    <w:rsid w:val="001113A1"/>
    <w:rsid w:val="0011158A"/>
    <w:rsid w:val="00111924"/>
    <w:rsid w:val="00112324"/>
    <w:rsid w:val="00113B4A"/>
    <w:rsid w:val="00114969"/>
    <w:rsid w:val="00114FFD"/>
    <w:rsid w:val="00116B9E"/>
    <w:rsid w:val="001218B1"/>
    <w:rsid w:val="00124717"/>
    <w:rsid w:val="00125B06"/>
    <w:rsid w:val="00125DD7"/>
    <w:rsid w:val="00127C2B"/>
    <w:rsid w:val="00133F15"/>
    <w:rsid w:val="00140C82"/>
    <w:rsid w:val="00141273"/>
    <w:rsid w:val="001417E8"/>
    <w:rsid w:val="00141DDF"/>
    <w:rsid w:val="001441D9"/>
    <w:rsid w:val="0014465F"/>
    <w:rsid w:val="001477C0"/>
    <w:rsid w:val="001504DC"/>
    <w:rsid w:val="001509E9"/>
    <w:rsid w:val="00153065"/>
    <w:rsid w:val="00153149"/>
    <w:rsid w:val="00153512"/>
    <w:rsid w:val="00155D41"/>
    <w:rsid w:val="0015625E"/>
    <w:rsid w:val="00160AAE"/>
    <w:rsid w:val="00163910"/>
    <w:rsid w:val="0016504D"/>
    <w:rsid w:val="00165557"/>
    <w:rsid w:val="00166661"/>
    <w:rsid w:val="00167D64"/>
    <w:rsid w:val="0017102A"/>
    <w:rsid w:val="00172AAA"/>
    <w:rsid w:val="001737AF"/>
    <w:rsid w:val="00173FFE"/>
    <w:rsid w:val="00175811"/>
    <w:rsid w:val="00175A39"/>
    <w:rsid w:val="00175E09"/>
    <w:rsid w:val="00176142"/>
    <w:rsid w:val="00176AF6"/>
    <w:rsid w:val="00176B28"/>
    <w:rsid w:val="0017707D"/>
    <w:rsid w:val="0017778B"/>
    <w:rsid w:val="00177CAA"/>
    <w:rsid w:val="00180362"/>
    <w:rsid w:val="001820EA"/>
    <w:rsid w:val="00185F27"/>
    <w:rsid w:val="001877F4"/>
    <w:rsid w:val="00192681"/>
    <w:rsid w:val="0019289D"/>
    <w:rsid w:val="001A05F0"/>
    <w:rsid w:val="001A0AB1"/>
    <w:rsid w:val="001A402B"/>
    <w:rsid w:val="001A4085"/>
    <w:rsid w:val="001A4B81"/>
    <w:rsid w:val="001A6C5D"/>
    <w:rsid w:val="001A7C3F"/>
    <w:rsid w:val="001B076E"/>
    <w:rsid w:val="001B2479"/>
    <w:rsid w:val="001B29A8"/>
    <w:rsid w:val="001C3856"/>
    <w:rsid w:val="001C74C2"/>
    <w:rsid w:val="001D04D9"/>
    <w:rsid w:val="001D1EED"/>
    <w:rsid w:val="001D1FDE"/>
    <w:rsid w:val="001D2BD6"/>
    <w:rsid w:val="001D341D"/>
    <w:rsid w:val="001D4015"/>
    <w:rsid w:val="001D5441"/>
    <w:rsid w:val="001D56D9"/>
    <w:rsid w:val="001D62A1"/>
    <w:rsid w:val="001D6AB8"/>
    <w:rsid w:val="001E41ED"/>
    <w:rsid w:val="001E4C80"/>
    <w:rsid w:val="001E6E35"/>
    <w:rsid w:val="001E7FBF"/>
    <w:rsid w:val="001F021B"/>
    <w:rsid w:val="001F1B37"/>
    <w:rsid w:val="001F2E73"/>
    <w:rsid w:val="001F31E0"/>
    <w:rsid w:val="001F3C5E"/>
    <w:rsid w:val="001F3DDE"/>
    <w:rsid w:val="001F6E4A"/>
    <w:rsid w:val="001F7CF4"/>
    <w:rsid w:val="001F7EB6"/>
    <w:rsid w:val="00200621"/>
    <w:rsid w:val="00201C4E"/>
    <w:rsid w:val="00202F69"/>
    <w:rsid w:val="00202F80"/>
    <w:rsid w:val="00206086"/>
    <w:rsid w:val="0021216C"/>
    <w:rsid w:val="002136B4"/>
    <w:rsid w:val="00215ADE"/>
    <w:rsid w:val="00217CFD"/>
    <w:rsid w:val="00220302"/>
    <w:rsid w:val="00222A2F"/>
    <w:rsid w:val="00222EF7"/>
    <w:rsid w:val="00224C5B"/>
    <w:rsid w:val="00226641"/>
    <w:rsid w:val="00227D7E"/>
    <w:rsid w:val="00230AB6"/>
    <w:rsid w:val="00230F7D"/>
    <w:rsid w:val="00231816"/>
    <w:rsid w:val="002327D0"/>
    <w:rsid w:val="00233427"/>
    <w:rsid w:val="00235217"/>
    <w:rsid w:val="00235F12"/>
    <w:rsid w:val="00236F0B"/>
    <w:rsid w:val="002407CB"/>
    <w:rsid w:val="00240BB1"/>
    <w:rsid w:val="00240ED8"/>
    <w:rsid w:val="00241AE2"/>
    <w:rsid w:val="00243E41"/>
    <w:rsid w:val="002473BE"/>
    <w:rsid w:val="00250965"/>
    <w:rsid w:val="00251C00"/>
    <w:rsid w:val="00253662"/>
    <w:rsid w:val="00255A07"/>
    <w:rsid w:val="00256AAD"/>
    <w:rsid w:val="00256F54"/>
    <w:rsid w:val="00260389"/>
    <w:rsid w:val="0026209C"/>
    <w:rsid w:val="002627D3"/>
    <w:rsid w:val="002630DB"/>
    <w:rsid w:val="002642E9"/>
    <w:rsid w:val="002651EF"/>
    <w:rsid w:val="002709BD"/>
    <w:rsid w:val="002721F5"/>
    <w:rsid w:val="00272E1F"/>
    <w:rsid w:val="00273827"/>
    <w:rsid w:val="002777BC"/>
    <w:rsid w:val="002819BB"/>
    <w:rsid w:val="00281A95"/>
    <w:rsid w:val="00282A77"/>
    <w:rsid w:val="00282A9D"/>
    <w:rsid w:val="002873D0"/>
    <w:rsid w:val="0028752A"/>
    <w:rsid w:val="002912E9"/>
    <w:rsid w:val="00291E49"/>
    <w:rsid w:val="002931CF"/>
    <w:rsid w:val="00293E41"/>
    <w:rsid w:val="00296CB3"/>
    <w:rsid w:val="00297567"/>
    <w:rsid w:val="002A2D31"/>
    <w:rsid w:val="002A2D45"/>
    <w:rsid w:val="002A499A"/>
    <w:rsid w:val="002A4CF1"/>
    <w:rsid w:val="002A50D3"/>
    <w:rsid w:val="002B0BB6"/>
    <w:rsid w:val="002B30DA"/>
    <w:rsid w:val="002B3DC2"/>
    <w:rsid w:val="002B6BCD"/>
    <w:rsid w:val="002B705C"/>
    <w:rsid w:val="002B74FB"/>
    <w:rsid w:val="002B7EDF"/>
    <w:rsid w:val="002C1107"/>
    <w:rsid w:val="002C2839"/>
    <w:rsid w:val="002C2AEA"/>
    <w:rsid w:val="002C2D41"/>
    <w:rsid w:val="002C31A9"/>
    <w:rsid w:val="002C3DC9"/>
    <w:rsid w:val="002C4717"/>
    <w:rsid w:val="002C4848"/>
    <w:rsid w:val="002C7A57"/>
    <w:rsid w:val="002D1BF1"/>
    <w:rsid w:val="002D1DA6"/>
    <w:rsid w:val="002D20C5"/>
    <w:rsid w:val="002D219E"/>
    <w:rsid w:val="002D2ABB"/>
    <w:rsid w:val="002D2D92"/>
    <w:rsid w:val="002D3FAC"/>
    <w:rsid w:val="002D7504"/>
    <w:rsid w:val="002D7609"/>
    <w:rsid w:val="002D7C24"/>
    <w:rsid w:val="002E21A0"/>
    <w:rsid w:val="002E3E62"/>
    <w:rsid w:val="002E4C35"/>
    <w:rsid w:val="002E50B2"/>
    <w:rsid w:val="002F1746"/>
    <w:rsid w:val="002F376D"/>
    <w:rsid w:val="002F434E"/>
    <w:rsid w:val="002F4785"/>
    <w:rsid w:val="002F5C19"/>
    <w:rsid w:val="002F5DFE"/>
    <w:rsid w:val="002F7D39"/>
    <w:rsid w:val="00302445"/>
    <w:rsid w:val="00303A7B"/>
    <w:rsid w:val="003061DF"/>
    <w:rsid w:val="00307CBF"/>
    <w:rsid w:val="00310911"/>
    <w:rsid w:val="00310B32"/>
    <w:rsid w:val="00310D8C"/>
    <w:rsid w:val="00311FA4"/>
    <w:rsid w:val="00314031"/>
    <w:rsid w:val="003157EB"/>
    <w:rsid w:val="00315B1B"/>
    <w:rsid w:val="003168E4"/>
    <w:rsid w:val="0032398B"/>
    <w:rsid w:val="00326193"/>
    <w:rsid w:val="00327151"/>
    <w:rsid w:val="0032741F"/>
    <w:rsid w:val="0032765D"/>
    <w:rsid w:val="003302C0"/>
    <w:rsid w:val="00330C03"/>
    <w:rsid w:val="00331636"/>
    <w:rsid w:val="00335633"/>
    <w:rsid w:val="00336FB0"/>
    <w:rsid w:val="00337DB7"/>
    <w:rsid w:val="003404F5"/>
    <w:rsid w:val="0034119D"/>
    <w:rsid w:val="003416CD"/>
    <w:rsid w:val="00344030"/>
    <w:rsid w:val="00346427"/>
    <w:rsid w:val="00347DF2"/>
    <w:rsid w:val="00350592"/>
    <w:rsid w:val="00350893"/>
    <w:rsid w:val="00354021"/>
    <w:rsid w:val="003556E2"/>
    <w:rsid w:val="003561CD"/>
    <w:rsid w:val="00356475"/>
    <w:rsid w:val="00356DB6"/>
    <w:rsid w:val="00365847"/>
    <w:rsid w:val="003663E0"/>
    <w:rsid w:val="0036741A"/>
    <w:rsid w:val="00370641"/>
    <w:rsid w:val="00375667"/>
    <w:rsid w:val="00375E41"/>
    <w:rsid w:val="00376A1D"/>
    <w:rsid w:val="00380E80"/>
    <w:rsid w:val="003828AA"/>
    <w:rsid w:val="003839A6"/>
    <w:rsid w:val="00384275"/>
    <w:rsid w:val="00384D80"/>
    <w:rsid w:val="00385C55"/>
    <w:rsid w:val="00385DC2"/>
    <w:rsid w:val="00392053"/>
    <w:rsid w:val="003921C9"/>
    <w:rsid w:val="00392A2E"/>
    <w:rsid w:val="003950D1"/>
    <w:rsid w:val="00395587"/>
    <w:rsid w:val="003955D2"/>
    <w:rsid w:val="00396B1C"/>
    <w:rsid w:val="00396D90"/>
    <w:rsid w:val="003A32D5"/>
    <w:rsid w:val="003A3669"/>
    <w:rsid w:val="003A370C"/>
    <w:rsid w:val="003A4784"/>
    <w:rsid w:val="003A50D2"/>
    <w:rsid w:val="003A561E"/>
    <w:rsid w:val="003A620C"/>
    <w:rsid w:val="003A6DE6"/>
    <w:rsid w:val="003A7B7A"/>
    <w:rsid w:val="003B0E46"/>
    <w:rsid w:val="003B12BE"/>
    <w:rsid w:val="003B1E98"/>
    <w:rsid w:val="003B1EE2"/>
    <w:rsid w:val="003B229F"/>
    <w:rsid w:val="003B273B"/>
    <w:rsid w:val="003B3732"/>
    <w:rsid w:val="003B3869"/>
    <w:rsid w:val="003B4389"/>
    <w:rsid w:val="003B6692"/>
    <w:rsid w:val="003C3199"/>
    <w:rsid w:val="003C52E9"/>
    <w:rsid w:val="003C5BBC"/>
    <w:rsid w:val="003C7819"/>
    <w:rsid w:val="003D1A52"/>
    <w:rsid w:val="003D7DC8"/>
    <w:rsid w:val="003E0085"/>
    <w:rsid w:val="003E2C95"/>
    <w:rsid w:val="003E7EB8"/>
    <w:rsid w:val="003F1D36"/>
    <w:rsid w:val="003F2565"/>
    <w:rsid w:val="003F4E83"/>
    <w:rsid w:val="003F57B9"/>
    <w:rsid w:val="003F5BD8"/>
    <w:rsid w:val="003F5BE1"/>
    <w:rsid w:val="003F6235"/>
    <w:rsid w:val="003F67CF"/>
    <w:rsid w:val="003F7656"/>
    <w:rsid w:val="003F7E89"/>
    <w:rsid w:val="00400F26"/>
    <w:rsid w:val="00401287"/>
    <w:rsid w:val="00401C1E"/>
    <w:rsid w:val="0040226B"/>
    <w:rsid w:val="00405AC5"/>
    <w:rsid w:val="00407721"/>
    <w:rsid w:val="00411095"/>
    <w:rsid w:val="004132D0"/>
    <w:rsid w:val="004133B1"/>
    <w:rsid w:val="00413753"/>
    <w:rsid w:val="00414BBA"/>
    <w:rsid w:val="004153C3"/>
    <w:rsid w:val="004156D5"/>
    <w:rsid w:val="00421A9C"/>
    <w:rsid w:val="00423D77"/>
    <w:rsid w:val="0042654C"/>
    <w:rsid w:val="00427102"/>
    <w:rsid w:val="00427510"/>
    <w:rsid w:val="00430488"/>
    <w:rsid w:val="004306A5"/>
    <w:rsid w:val="0043096D"/>
    <w:rsid w:val="00432274"/>
    <w:rsid w:val="00433788"/>
    <w:rsid w:val="00437B44"/>
    <w:rsid w:val="0044117E"/>
    <w:rsid w:val="00445D3A"/>
    <w:rsid w:val="00446637"/>
    <w:rsid w:val="00446B97"/>
    <w:rsid w:val="00447380"/>
    <w:rsid w:val="00447456"/>
    <w:rsid w:val="00450400"/>
    <w:rsid w:val="00452354"/>
    <w:rsid w:val="00453625"/>
    <w:rsid w:val="00454117"/>
    <w:rsid w:val="004550CC"/>
    <w:rsid w:val="00456255"/>
    <w:rsid w:val="00456E37"/>
    <w:rsid w:val="00460C88"/>
    <w:rsid w:val="004621D6"/>
    <w:rsid w:val="00463515"/>
    <w:rsid w:val="004638E0"/>
    <w:rsid w:val="0046498C"/>
    <w:rsid w:val="00464D46"/>
    <w:rsid w:val="00470BB5"/>
    <w:rsid w:val="00474050"/>
    <w:rsid w:val="00477B86"/>
    <w:rsid w:val="00491E05"/>
    <w:rsid w:val="00494ECF"/>
    <w:rsid w:val="00495B3A"/>
    <w:rsid w:val="004A0E0F"/>
    <w:rsid w:val="004A17EA"/>
    <w:rsid w:val="004A2611"/>
    <w:rsid w:val="004A436F"/>
    <w:rsid w:val="004A4A32"/>
    <w:rsid w:val="004A6312"/>
    <w:rsid w:val="004A745A"/>
    <w:rsid w:val="004A7531"/>
    <w:rsid w:val="004A7D05"/>
    <w:rsid w:val="004B2A36"/>
    <w:rsid w:val="004B35AF"/>
    <w:rsid w:val="004B4CEF"/>
    <w:rsid w:val="004B634E"/>
    <w:rsid w:val="004B6964"/>
    <w:rsid w:val="004C1321"/>
    <w:rsid w:val="004C3E6E"/>
    <w:rsid w:val="004C66DE"/>
    <w:rsid w:val="004C798A"/>
    <w:rsid w:val="004C7D62"/>
    <w:rsid w:val="004D010E"/>
    <w:rsid w:val="004D02BF"/>
    <w:rsid w:val="004D08F1"/>
    <w:rsid w:val="004D3554"/>
    <w:rsid w:val="004D45A3"/>
    <w:rsid w:val="004D524B"/>
    <w:rsid w:val="004E208E"/>
    <w:rsid w:val="004E2D99"/>
    <w:rsid w:val="004E3B29"/>
    <w:rsid w:val="004E3E4E"/>
    <w:rsid w:val="004E4F06"/>
    <w:rsid w:val="004E52FB"/>
    <w:rsid w:val="004E5B62"/>
    <w:rsid w:val="004F02C3"/>
    <w:rsid w:val="004F2B60"/>
    <w:rsid w:val="004F3366"/>
    <w:rsid w:val="00500C7F"/>
    <w:rsid w:val="00502636"/>
    <w:rsid w:val="00504BE2"/>
    <w:rsid w:val="00506203"/>
    <w:rsid w:val="005066CF"/>
    <w:rsid w:val="005101B3"/>
    <w:rsid w:val="00510C0E"/>
    <w:rsid w:val="00510EBD"/>
    <w:rsid w:val="00513AE4"/>
    <w:rsid w:val="00515C7D"/>
    <w:rsid w:val="00516581"/>
    <w:rsid w:val="00517CF2"/>
    <w:rsid w:val="00523A93"/>
    <w:rsid w:val="00525BA5"/>
    <w:rsid w:val="0052601B"/>
    <w:rsid w:val="00527FF7"/>
    <w:rsid w:val="00532821"/>
    <w:rsid w:val="0053396B"/>
    <w:rsid w:val="005375A4"/>
    <w:rsid w:val="00540107"/>
    <w:rsid w:val="005444E6"/>
    <w:rsid w:val="0054536F"/>
    <w:rsid w:val="0054607F"/>
    <w:rsid w:val="005460E8"/>
    <w:rsid w:val="00551958"/>
    <w:rsid w:val="00553A22"/>
    <w:rsid w:val="005577F8"/>
    <w:rsid w:val="0056087A"/>
    <w:rsid w:val="00561C3B"/>
    <w:rsid w:val="00562123"/>
    <w:rsid w:val="0056557E"/>
    <w:rsid w:val="00566A56"/>
    <w:rsid w:val="00570347"/>
    <w:rsid w:val="0057187B"/>
    <w:rsid w:val="00574166"/>
    <w:rsid w:val="00575C66"/>
    <w:rsid w:val="005826B6"/>
    <w:rsid w:val="00583F6C"/>
    <w:rsid w:val="00585202"/>
    <w:rsid w:val="00586674"/>
    <w:rsid w:val="005901E7"/>
    <w:rsid w:val="005921BE"/>
    <w:rsid w:val="00593571"/>
    <w:rsid w:val="0059364A"/>
    <w:rsid w:val="0059470C"/>
    <w:rsid w:val="00594F0E"/>
    <w:rsid w:val="00596A05"/>
    <w:rsid w:val="005A0EC5"/>
    <w:rsid w:val="005A12D8"/>
    <w:rsid w:val="005A1CAE"/>
    <w:rsid w:val="005A2C6B"/>
    <w:rsid w:val="005A4548"/>
    <w:rsid w:val="005B17FA"/>
    <w:rsid w:val="005B1B6A"/>
    <w:rsid w:val="005B2503"/>
    <w:rsid w:val="005B40E6"/>
    <w:rsid w:val="005B5924"/>
    <w:rsid w:val="005B776D"/>
    <w:rsid w:val="005C132E"/>
    <w:rsid w:val="005C2EFC"/>
    <w:rsid w:val="005C3E19"/>
    <w:rsid w:val="005C69FC"/>
    <w:rsid w:val="005D0AFC"/>
    <w:rsid w:val="005D3137"/>
    <w:rsid w:val="005D32A3"/>
    <w:rsid w:val="005D4BB0"/>
    <w:rsid w:val="005D7226"/>
    <w:rsid w:val="005D7C60"/>
    <w:rsid w:val="005E0AF1"/>
    <w:rsid w:val="005E2A8F"/>
    <w:rsid w:val="005E3D3B"/>
    <w:rsid w:val="005E4F65"/>
    <w:rsid w:val="005E5268"/>
    <w:rsid w:val="005E5994"/>
    <w:rsid w:val="005E5C47"/>
    <w:rsid w:val="005F31DA"/>
    <w:rsid w:val="005F42D2"/>
    <w:rsid w:val="005F4552"/>
    <w:rsid w:val="005F4686"/>
    <w:rsid w:val="00600B9F"/>
    <w:rsid w:val="0060296F"/>
    <w:rsid w:val="00602EB1"/>
    <w:rsid w:val="00604F0A"/>
    <w:rsid w:val="006059FD"/>
    <w:rsid w:val="00607848"/>
    <w:rsid w:val="00610786"/>
    <w:rsid w:val="00611D67"/>
    <w:rsid w:val="00613988"/>
    <w:rsid w:val="00613BA7"/>
    <w:rsid w:val="00620F90"/>
    <w:rsid w:val="00621CD7"/>
    <w:rsid w:val="00621E5D"/>
    <w:rsid w:val="00621E6F"/>
    <w:rsid w:val="0062215B"/>
    <w:rsid w:val="00624D63"/>
    <w:rsid w:val="006256A2"/>
    <w:rsid w:val="00625A48"/>
    <w:rsid w:val="006279B6"/>
    <w:rsid w:val="00630AA2"/>
    <w:rsid w:val="00631878"/>
    <w:rsid w:val="00632A10"/>
    <w:rsid w:val="00632C9B"/>
    <w:rsid w:val="00632FA4"/>
    <w:rsid w:val="006359A5"/>
    <w:rsid w:val="00640259"/>
    <w:rsid w:val="006439FC"/>
    <w:rsid w:val="006449F3"/>
    <w:rsid w:val="00645165"/>
    <w:rsid w:val="006465F2"/>
    <w:rsid w:val="0064740B"/>
    <w:rsid w:val="00647AC3"/>
    <w:rsid w:val="006518A7"/>
    <w:rsid w:val="00653565"/>
    <w:rsid w:val="0065575D"/>
    <w:rsid w:val="00655B04"/>
    <w:rsid w:val="00655CFB"/>
    <w:rsid w:val="0065611B"/>
    <w:rsid w:val="00656C24"/>
    <w:rsid w:val="00657202"/>
    <w:rsid w:val="00660787"/>
    <w:rsid w:val="0066078E"/>
    <w:rsid w:val="00661947"/>
    <w:rsid w:val="00663A68"/>
    <w:rsid w:val="006647E3"/>
    <w:rsid w:val="0066494C"/>
    <w:rsid w:val="00665621"/>
    <w:rsid w:val="00665A6C"/>
    <w:rsid w:val="00665F67"/>
    <w:rsid w:val="0066622C"/>
    <w:rsid w:val="00671A8C"/>
    <w:rsid w:val="00673B89"/>
    <w:rsid w:val="00677994"/>
    <w:rsid w:val="00677BE4"/>
    <w:rsid w:val="006825DE"/>
    <w:rsid w:val="006837AE"/>
    <w:rsid w:val="006848F5"/>
    <w:rsid w:val="00684CB2"/>
    <w:rsid w:val="00685156"/>
    <w:rsid w:val="006953FA"/>
    <w:rsid w:val="006955CA"/>
    <w:rsid w:val="00695A95"/>
    <w:rsid w:val="006A033E"/>
    <w:rsid w:val="006A0490"/>
    <w:rsid w:val="006A0569"/>
    <w:rsid w:val="006A113A"/>
    <w:rsid w:val="006A1826"/>
    <w:rsid w:val="006A4281"/>
    <w:rsid w:val="006A6D41"/>
    <w:rsid w:val="006B79E0"/>
    <w:rsid w:val="006C028A"/>
    <w:rsid w:val="006C17EB"/>
    <w:rsid w:val="006C5735"/>
    <w:rsid w:val="006D1233"/>
    <w:rsid w:val="006D1448"/>
    <w:rsid w:val="006D7285"/>
    <w:rsid w:val="006D7972"/>
    <w:rsid w:val="006E0941"/>
    <w:rsid w:val="006E0990"/>
    <w:rsid w:val="006E0C44"/>
    <w:rsid w:val="006E0FDB"/>
    <w:rsid w:val="006E3ADB"/>
    <w:rsid w:val="006E498D"/>
    <w:rsid w:val="006E5FEF"/>
    <w:rsid w:val="006F0F2C"/>
    <w:rsid w:val="006F438E"/>
    <w:rsid w:val="006F4EE4"/>
    <w:rsid w:val="006F6967"/>
    <w:rsid w:val="00702527"/>
    <w:rsid w:val="00703205"/>
    <w:rsid w:val="00704410"/>
    <w:rsid w:val="007044D8"/>
    <w:rsid w:val="00704A30"/>
    <w:rsid w:val="007072F5"/>
    <w:rsid w:val="00707F5E"/>
    <w:rsid w:val="00713377"/>
    <w:rsid w:val="00713F08"/>
    <w:rsid w:val="00714BD4"/>
    <w:rsid w:val="007165B5"/>
    <w:rsid w:val="007173BA"/>
    <w:rsid w:val="007206DB"/>
    <w:rsid w:val="00723205"/>
    <w:rsid w:val="00726B21"/>
    <w:rsid w:val="00727E9A"/>
    <w:rsid w:val="00727F13"/>
    <w:rsid w:val="007333E1"/>
    <w:rsid w:val="00733B73"/>
    <w:rsid w:val="007352A8"/>
    <w:rsid w:val="00735D08"/>
    <w:rsid w:val="0073651A"/>
    <w:rsid w:val="00736630"/>
    <w:rsid w:val="007378D4"/>
    <w:rsid w:val="007406DE"/>
    <w:rsid w:val="00741A60"/>
    <w:rsid w:val="007433AF"/>
    <w:rsid w:val="007439EB"/>
    <w:rsid w:val="00745698"/>
    <w:rsid w:val="00746B33"/>
    <w:rsid w:val="00746E31"/>
    <w:rsid w:val="00750C41"/>
    <w:rsid w:val="007511D8"/>
    <w:rsid w:val="00755A84"/>
    <w:rsid w:val="00760336"/>
    <w:rsid w:val="007606E8"/>
    <w:rsid w:val="00763204"/>
    <w:rsid w:val="0076410C"/>
    <w:rsid w:val="00766592"/>
    <w:rsid w:val="007676F8"/>
    <w:rsid w:val="00772380"/>
    <w:rsid w:val="007723BB"/>
    <w:rsid w:val="00774297"/>
    <w:rsid w:val="0077615B"/>
    <w:rsid w:val="00777193"/>
    <w:rsid w:val="007773AD"/>
    <w:rsid w:val="007813EE"/>
    <w:rsid w:val="0078164B"/>
    <w:rsid w:val="00781C15"/>
    <w:rsid w:val="00782D24"/>
    <w:rsid w:val="007831F7"/>
    <w:rsid w:val="00793D72"/>
    <w:rsid w:val="00795475"/>
    <w:rsid w:val="00795DCF"/>
    <w:rsid w:val="00796500"/>
    <w:rsid w:val="00797723"/>
    <w:rsid w:val="007A14F5"/>
    <w:rsid w:val="007A2686"/>
    <w:rsid w:val="007A3DBB"/>
    <w:rsid w:val="007A4B00"/>
    <w:rsid w:val="007B11BA"/>
    <w:rsid w:val="007B2B35"/>
    <w:rsid w:val="007B3E53"/>
    <w:rsid w:val="007B622B"/>
    <w:rsid w:val="007B6948"/>
    <w:rsid w:val="007B6B8D"/>
    <w:rsid w:val="007C0602"/>
    <w:rsid w:val="007C0EA2"/>
    <w:rsid w:val="007C26E9"/>
    <w:rsid w:val="007C5EFC"/>
    <w:rsid w:val="007C68A3"/>
    <w:rsid w:val="007D0A22"/>
    <w:rsid w:val="007D4491"/>
    <w:rsid w:val="007D4946"/>
    <w:rsid w:val="007D4E69"/>
    <w:rsid w:val="007D4F79"/>
    <w:rsid w:val="007E370E"/>
    <w:rsid w:val="007E37BF"/>
    <w:rsid w:val="007E42F5"/>
    <w:rsid w:val="007E4CD1"/>
    <w:rsid w:val="007F226F"/>
    <w:rsid w:val="007F262F"/>
    <w:rsid w:val="007F3610"/>
    <w:rsid w:val="007F65F1"/>
    <w:rsid w:val="00800D0F"/>
    <w:rsid w:val="00801702"/>
    <w:rsid w:val="008055F0"/>
    <w:rsid w:val="00805EF4"/>
    <w:rsid w:val="008077DD"/>
    <w:rsid w:val="0080795F"/>
    <w:rsid w:val="008111A5"/>
    <w:rsid w:val="00811F4B"/>
    <w:rsid w:val="0081229D"/>
    <w:rsid w:val="00812C1A"/>
    <w:rsid w:val="00812D12"/>
    <w:rsid w:val="008137CE"/>
    <w:rsid w:val="00814C42"/>
    <w:rsid w:val="008209BD"/>
    <w:rsid w:val="0082424F"/>
    <w:rsid w:val="008245FA"/>
    <w:rsid w:val="00825D8D"/>
    <w:rsid w:val="0082670B"/>
    <w:rsid w:val="00826E70"/>
    <w:rsid w:val="0083298A"/>
    <w:rsid w:val="00836AE1"/>
    <w:rsid w:val="0084119E"/>
    <w:rsid w:val="00847668"/>
    <w:rsid w:val="00850706"/>
    <w:rsid w:val="008544C1"/>
    <w:rsid w:val="00855326"/>
    <w:rsid w:val="00855E86"/>
    <w:rsid w:val="00860636"/>
    <w:rsid w:val="00861F6C"/>
    <w:rsid w:val="008650CC"/>
    <w:rsid w:val="0086774D"/>
    <w:rsid w:val="00867F74"/>
    <w:rsid w:val="0087440D"/>
    <w:rsid w:val="008754F8"/>
    <w:rsid w:val="00875A3F"/>
    <w:rsid w:val="00875CC7"/>
    <w:rsid w:val="00881011"/>
    <w:rsid w:val="0088622A"/>
    <w:rsid w:val="00887382"/>
    <w:rsid w:val="0088781B"/>
    <w:rsid w:val="008904F9"/>
    <w:rsid w:val="008907E9"/>
    <w:rsid w:val="008915DD"/>
    <w:rsid w:val="00893756"/>
    <w:rsid w:val="008949D0"/>
    <w:rsid w:val="008951ED"/>
    <w:rsid w:val="008A1866"/>
    <w:rsid w:val="008A3D67"/>
    <w:rsid w:val="008A6AAD"/>
    <w:rsid w:val="008A782D"/>
    <w:rsid w:val="008B0A42"/>
    <w:rsid w:val="008B2463"/>
    <w:rsid w:val="008B2716"/>
    <w:rsid w:val="008B3D47"/>
    <w:rsid w:val="008B492B"/>
    <w:rsid w:val="008B52F8"/>
    <w:rsid w:val="008B533C"/>
    <w:rsid w:val="008B7843"/>
    <w:rsid w:val="008C10DF"/>
    <w:rsid w:val="008C4240"/>
    <w:rsid w:val="008C7B22"/>
    <w:rsid w:val="008D3DC2"/>
    <w:rsid w:val="008D5F68"/>
    <w:rsid w:val="008D6C01"/>
    <w:rsid w:val="008E0A98"/>
    <w:rsid w:val="008E0E74"/>
    <w:rsid w:val="008E3F76"/>
    <w:rsid w:val="008E61D6"/>
    <w:rsid w:val="008E799A"/>
    <w:rsid w:val="008F3160"/>
    <w:rsid w:val="008F581E"/>
    <w:rsid w:val="008F6828"/>
    <w:rsid w:val="008F7A41"/>
    <w:rsid w:val="00901D45"/>
    <w:rsid w:val="0090364F"/>
    <w:rsid w:val="00906899"/>
    <w:rsid w:val="00910F14"/>
    <w:rsid w:val="00912989"/>
    <w:rsid w:val="00914136"/>
    <w:rsid w:val="00914C48"/>
    <w:rsid w:val="00915624"/>
    <w:rsid w:val="00916B6B"/>
    <w:rsid w:val="009206E0"/>
    <w:rsid w:val="009247BF"/>
    <w:rsid w:val="00927825"/>
    <w:rsid w:val="00930E7E"/>
    <w:rsid w:val="00931B17"/>
    <w:rsid w:val="00934AD2"/>
    <w:rsid w:val="00936EC4"/>
    <w:rsid w:val="0094254D"/>
    <w:rsid w:val="009429C0"/>
    <w:rsid w:val="00943E1C"/>
    <w:rsid w:val="009454AF"/>
    <w:rsid w:val="00947F5F"/>
    <w:rsid w:val="009522D0"/>
    <w:rsid w:val="00953A33"/>
    <w:rsid w:val="009557BB"/>
    <w:rsid w:val="00957270"/>
    <w:rsid w:val="009610C6"/>
    <w:rsid w:val="0096305B"/>
    <w:rsid w:val="00966A2B"/>
    <w:rsid w:val="00970811"/>
    <w:rsid w:val="009709AA"/>
    <w:rsid w:val="009711B2"/>
    <w:rsid w:val="00976EE4"/>
    <w:rsid w:val="0097705C"/>
    <w:rsid w:val="00977E9D"/>
    <w:rsid w:val="0098616D"/>
    <w:rsid w:val="00986D78"/>
    <w:rsid w:val="0099037E"/>
    <w:rsid w:val="0099125E"/>
    <w:rsid w:val="00991BA9"/>
    <w:rsid w:val="00991CF7"/>
    <w:rsid w:val="00991F24"/>
    <w:rsid w:val="00992088"/>
    <w:rsid w:val="00992E64"/>
    <w:rsid w:val="00992F44"/>
    <w:rsid w:val="00993BAB"/>
    <w:rsid w:val="00993E79"/>
    <w:rsid w:val="00995163"/>
    <w:rsid w:val="00996460"/>
    <w:rsid w:val="009A20B1"/>
    <w:rsid w:val="009A2E45"/>
    <w:rsid w:val="009A2E60"/>
    <w:rsid w:val="009A5B73"/>
    <w:rsid w:val="009B06E7"/>
    <w:rsid w:val="009B0977"/>
    <w:rsid w:val="009B3D5D"/>
    <w:rsid w:val="009B4D2C"/>
    <w:rsid w:val="009B68F3"/>
    <w:rsid w:val="009B68FD"/>
    <w:rsid w:val="009B6ABA"/>
    <w:rsid w:val="009C2C44"/>
    <w:rsid w:val="009C5C31"/>
    <w:rsid w:val="009C65B5"/>
    <w:rsid w:val="009C6849"/>
    <w:rsid w:val="009C7452"/>
    <w:rsid w:val="009C7E14"/>
    <w:rsid w:val="009D07AC"/>
    <w:rsid w:val="009D0F13"/>
    <w:rsid w:val="009D1610"/>
    <w:rsid w:val="009D2E24"/>
    <w:rsid w:val="009D2F2D"/>
    <w:rsid w:val="009D4777"/>
    <w:rsid w:val="009D59F1"/>
    <w:rsid w:val="009D7599"/>
    <w:rsid w:val="009E0228"/>
    <w:rsid w:val="009E2AAF"/>
    <w:rsid w:val="009E30FF"/>
    <w:rsid w:val="009E3697"/>
    <w:rsid w:val="009E3EDB"/>
    <w:rsid w:val="009E4A51"/>
    <w:rsid w:val="009E52A2"/>
    <w:rsid w:val="009F0FB2"/>
    <w:rsid w:val="009F1C00"/>
    <w:rsid w:val="009F2A66"/>
    <w:rsid w:val="009F32E9"/>
    <w:rsid w:val="009F46CF"/>
    <w:rsid w:val="009F664D"/>
    <w:rsid w:val="009F6FAE"/>
    <w:rsid w:val="009F7884"/>
    <w:rsid w:val="009F79D3"/>
    <w:rsid w:val="00A01040"/>
    <w:rsid w:val="00A02283"/>
    <w:rsid w:val="00A02630"/>
    <w:rsid w:val="00A03887"/>
    <w:rsid w:val="00A04975"/>
    <w:rsid w:val="00A0573E"/>
    <w:rsid w:val="00A13098"/>
    <w:rsid w:val="00A147BD"/>
    <w:rsid w:val="00A16789"/>
    <w:rsid w:val="00A17006"/>
    <w:rsid w:val="00A1724E"/>
    <w:rsid w:val="00A17A01"/>
    <w:rsid w:val="00A2185F"/>
    <w:rsid w:val="00A218C7"/>
    <w:rsid w:val="00A2194F"/>
    <w:rsid w:val="00A21EEC"/>
    <w:rsid w:val="00A24BBC"/>
    <w:rsid w:val="00A30471"/>
    <w:rsid w:val="00A32A7B"/>
    <w:rsid w:val="00A32B84"/>
    <w:rsid w:val="00A352B1"/>
    <w:rsid w:val="00A358A7"/>
    <w:rsid w:val="00A41212"/>
    <w:rsid w:val="00A42E73"/>
    <w:rsid w:val="00A445DB"/>
    <w:rsid w:val="00A51B0F"/>
    <w:rsid w:val="00A52991"/>
    <w:rsid w:val="00A52F4B"/>
    <w:rsid w:val="00A54955"/>
    <w:rsid w:val="00A54D5A"/>
    <w:rsid w:val="00A54DF0"/>
    <w:rsid w:val="00A54EB8"/>
    <w:rsid w:val="00A54EEB"/>
    <w:rsid w:val="00A55275"/>
    <w:rsid w:val="00A563A4"/>
    <w:rsid w:val="00A56800"/>
    <w:rsid w:val="00A60AEF"/>
    <w:rsid w:val="00A62F2C"/>
    <w:rsid w:val="00A64964"/>
    <w:rsid w:val="00A65681"/>
    <w:rsid w:val="00A665D0"/>
    <w:rsid w:val="00A70E6E"/>
    <w:rsid w:val="00A71D95"/>
    <w:rsid w:val="00A72E71"/>
    <w:rsid w:val="00A732ED"/>
    <w:rsid w:val="00A76913"/>
    <w:rsid w:val="00A76CF9"/>
    <w:rsid w:val="00A77997"/>
    <w:rsid w:val="00A8211B"/>
    <w:rsid w:val="00A82475"/>
    <w:rsid w:val="00A82B23"/>
    <w:rsid w:val="00A83135"/>
    <w:rsid w:val="00A843CE"/>
    <w:rsid w:val="00A852B9"/>
    <w:rsid w:val="00A857A0"/>
    <w:rsid w:val="00A920F3"/>
    <w:rsid w:val="00A93580"/>
    <w:rsid w:val="00A93D7F"/>
    <w:rsid w:val="00AA1033"/>
    <w:rsid w:val="00AA1CF8"/>
    <w:rsid w:val="00AA4F09"/>
    <w:rsid w:val="00AA50EB"/>
    <w:rsid w:val="00AA7255"/>
    <w:rsid w:val="00AB1902"/>
    <w:rsid w:val="00AB20CD"/>
    <w:rsid w:val="00AB36F5"/>
    <w:rsid w:val="00AB55BB"/>
    <w:rsid w:val="00AB6A62"/>
    <w:rsid w:val="00AB7EF3"/>
    <w:rsid w:val="00AC3E2A"/>
    <w:rsid w:val="00AC5BA1"/>
    <w:rsid w:val="00AC5BC1"/>
    <w:rsid w:val="00AC64F8"/>
    <w:rsid w:val="00AD16E4"/>
    <w:rsid w:val="00AD1A38"/>
    <w:rsid w:val="00AD1F47"/>
    <w:rsid w:val="00AE3E28"/>
    <w:rsid w:val="00AE4CA7"/>
    <w:rsid w:val="00AE7C58"/>
    <w:rsid w:val="00AE7FF5"/>
    <w:rsid w:val="00AF066F"/>
    <w:rsid w:val="00AF30EF"/>
    <w:rsid w:val="00AF3747"/>
    <w:rsid w:val="00AF3E06"/>
    <w:rsid w:val="00AF6F37"/>
    <w:rsid w:val="00B03CB3"/>
    <w:rsid w:val="00B063FB"/>
    <w:rsid w:val="00B074B5"/>
    <w:rsid w:val="00B1131B"/>
    <w:rsid w:val="00B150C0"/>
    <w:rsid w:val="00B15D75"/>
    <w:rsid w:val="00B15EFE"/>
    <w:rsid w:val="00B16AD1"/>
    <w:rsid w:val="00B202E3"/>
    <w:rsid w:val="00B211DF"/>
    <w:rsid w:val="00B21BCF"/>
    <w:rsid w:val="00B32424"/>
    <w:rsid w:val="00B35783"/>
    <w:rsid w:val="00B370F8"/>
    <w:rsid w:val="00B37C6F"/>
    <w:rsid w:val="00B37DA7"/>
    <w:rsid w:val="00B41204"/>
    <w:rsid w:val="00B414F1"/>
    <w:rsid w:val="00B424A9"/>
    <w:rsid w:val="00B44619"/>
    <w:rsid w:val="00B44DA0"/>
    <w:rsid w:val="00B45D97"/>
    <w:rsid w:val="00B507B3"/>
    <w:rsid w:val="00B56D3C"/>
    <w:rsid w:val="00B63B9C"/>
    <w:rsid w:val="00B65814"/>
    <w:rsid w:val="00B6630F"/>
    <w:rsid w:val="00B709AE"/>
    <w:rsid w:val="00B74DD9"/>
    <w:rsid w:val="00B75012"/>
    <w:rsid w:val="00B75204"/>
    <w:rsid w:val="00B76382"/>
    <w:rsid w:val="00B763FC"/>
    <w:rsid w:val="00B767EC"/>
    <w:rsid w:val="00B77FF5"/>
    <w:rsid w:val="00B84AD7"/>
    <w:rsid w:val="00B86BC4"/>
    <w:rsid w:val="00B90B27"/>
    <w:rsid w:val="00B90E6A"/>
    <w:rsid w:val="00B919DB"/>
    <w:rsid w:val="00B93792"/>
    <w:rsid w:val="00B947C8"/>
    <w:rsid w:val="00B94B87"/>
    <w:rsid w:val="00B96A7B"/>
    <w:rsid w:val="00B96E04"/>
    <w:rsid w:val="00BA0311"/>
    <w:rsid w:val="00BA07FC"/>
    <w:rsid w:val="00BA0D22"/>
    <w:rsid w:val="00BA2FEB"/>
    <w:rsid w:val="00BA3C0A"/>
    <w:rsid w:val="00BA4F6D"/>
    <w:rsid w:val="00BA79D2"/>
    <w:rsid w:val="00BA7CE3"/>
    <w:rsid w:val="00BB00F8"/>
    <w:rsid w:val="00BB1107"/>
    <w:rsid w:val="00BB1325"/>
    <w:rsid w:val="00BB4E3C"/>
    <w:rsid w:val="00BB5287"/>
    <w:rsid w:val="00BB6919"/>
    <w:rsid w:val="00BB6D40"/>
    <w:rsid w:val="00BC109C"/>
    <w:rsid w:val="00BC17C5"/>
    <w:rsid w:val="00BC25AD"/>
    <w:rsid w:val="00BC46EC"/>
    <w:rsid w:val="00BC4D13"/>
    <w:rsid w:val="00BC5B32"/>
    <w:rsid w:val="00BC5DAB"/>
    <w:rsid w:val="00BD074E"/>
    <w:rsid w:val="00BD0CFB"/>
    <w:rsid w:val="00BD2158"/>
    <w:rsid w:val="00BD31F2"/>
    <w:rsid w:val="00BD5700"/>
    <w:rsid w:val="00BD5CB2"/>
    <w:rsid w:val="00BD7DA7"/>
    <w:rsid w:val="00BE0498"/>
    <w:rsid w:val="00BE28D2"/>
    <w:rsid w:val="00BE43C9"/>
    <w:rsid w:val="00BE617F"/>
    <w:rsid w:val="00BE68FF"/>
    <w:rsid w:val="00BE7040"/>
    <w:rsid w:val="00BE7142"/>
    <w:rsid w:val="00BF1C8C"/>
    <w:rsid w:val="00BF2767"/>
    <w:rsid w:val="00BF2FCA"/>
    <w:rsid w:val="00BF4ED2"/>
    <w:rsid w:val="00BF52F0"/>
    <w:rsid w:val="00BF54F1"/>
    <w:rsid w:val="00BF717F"/>
    <w:rsid w:val="00BF71FC"/>
    <w:rsid w:val="00C004DE"/>
    <w:rsid w:val="00C0199A"/>
    <w:rsid w:val="00C02AE4"/>
    <w:rsid w:val="00C03259"/>
    <w:rsid w:val="00C05607"/>
    <w:rsid w:val="00C059DD"/>
    <w:rsid w:val="00C05E75"/>
    <w:rsid w:val="00C05E80"/>
    <w:rsid w:val="00C15E90"/>
    <w:rsid w:val="00C16841"/>
    <w:rsid w:val="00C20FB8"/>
    <w:rsid w:val="00C2119C"/>
    <w:rsid w:val="00C216CD"/>
    <w:rsid w:val="00C21E8F"/>
    <w:rsid w:val="00C221F2"/>
    <w:rsid w:val="00C24F93"/>
    <w:rsid w:val="00C26377"/>
    <w:rsid w:val="00C279E4"/>
    <w:rsid w:val="00C30770"/>
    <w:rsid w:val="00C312FE"/>
    <w:rsid w:val="00C35344"/>
    <w:rsid w:val="00C40E0D"/>
    <w:rsid w:val="00C420EC"/>
    <w:rsid w:val="00C42C07"/>
    <w:rsid w:val="00C42F0F"/>
    <w:rsid w:val="00C443E4"/>
    <w:rsid w:val="00C4643F"/>
    <w:rsid w:val="00C5482B"/>
    <w:rsid w:val="00C5597F"/>
    <w:rsid w:val="00C55B59"/>
    <w:rsid w:val="00C56A45"/>
    <w:rsid w:val="00C571DB"/>
    <w:rsid w:val="00C61C63"/>
    <w:rsid w:val="00C63F1F"/>
    <w:rsid w:val="00C652AD"/>
    <w:rsid w:val="00C66532"/>
    <w:rsid w:val="00C67F3E"/>
    <w:rsid w:val="00C71C04"/>
    <w:rsid w:val="00C7404C"/>
    <w:rsid w:val="00C7531C"/>
    <w:rsid w:val="00C80DBB"/>
    <w:rsid w:val="00C841A7"/>
    <w:rsid w:val="00C84486"/>
    <w:rsid w:val="00C84CEE"/>
    <w:rsid w:val="00C90ACC"/>
    <w:rsid w:val="00C91445"/>
    <w:rsid w:val="00C93228"/>
    <w:rsid w:val="00C93C17"/>
    <w:rsid w:val="00C9494A"/>
    <w:rsid w:val="00C9711B"/>
    <w:rsid w:val="00C97F42"/>
    <w:rsid w:val="00CA2F5A"/>
    <w:rsid w:val="00CA421B"/>
    <w:rsid w:val="00CA6A37"/>
    <w:rsid w:val="00CB12F8"/>
    <w:rsid w:val="00CB3F46"/>
    <w:rsid w:val="00CB559D"/>
    <w:rsid w:val="00CB5879"/>
    <w:rsid w:val="00CC04BE"/>
    <w:rsid w:val="00CC18C2"/>
    <w:rsid w:val="00CC4982"/>
    <w:rsid w:val="00CC643A"/>
    <w:rsid w:val="00CD051D"/>
    <w:rsid w:val="00CD28E7"/>
    <w:rsid w:val="00CD4100"/>
    <w:rsid w:val="00CD613E"/>
    <w:rsid w:val="00CD74C4"/>
    <w:rsid w:val="00CE1A44"/>
    <w:rsid w:val="00CE1C51"/>
    <w:rsid w:val="00CE2092"/>
    <w:rsid w:val="00CE2D18"/>
    <w:rsid w:val="00CE30B1"/>
    <w:rsid w:val="00CE6289"/>
    <w:rsid w:val="00CF0130"/>
    <w:rsid w:val="00CF12D9"/>
    <w:rsid w:val="00CF38F9"/>
    <w:rsid w:val="00CF51A6"/>
    <w:rsid w:val="00CF64FA"/>
    <w:rsid w:val="00D010F9"/>
    <w:rsid w:val="00D021BD"/>
    <w:rsid w:val="00D02C7E"/>
    <w:rsid w:val="00D0374E"/>
    <w:rsid w:val="00D03F2A"/>
    <w:rsid w:val="00D040EF"/>
    <w:rsid w:val="00D04F51"/>
    <w:rsid w:val="00D110A4"/>
    <w:rsid w:val="00D12BFD"/>
    <w:rsid w:val="00D13345"/>
    <w:rsid w:val="00D13E03"/>
    <w:rsid w:val="00D17517"/>
    <w:rsid w:val="00D17C20"/>
    <w:rsid w:val="00D17D57"/>
    <w:rsid w:val="00D2511D"/>
    <w:rsid w:val="00D254B2"/>
    <w:rsid w:val="00D2590D"/>
    <w:rsid w:val="00D30C14"/>
    <w:rsid w:val="00D312CA"/>
    <w:rsid w:val="00D34690"/>
    <w:rsid w:val="00D41A4B"/>
    <w:rsid w:val="00D427D8"/>
    <w:rsid w:val="00D42E6E"/>
    <w:rsid w:val="00D452EA"/>
    <w:rsid w:val="00D5073A"/>
    <w:rsid w:val="00D510C6"/>
    <w:rsid w:val="00D51A39"/>
    <w:rsid w:val="00D53D25"/>
    <w:rsid w:val="00D54CB9"/>
    <w:rsid w:val="00D55AFD"/>
    <w:rsid w:val="00D55BF8"/>
    <w:rsid w:val="00D575D0"/>
    <w:rsid w:val="00D57901"/>
    <w:rsid w:val="00D61F3B"/>
    <w:rsid w:val="00D64E48"/>
    <w:rsid w:val="00D7006D"/>
    <w:rsid w:val="00D70CDF"/>
    <w:rsid w:val="00D71DCC"/>
    <w:rsid w:val="00D72926"/>
    <w:rsid w:val="00D73432"/>
    <w:rsid w:val="00D748BF"/>
    <w:rsid w:val="00D76EB4"/>
    <w:rsid w:val="00D8115E"/>
    <w:rsid w:val="00D82170"/>
    <w:rsid w:val="00D84CDD"/>
    <w:rsid w:val="00D85431"/>
    <w:rsid w:val="00D863E4"/>
    <w:rsid w:val="00D86B89"/>
    <w:rsid w:val="00D91DFA"/>
    <w:rsid w:val="00D91FA9"/>
    <w:rsid w:val="00D950E9"/>
    <w:rsid w:val="00D95A02"/>
    <w:rsid w:val="00D97977"/>
    <w:rsid w:val="00DA1401"/>
    <w:rsid w:val="00DA4141"/>
    <w:rsid w:val="00DA45EF"/>
    <w:rsid w:val="00DA5C65"/>
    <w:rsid w:val="00DA6132"/>
    <w:rsid w:val="00DA7E15"/>
    <w:rsid w:val="00DB3D4C"/>
    <w:rsid w:val="00DB6EB1"/>
    <w:rsid w:val="00DC06D9"/>
    <w:rsid w:val="00DC133E"/>
    <w:rsid w:val="00DC22CD"/>
    <w:rsid w:val="00DC343A"/>
    <w:rsid w:val="00DC35F7"/>
    <w:rsid w:val="00DC653B"/>
    <w:rsid w:val="00DC7C4F"/>
    <w:rsid w:val="00DC7C87"/>
    <w:rsid w:val="00DD32B3"/>
    <w:rsid w:val="00DD4AC4"/>
    <w:rsid w:val="00DD6843"/>
    <w:rsid w:val="00DE04C1"/>
    <w:rsid w:val="00DE0561"/>
    <w:rsid w:val="00DE1518"/>
    <w:rsid w:val="00DE22F5"/>
    <w:rsid w:val="00DE29EE"/>
    <w:rsid w:val="00DE37E7"/>
    <w:rsid w:val="00DE39C5"/>
    <w:rsid w:val="00DE6E5F"/>
    <w:rsid w:val="00DE77E1"/>
    <w:rsid w:val="00DF0946"/>
    <w:rsid w:val="00DF1C79"/>
    <w:rsid w:val="00DF29DB"/>
    <w:rsid w:val="00DF3E81"/>
    <w:rsid w:val="00DF48DE"/>
    <w:rsid w:val="00DF4EC7"/>
    <w:rsid w:val="00DF5047"/>
    <w:rsid w:val="00DF73DE"/>
    <w:rsid w:val="00DF7D00"/>
    <w:rsid w:val="00E0017D"/>
    <w:rsid w:val="00E0103F"/>
    <w:rsid w:val="00E041F8"/>
    <w:rsid w:val="00E05224"/>
    <w:rsid w:val="00E07FC8"/>
    <w:rsid w:val="00E11581"/>
    <w:rsid w:val="00E11AB6"/>
    <w:rsid w:val="00E12E94"/>
    <w:rsid w:val="00E13235"/>
    <w:rsid w:val="00E132FD"/>
    <w:rsid w:val="00E150F1"/>
    <w:rsid w:val="00E203BF"/>
    <w:rsid w:val="00E20489"/>
    <w:rsid w:val="00E21AC7"/>
    <w:rsid w:val="00E24E71"/>
    <w:rsid w:val="00E25A33"/>
    <w:rsid w:val="00E26035"/>
    <w:rsid w:val="00E26557"/>
    <w:rsid w:val="00E3012B"/>
    <w:rsid w:val="00E3185D"/>
    <w:rsid w:val="00E31D1C"/>
    <w:rsid w:val="00E33289"/>
    <w:rsid w:val="00E3377A"/>
    <w:rsid w:val="00E40880"/>
    <w:rsid w:val="00E42F14"/>
    <w:rsid w:val="00E45A09"/>
    <w:rsid w:val="00E47D07"/>
    <w:rsid w:val="00E5667F"/>
    <w:rsid w:val="00E56A62"/>
    <w:rsid w:val="00E5787A"/>
    <w:rsid w:val="00E6032D"/>
    <w:rsid w:val="00E60C81"/>
    <w:rsid w:val="00E61747"/>
    <w:rsid w:val="00E63632"/>
    <w:rsid w:val="00E65ED6"/>
    <w:rsid w:val="00E66C43"/>
    <w:rsid w:val="00E67E2C"/>
    <w:rsid w:val="00E67E8D"/>
    <w:rsid w:val="00E70F2E"/>
    <w:rsid w:val="00E72946"/>
    <w:rsid w:val="00E74EB7"/>
    <w:rsid w:val="00E77894"/>
    <w:rsid w:val="00E8247C"/>
    <w:rsid w:val="00E82DBF"/>
    <w:rsid w:val="00E843AA"/>
    <w:rsid w:val="00E8514B"/>
    <w:rsid w:val="00E908DD"/>
    <w:rsid w:val="00E940B1"/>
    <w:rsid w:val="00E95026"/>
    <w:rsid w:val="00E97445"/>
    <w:rsid w:val="00EA013A"/>
    <w:rsid w:val="00EA1DC9"/>
    <w:rsid w:val="00EB0CAB"/>
    <w:rsid w:val="00EB12AD"/>
    <w:rsid w:val="00EB2ED9"/>
    <w:rsid w:val="00EB3A76"/>
    <w:rsid w:val="00EC013A"/>
    <w:rsid w:val="00EC114D"/>
    <w:rsid w:val="00ED1E4B"/>
    <w:rsid w:val="00ED2413"/>
    <w:rsid w:val="00ED4135"/>
    <w:rsid w:val="00ED45CA"/>
    <w:rsid w:val="00ED497C"/>
    <w:rsid w:val="00ED5271"/>
    <w:rsid w:val="00EE1440"/>
    <w:rsid w:val="00EE2990"/>
    <w:rsid w:val="00EE4D52"/>
    <w:rsid w:val="00EF2187"/>
    <w:rsid w:val="00EF3A6B"/>
    <w:rsid w:val="00EF5F65"/>
    <w:rsid w:val="00EF5F77"/>
    <w:rsid w:val="00EF6350"/>
    <w:rsid w:val="00EF6ADB"/>
    <w:rsid w:val="00EF7D86"/>
    <w:rsid w:val="00F00F6F"/>
    <w:rsid w:val="00F04D5A"/>
    <w:rsid w:val="00F0508D"/>
    <w:rsid w:val="00F05E12"/>
    <w:rsid w:val="00F06085"/>
    <w:rsid w:val="00F12579"/>
    <w:rsid w:val="00F12AD4"/>
    <w:rsid w:val="00F13654"/>
    <w:rsid w:val="00F13D3A"/>
    <w:rsid w:val="00F13FDC"/>
    <w:rsid w:val="00F17727"/>
    <w:rsid w:val="00F20C53"/>
    <w:rsid w:val="00F2303D"/>
    <w:rsid w:val="00F234C7"/>
    <w:rsid w:val="00F23A0B"/>
    <w:rsid w:val="00F255C4"/>
    <w:rsid w:val="00F3057C"/>
    <w:rsid w:val="00F309FD"/>
    <w:rsid w:val="00F323D4"/>
    <w:rsid w:val="00F32722"/>
    <w:rsid w:val="00F327CB"/>
    <w:rsid w:val="00F33AEF"/>
    <w:rsid w:val="00F33BDA"/>
    <w:rsid w:val="00F34492"/>
    <w:rsid w:val="00F34BA9"/>
    <w:rsid w:val="00F354BD"/>
    <w:rsid w:val="00F37996"/>
    <w:rsid w:val="00F37CB5"/>
    <w:rsid w:val="00F4159E"/>
    <w:rsid w:val="00F42DEE"/>
    <w:rsid w:val="00F51C46"/>
    <w:rsid w:val="00F51CC9"/>
    <w:rsid w:val="00F5249B"/>
    <w:rsid w:val="00F531E8"/>
    <w:rsid w:val="00F53552"/>
    <w:rsid w:val="00F53657"/>
    <w:rsid w:val="00F61A93"/>
    <w:rsid w:val="00F628F6"/>
    <w:rsid w:val="00F6363E"/>
    <w:rsid w:val="00F63EA6"/>
    <w:rsid w:val="00F64970"/>
    <w:rsid w:val="00F66FE9"/>
    <w:rsid w:val="00F71658"/>
    <w:rsid w:val="00F71D5A"/>
    <w:rsid w:val="00F72A54"/>
    <w:rsid w:val="00F7489C"/>
    <w:rsid w:val="00F7737B"/>
    <w:rsid w:val="00F800A8"/>
    <w:rsid w:val="00F80336"/>
    <w:rsid w:val="00F821D9"/>
    <w:rsid w:val="00F837FF"/>
    <w:rsid w:val="00F854CD"/>
    <w:rsid w:val="00F870F6"/>
    <w:rsid w:val="00F90436"/>
    <w:rsid w:val="00F90F19"/>
    <w:rsid w:val="00F93DB5"/>
    <w:rsid w:val="00F94560"/>
    <w:rsid w:val="00F94A3B"/>
    <w:rsid w:val="00F94C4E"/>
    <w:rsid w:val="00F967C5"/>
    <w:rsid w:val="00FA12BC"/>
    <w:rsid w:val="00FA176C"/>
    <w:rsid w:val="00FA1C23"/>
    <w:rsid w:val="00FA7B61"/>
    <w:rsid w:val="00FB025A"/>
    <w:rsid w:val="00FB1E01"/>
    <w:rsid w:val="00FB33D0"/>
    <w:rsid w:val="00FB5BF0"/>
    <w:rsid w:val="00FB66FB"/>
    <w:rsid w:val="00FB7334"/>
    <w:rsid w:val="00FC09C1"/>
    <w:rsid w:val="00FC3CC7"/>
    <w:rsid w:val="00FC4E66"/>
    <w:rsid w:val="00FC67B1"/>
    <w:rsid w:val="00FD0832"/>
    <w:rsid w:val="00FD129B"/>
    <w:rsid w:val="00FD4449"/>
    <w:rsid w:val="00FD4EC3"/>
    <w:rsid w:val="00FD5DFB"/>
    <w:rsid w:val="00FD7F5F"/>
    <w:rsid w:val="00FE02A0"/>
    <w:rsid w:val="00FE0688"/>
    <w:rsid w:val="00FE2341"/>
    <w:rsid w:val="00FE2A88"/>
    <w:rsid w:val="00FE3069"/>
    <w:rsid w:val="00FE3DDE"/>
    <w:rsid w:val="00FE3F17"/>
    <w:rsid w:val="00FE3FAC"/>
    <w:rsid w:val="00FE6C03"/>
    <w:rsid w:val="00FF1D6C"/>
    <w:rsid w:val="00FF3905"/>
    <w:rsid w:val="00FF53CE"/>
    <w:rsid w:val="00FF5532"/>
    <w:rsid w:val="00FF7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14B9F982"/>
  <w15:docId w15:val="{3BA50842-8D97-4CB0-8299-A7EF8E189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91DFA"/>
    <w:pPr>
      <w:widowControl w:val="0"/>
    </w:pPr>
    <w:rPr>
      <w:snapToGrid w:val="0"/>
      <w:sz w:val="24"/>
    </w:rPr>
  </w:style>
  <w:style w:type="paragraph" w:styleId="Heading1">
    <w:name w:val="heading 1"/>
    <w:basedOn w:val="Normal"/>
    <w:next w:val="Normal"/>
    <w:link w:val="Heading1Char"/>
    <w:qFormat/>
    <w:rsid w:val="0064025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apple-style-span">
    <w:name w:val="apple-style-span"/>
    <w:basedOn w:val="DefaultParagraphFont"/>
    <w:rsid w:val="00B56D3C"/>
  </w:style>
  <w:style w:type="character" w:customStyle="1" w:styleId="apple-converted-space">
    <w:name w:val="apple-converted-space"/>
    <w:basedOn w:val="DefaultParagraphFont"/>
    <w:rsid w:val="00B56D3C"/>
  </w:style>
  <w:style w:type="character" w:styleId="Strong">
    <w:name w:val="Strong"/>
    <w:basedOn w:val="DefaultParagraphFont"/>
    <w:uiPriority w:val="22"/>
    <w:qFormat/>
    <w:rsid w:val="00B56D3C"/>
    <w:rPr>
      <w:b/>
      <w:bCs/>
    </w:rPr>
  </w:style>
  <w:style w:type="character" w:styleId="CommentReference">
    <w:name w:val="annotation reference"/>
    <w:basedOn w:val="DefaultParagraphFont"/>
    <w:rsid w:val="00C91445"/>
    <w:rPr>
      <w:sz w:val="16"/>
      <w:szCs w:val="16"/>
    </w:rPr>
  </w:style>
  <w:style w:type="paragraph" w:styleId="CommentText">
    <w:name w:val="annotation text"/>
    <w:basedOn w:val="Normal"/>
    <w:link w:val="CommentTextChar"/>
    <w:rsid w:val="00C91445"/>
    <w:rPr>
      <w:sz w:val="20"/>
    </w:rPr>
  </w:style>
  <w:style w:type="character" w:customStyle="1" w:styleId="CommentTextChar">
    <w:name w:val="Comment Text Char"/>
    <w:basedOn w:val="DefaultParagraphFont"/>
    <w:link w:val="CommentText"/>
    <w:rsid w:val="00C91445"/>
    <w:rPr>
      <w:snapToGrid w:val="0"/>
    </w:rPr>
  </w:style>
  <w:style w:type="paragraph" w:styleId="CommentSubject">
    <w:name w:val="annotation subject"/>
    <w:basedOn w:val="CommentText"/>
    <w:next w:val="CommentText"/>
    <w:link w:val="CommentSubjectChar"/>
    <w:rsid w:val="00C91445"/>
    <w:rPr>
      <w:b/>
      <w:bCs/>
    </w:rPr>
  </w:style>
  <w:style w:type="character" w:customStyle="1" w:styleId="CommentSubjectChar">
    <w:name w:val="Comment Subject Char"/>
    <w:basedOn w:val="CommentTextChar"/>
    <w:link w:val="CommentSubject"/>
    <w:rsid w:val="00C91445"/>
    <w:rPr>
      <w:b/>
      <w:bCs/>
      <w:snapToGrid w:val="0"/>
    </w:rPr>
  </w:style>
  <w:style w:type="character" w:customStyle="1" w:styleId="Heading1Char">
    <w:name w:val="Heading 1 Char"/>
    <w:basedOn w:val="DefaultParagraphFont"/>
    <w:link w:val="Heading1"/>
    <w:rsid w:val="00640259"/>
    <w:rPr>
      <w:rFonts w:asciiTheme="majorHAnsi" w:eastAsiaTheme="majorEastAsia" w:hAnsiTheme="majorHAnsi" w:cstheme="majorBidi"/>
      <w:snapToGrid w:val="0"/>
      <w:color w:val="365F91" w:themeColor="accent1" w:themeShade="BF"/>
      <w:sz w:val="32"/>
      <w:szCs w:val="32"/>
    </w:rPr>
  </w:style>
  <w:style w:type="paragraph" w:styleId="NormalWeb">
    <w:name w:val="Normal (Web)"/>
    <w:basedOn w:val="Normal"/>
    <w:uiPriority w:val="99"/>
    <w:unhideWhenUsed/>
    <w:rsid w:val="00B75012"/>
    <w:pPr>
      <w:widowControl/>
      <w:spacing w:before="100" w:beforeAutospacing="1" w:after="100" w:afterAutospacing="1"/>
    </w:pPr>
    <w:rPr>
      <w:snapToGrid/>
      <w:szCs w:val="24"/>
    </w:rPr>
  </w:style>
  <w:style w:type="character" w:styleId="Emphasis">
    <w:name w:val="Emphasis"/>
    <w:basedOn w:val="DefaultParagraphFont"/>
    <w:uiPriority w:val="20"/>
    <w:qFormat/>
    <w:rsid w:val="00D42E6E"/>
    <w:rPr>
      <w:i/>
      <w:iCs/>
    </w:rPr>
  </w:style>
  <w:style w:type="character" w:styleId="UnresolvedMention">
    <w:name w:val="Unresolved Mention"/>
    <w:basedOn w:val="DefaultParagraphFont"/>
    <w:uiPriority w:val="99"/>
    <w:semiHidden/>
    <w:unhideWhenUsed/>
    <w:rsid w:val="006A1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87424">
      <w:bodyDiv w:val="1"/>
      <w:marLeft w:val="0"/>
      <w:marRight w:val="0"/>
      <w:marTop w:val="0"/>
      <w:marBottom w:val="0"/>
      <w:divBdr>
        <w:top w:val="none" w:sz="0" w:space="0" w:color="auto"/>
        <w:left w:val="none" w:sz="0" w:space="0" w:color="auto"/>
        <w:bottom w:val="none" w:sz="0" w:space="0" w:color="auto"/>
        <w:right w:val="none" w:sz="0" w:space="0" w:color="auto"/>
      </w:divBdr>
    </w:div>
    <w:div w:id="73747261">
      <w:bodyDiv w:val="1"/>
      <w:marLeft w:val="0"/>
      <w:marRight w:val="0"/>
      <w:marTop w:val="0"/>
      <w:marBottom w:val="0"/>
      <w:divBdr>
        <w:top w:val="none" w:sz="0" w:space="0" w:color="auto"/>
        <w:left w:val="none" w:sz="0" w:space="0" w:color="auto"/>
        <w:bottom w:val="none" w:sz="0" w:space="0" w:color="auto"/>
        <w:right w:val="none" w:sz="0" w:space="0" w:color="auto"/>
      </w:divBdr>
    </w:div>
    <w:div w:id="79760051">
      <w:bodyDiv w:val="1"/>
      <w:marLeft w:val="0"/>
      <w:marRight w:val="0"/>
      <w:marTop w:val="0"/>
      <w:marBottom w:val="0"/>
      <w:divBdr>
        <w:top w:val="none" w:sz="0" w:space="0" w:color="auto"/>
        <w:left w:val="none" w:sz="0" w:space="0" w:color="auto"/>
        <w:bottom w:val="none" w:sz="0" w:space="0" w:color="auto"/>
        <w:right w:val="none" w:sz="0" w:space="0" w:color="auto"/>
      </w:divBdr>
      <w:divsChild>
        <w:div w:id="207691198">
          <w:marLeft w:val="0"/>
          <w:marRight w:val="0"/>
          <w:marTop w:val="0"/>
          <w:marBottom w:val="0"/>
          <w:divBdr>
            <w:top w:val="none" w:sz="0" w:space="0" w:color="auto"/>
            <w:left w:val="none" w:sz="0" w:space="0" w:color="auto"/>
            <w:bottom w:val="none" w:sz="0" w:space="0" w:color="auto"/>
            <w:right w:val="none" w:sz="0" w:space="0" w:color="auto"/>
          </w:divBdr>
        </w:div>
        <w:div w:id="23407897">
          <w:marLeft w:val="0"/>
          <w:marRight w:val="0"/>
          <w:marTop w:val="0"/>
          <w:marBottom w:val="0"/>
          <w:divBdr>
            <w:top w:val="none" w:sz="0" w:space="0" w:color="auto"/>
            <w:left w:val="none" w:sz="0" w:space="0" w:color="auto"/>
            <w:bottom w:val="none" w:sz="0" w:space="0" w:color="auto"/>
            <w:right w:val="none" w:sz="0" w:space="0" w:color="auto"/>
          </w:divBdr>
        </w:div>
        <w:div w:id="819151422">
          <w:marLeft w:val="0"/>
          <w:marRight w:val="0"/>
          <w:marTop w:val="0"/>
          <w:marBottom w:val="0"/>
          <w:divBdr>
            <w:top w:val="none" w:sz="0" w:space="0" w:color="auto"/>
            <w:left w:val="none" w:sz="0" w:space="0" w:color="auto"/>
            <w:bottom w:val="none" w:sz="0" w:space="0" w:color="auto"/>
            <w:right w:val="none" w:sz="0" w:space="0" w:color="auto"/>
          </w:divBdr>
        </w:div>
        <w:div w:id="1678727797">
          <w:marLeft w:val="0"/>
          <w:marRight w:val="0"/>
          <w:marTop w:val="0"/>
          <w:marBottom w:val="0"/>
          <w:divBdr>
            <w:top w:val="none" w:sz="0" w:space="0" w:color="auto"/>
            <w:left w:val="none" w:sz="0" w:space="0" w:color="auto"/>
            <w:bottom w:val="none" w:sz="0" w:space="0" w:color="auto"/>
            <w:right w:val="none" w:sz="0" w:space="0" w:color="auto"/>
          </w:divBdr>
        </w:div>
        <w:div w:id="1760443676">
          <w:marLeft w:val="0"/>
          <w:marRight w:val="0"/>
          <w:marTop w:val="0"/>
          <w:marBottom w:val="0"/>
          <w:divBdr>
            <w:top w:val="none" w:sz="0" w:space="0" w:color="auto"/>
            <w:left w:val="none" w:sz="0" w:space="0" w:color="auto"/>
            <w:bottom w:val="none" w:sz="0" w:space="0" w:color="auto"/>
            <w:right w:val="none" w:sz="0" w:space="0" w:color="auto"/>
          </w:divBdr>
        </w:div>
        <w:div w:id="1844783280">
          <w:marLeft w:val="0"/>
          <w:marRight w:val="0"/>
          <w:marTop w:val="0"/>
          <w:marBottom w:val="0"/>
          <w:divBdr>
            <w:top w:val="none" w:sz="0" w:space="0" w:color="auto"/>
            <w:left w:val="none" w:sz="0" w:space="0" w:color="auto"/>
            <w:bottom w:val="none" w:sz="0" w:space="0" w:color="auto"/>
            <w:right w:val="none" w:sz="0" w:space="0" w:color="auto"/>
          </w:divBdr>
        </w:div>
      </w:divsChild>
    </w:div>
    <w:div w:id="80296668">
      <w:bodyDiv w:val="1"/>
      <w:marLeft w:val="0"/>
      <w:marRight w:val="0"/>
      <w:marTop w:val="0"/>
      <w:marBottom w:val="0"/>
      <w:divBdr>
        <w:top w:val="none" w:sz="0" w:space="0" w:color="auto"/>
        <w:left w:val="none" w:sz="0" w:space="0" w:color="auto"/>
        <w:bottom w:val="none" w:sz="0" w:space="0" w:color="auto"/>
        <w:right w:val="none" w:sz="0" w:space="0" w:color="auto"/>
      </w:divBdr>
    </w:div>
    <w:div w:id="94790423">
      <w:bodyDiv w:val="1"/>
      <w:marLeft w:val="0"/>
      <w:marRight w:val="0"/>
      <w:marTop w:val="0"/>
      <w:marBottom w:val="0"/>
      <w:divBdr>
        <w:top w:val="none" w:sz="0" w:space="0" w:color="auto"/>
        <w:left w:val="none" w:sz="0" w:space="0" w:color="auto"/>
        <w:bottom w:val="none" w:sz="0" w:space="0" w:color="auto"/>
        <w:right w:val="none" w:sz="0" w:space="0" w:color="auto"/>
      </w:divBdr>
    </w:div>
    <w:div w:id="125588006">
      <w:bodyDiv w:val="1"/>
      <w:marLeft w:val="0"/>
      <w:marRight w:val="0"/>
      <w:marTop w:val="0"/>
      <w:marBottom w:val="0"/>
      <w:divBdr>
        <w:top w:val="none" w:sz="0" w:space="0" w:color="auto"/>
        <w:left w:val="none" w:sz="0" w:space="0" w:color="auto"/>
        <w:bottom w:val="none" w:sz="0" w:space="0" w:color="auto"/>
        <w:right w:val="none" w:sz="0" w:space="0" w:color="auto"/>
      </w:divBdr>
    </w:div>
    <w:div w:id="144392368">
      <w:bodyDiv w:val="1"/>
      <w:marLeft w:val="0"/>
      <w:marRight w:val="0"/>
      <w:marTop w:val="0"/>
      <w:marBottom w:val="0"/>
      <w:divBdr>
        <w:top w:val="none" w:sz="0" w:space="0" w:color="auto"/>
        <w:left w:val="none" w:sz="0" w:space="0" w:color="auto"/>
        <w:bottom w:val="none" w:sz="0" w:space="0" w:color="auto"/>
        <w:right w:val="none" w:sz="0" w:space="0" w:color="auto"/>
      </w:divBdr>
    </w:div>
    <w:div w:id="164319167">
      <w:bodyDiv w:val="1"/>
      <w:marLeft w:val="0"/>
      <w:marRight w:val="0"/>
      <w:marTop w:val="0"/>
      <w:marBottom w:val="0"/>
      <w:divBdr>
        <w:top w:val="none" w:sz="0" w:space="0" w:color="auto"/>
        <w:left w:val="none" w:sz="0" w:space="0" w:color="auto"/>
        <w:bottom w:val="none" w:sz="0" w:space="0" w:color="auto"/>
        <w:right w:val="none" w:sz="0" w:space="0" w:color="auto"/>
      </w:divBdr>
    </w:div>
    <w:div w:id="178585912">
      <w:bodyDiv w:val="1"/>
      <w:marLeft w:val="0"/>
      <w:marRight w:val="0"/>
      <w:marTop w:val="0"/>
      <w:marBottom w:val="0"/>
      <w:divBdr>
        <w:top w:val="none" w:sz="0" w:space="0" w:color="auto"/>
        <w:left w:val="none" w:sz="0" w:space="0" w:color="auto"/>
        <w:bottom w:val="none" w:sz="0" w:space="0" w:color="auto"/>
        <w:right w:val="none" w:sz="0" w:space="0" w:color="auto"/>
      </w:divBdr>
    </w:div>
    <w:div w:id="257063334">
      <w:bodyDiv w:val="1"/>
      <w:marLeft w:val="0"/>
      <w:marRight w:val="0"/>
      <w:marTop w:val="0"/>
      <w:marBottom w:val="0"/>
      <w:divBdr>
        <w:top w:val="none" w:sz="0" w:space="0" w:color="auto"/>
        <w:left w:val="none" w:sz="0" w:space="0" w:color="auto"/>
        <w:bottom w:val="none" w:sz="0" w:space="0" w:color="auto"/>
        <w:right w:val="none" w:sz="0" w:space="0" w:color="auto"/>
      </w:divBdr>
    </w:div>
    <w:div w:id="316887749">
      <w:bodyDiv w:val="1"/>
      <w:marLeft w:val="0"/>
      <w:marRight w:val="0"/>
      <w:marTop w:val="0"/>
      <w:marBottom w:val="0"/>
      <w:divBdr>
        <w:top w:val="none" w:sz="0" w:space="0" w:color="auto"/>
        <w:left w:val="none" w:sz="0" w:space="0" w:color="auto"/>
        <w:bottom w:val="none" w:sz="0" w:space="0" w:color="auto"/>
        <w:right w:val="none" w:sz="0" w:space="0" w:color="auto"/>
      </w:divBdr>
    </w:div>
    <w:div w:id="347830725">
      <w:bodyDiv w:val="1"/>
      <w:marLeft w:val="0"/>
      <w:marRight w:val="0"/>
      <w:marTop w:val="0"/>
      <w:marBottom w:val="0"/>
      <w:divBdr>
        <w:top w:val="none" w:sz="0" w:space="0" w:color="auto"/>
        <w:left w:val="none" w:sz="0" w:space="0" w:color="auto"/>
        <w:bottom w:val="none" w:sz="0" w:space="0" w:color="auto"/>
        <w:right w:val="none" w:sz="0" w:space="0" w:color="auto"/>
      </w:divBdr>
    </w:div>
    <w:div w:id="481235708">
      <w:bodyDiv w:val="1"/>
      <w:marLeft w:val="0"/>
      <w:marRight w:val="0"/>
      <w:marTop w:val="0"/>
      <w:marBottom w:val="0"/>
      <w:divBdr>
        <w:top w:val="none" w:sz="0" w:space="0" w:color="auto"/>
        <w:left w:val="none" w:sz="0" w:space="0" w:color="auto"/>
        <w:bottom w:val="none" w:sz="0" w:space="0" w:color="auto"/>
        <w:right w:val="none" w:sz="0" w:space="0" w:color="auto"/>
      </w:divBdr>
    </w:div>
    <w:div w:id="486702918">
      <w:bodyDiv w:val="1"/>
      <w:marLeft w:val="0"/>
      <w:marRight w:val="0"/>
      <w:marTop w:val="0"/>
      <w:marBottom w:val="0"/>
      <w:divBdr>
        <w:top w:val="none" w:sz="0" w:space="0" w:color="auto"/>
        <w:left w:val="none" w:sz="0" w:space="0" w:color="auto"/>
        <w:bottom w:val="none" w:sz="0" w:space="0" w:color="auto"/>
        <w:right w:val="none" w:sz="0" w:space="0" w:color="auto"/>
      </w:divBdr>
    </w:div>
    <w:div w:id="527253435">
      <w:bodyDiv w:val="1"/>
      <w:marLeft w:val="0"/>
      <w:marRight w:val="0"/>
      <w:marTop w:val="0"/>
      <w:marBottom w:val="0"/>
      <w:divBdr>
        <w:top w:val="none" w:sz="0" w:space="0" w:color="auto"/>
        <w:left w:val="none" w:sz="0" w:space="0" w:color="auto"/>
        <w:bottom w:val="none" w:sz="0" w:space="0" w:color="auto"/>
        <w:right w:val="none" w:sz="0" w:space="0" w:color="auto"/>
      </w:divBdr>
      <w:divsChild>
        <w:div w:id="78260938">
          <w:marLeft w:val="0"/>
          <w:marRight w:val="0"/>
          <w:marTop w:val="0"/>
          <w:marBottom w:val="0"/>
          <w:divBdr>
            <w:top w:val="none" w:sz="0" w:space="0" w:color="auto"/>
            <w:left w:val="none" w:sz="0" w:space="0" w:color="auto"/>
            <w:bottom w:val="none" w:sz="0" w:space="0" w:color="auto"/>
            <w:right w:val="none" w:sz="0" w:space="0" w:color="auto"/>
          </w:divBdr>
          <w:divsChild>
            <w:div w:id="1557276845">
              <w:marLeft w:val="0"/>
              <w:marRight w:val="0"/>
              <w:marTop w:val="0"/>
              <w:marBottom w:val="0"/>
              <w:divBdr>
                <w:top w:val="none" w:sz="0" w:space="0" w:color="auto"/>
                <w:left w:val="none" w:sz="0" w:space="0" w:color="auto"/>
                <w:bottom w:val="none" w:sz="0" w:space="0" w:color="auto"/>
                <w:right w:val="none" w:sz="0" w:space="0" w:color="auto"/>
              </w:divBdr>
              <w:divsChild>
                <w:div w:id="482546485">
                  <w:marLeft w:val="0"/>
                  <w:marRight w:val="0"/>
                  <w:marTop w:val="0"/>
                  <w:marBottom w:val="0"/>
                  <w:divBdr>
                    <w:top w:val="none" w:sz="0" w:space="0" w:color="auto"/>
                    <w:left w:val="none" w:sz="0" w:space="0" w:color="auto"/>
                    <w:bottom w:val="none" w:sz="0" w:space="0" w:color="auto"/>
                    <w:right w:val="none" w:sz="0" w:space="0" w:color="auto"/>
                  </w:divBdr>
                  <w:divsChild>
                    <w:div w:id="237137401">
                      <w:marLeft w:val="0"/>
                      <w:marRight w:val="0"/>
                      <w:marTop w:val="0"/>
                      <w:marBottom w:val="0"/>
                      <w:divBdr>
                        <w:top w:val="none" w:sz="0" w:space="0" w:color="auto"/>
                        <w:left w:val="none" w:sz="0" w:space="0" w:color="auto"/>
                        <w:bottom w:val="none" w:sz="0" w:space="0" w:color="auto"/>
                        <w:right w:val="none" w:sz="0" w:space="0" w:color="auto"/>
                      </w:divBdr>
                      <w:divsChild>
                        <w:div w:id="1306861287">
                          <w:marLeft w:val="0"/>
                          <w:marRight w:val="0"/>
                          <w:marTop w:val="0"/>
                          <w:marBottom w:val="0"/>
                          <w:divBdr>
                            <w:top w:val="none" w:sz="0" w:space="0" w:color="auto"/>
                            <w:left w:val="none" w:sz="0" w:space="0" w:color="auto"/>
                            <w:bottom w:val="none" w:sz="0" w:space="0" w:color="auto"/>
                            <w:right w:val="none" w:sz="0" w:space="0" w:color="auto"/>
                          </w:divBdr>
                          <w:divsChild>
                            <w:div w:id="126356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683560">
      <w:bodyDiv w:val="1"/>
      <w:marLeft w:val="0"/>
      <w:marRight w:val="0"/>
      <w:marTop w:val="0"/>
      <w:marBottom w:val="0"/>
      <w:divBdr>
        <w:top w:val="none" w:sz="0" w:space="0" w:color="auto"/>
        <w:left w:val="none" w:sz="0" w:space="0" w:color="auto"/>
        <w:bottom w:val="none" w:sz="0" w:space="0" w:color="auto"/>
        <w:right w:val="none" w:sz="0" w:space="0" w:color="auto"/>
      </w:divBdr>
    </w:div>
    <w:div w:id="590431999">
      <w:bodyDiv w:val="1"/>
      <w:marLeft w:val="0"/>
      <w:marRight w:val="0"/>
      <w:marTop w:val="0"/>
      <w:marBottom w:val="0"/>
      <w:divBdr>
        <w:top w:val="none" w:sz="0" w:space="0" w:color="auto"/>
        <w:left w:val="none" w:sz="0" w:space="0" w:color="auto"/>
        <w:bottom w:val="none" w:sz="0" w:space="0" w:color="auto"/>
        <w:right w:val="none" w:sz="0" w:space="0" w:color="auto"/>
      </w:divBdr>
    </w:div>
    <w:div w:id="630088662">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683441597">
      <w:bodyDiv w:val="1"/>
      <w:marLeft w:val="0"/>
      <w:marRight w:val="0"/>
      <w:marTop w:val="0"/>
      <w:marBottom w:val="0"/>
      <w:divBdr>
        <w:top w:val="none" w:sz="0" w:space="0" w:color="auto"/>
        <w:left w:val="none" w:sz="0" w:space="0" w:color="auto"/>
        <w:bottom w:val="none" w:sz="0" w:space="0" w:color="auto"/>
        <w:right w:val="none" w:sz="0" w:space="0" w:color="auto"/>
      </w:divBdr>
    </w:div>
    <w:div w:id="685643647">
      <w:bodyDiv w:val="1"/>
      <w:marLeft w:val="0"/>
      <w:marRight w:val="0"/>
      <w:marTop w:val="0"/>
      <w:marBottom w:val="0"/>
      <w:divBdr>
        <w:top w:val="none" w:sz="0" w:space="0" w:color="auto"/>
        <w:left w:val="none" w:sz="0" w:space="0" w:color="auto"/>
        <w:bottom w:val="none" w:sz="0" w:space="0" w:color="auto"/>
        <w:right w:val="none" w:sz="0" w:space="0" w:color="auto"/>
      </w:divBdr>
    </w:div>
    <w:div w:id="719330953">
      <w:bodyDiv w:val="1"/>
      <w:marLeft w:val="0"/>
      <w:marRight w:val="0"/>
      <w:marTop w:val="0"/>
      <w:marBottom w:val="0"/>
      <w:divBdr>
        <w:top w:val="none" w:sz="0" w:space="0" w:color="auto"/>
        <w:left w:val="none" w:sz="0" w:space="0" w:color="auto"/>
        <w:bottom w:val="none" w:sz="0" w:space="0" w:color="auto"/>
        <w:right w:val="none" w:sz="0" w:space="0" w:color="auto"/>
      </w:divBdr>
    </w:div>
    <w:div w:id="797068525">
      <w:bodyDiv w:val="1"/>
      <w:marLeft w:val="0"/>
      <w:marRight w:val="0"/>
      <w:marTop w:val="0"/>
      <w:marBottom w:val="0"/>
      <w:divBdr>
        <w:top w:val="none" w:sz="0" w:space="0" w:color="auto"/>
        <w:left w:val="none" w:sz="0" w:space="0" w:color="auto"/>
        <w:bottom w:val="none" w:sz="0" w:space="0" w:color="auto"/>
        <w:right w:val="none" w:sz="0" w:space="0" w:color="auto"/>
      </w:divBdr>
      <w:divsChild>
        <w:div w:id="1416974744">
          <w:marLeft w:val="0"/>
          <w:marRight w:val="0"/>
          <w:marTop w:val="0"/>
          <w:marBottom w:val="0"/>
          <w:divBdr>
            <w:top w:val="none" w:sz="0" w:space="0" w:color="auto"/>
            <w:left w:val="none" w:sz="0" w:space="0" w:color="auto"/>
            <w:bottom w:val="none" w:sz="0" w:space="0" w:color="auto"/>
            <w:right w:val="none" w:sz="0" w:space="0" w:color="auto"/>
          </w:divBdr>
        </w:div>
        <w:div w:id="1723360017">
          <w:marLeft w:val="0"/>
          <w:marRight w:val="0"/>
          <w:marTop w:val="0"/>
          <w:marBottom w:val="0"/>
          <w:divBdr>
            <w:top w:val="none" w:sz="0" w:space="0" w:color="auto"/>
            <w:left w:val="none" w:sz="0" w:space="0" w:color="auto"/>
            <w:bottom w:val="none" w:sz="0" w:space="0" w:color="auto"/>
            <w:right w:val="none" w:sz="0" w:space="0" w:color="auto"/>
          </w:divBdr>
        </w:div>
      </w:divsChild>
    </w:div>
    <w:div w:id="894507063">
      <w:bodyDiv w:val="1"/>
      <w:marLeft w:val="0"/>
      <w:marRight w:val="0"/>
      <w:marTop w:val="0"/>
      <w:marBottom w:val="0"/>
      <w:divBdr>
        <w:top w:val="none" w:sz="0" w:space="0" w:color="auto"/>
        <w:left w:val="none" w:sz="0" w:space="0" w:color="auto"/>
        <w:bottom w:val="none" w:sz="0" w:space="0" w:color="auto"/>
        <w:right w:val="none" w:sz="0" w:space="0" w:color="auto"/>
      </w:divBdr>
    </w:div>
    <w:div w:id="942036173">
      <w:bodyDiv w:val="1"/>
      <w:marLeft w:val="0"/>
      <w:marRight w:val="0"/>
      <w:marTop w:val="0"/>
      <w:marBottom w:val="0"/>
      <w:divBdr>
        <w:top w:val="none" w:sz="0" w:space="0" w:color="auto"/>
        <w:left w:val="none" w:sz="0" w:space="0" w:color="auto"/>
        <w:bottom w:val="none" w:sz="0" w:space="0" w:color="auto"/>
        <w:right w:val="none" w:sz="0" w:space="0" w:color="auto"/>
      </w:divBdr>
    </w:div>
    <w:div w:id="954092458">
      <w:bodyDiv w:val="1"/>
      <w:marLeft w:val="0"/>
      <w:marRight w:val="0"/>
      <w:marTop w:val="0"/>
      <w:marBottom w:val="0"/>
      <w:divBdr>
        <w:top w:val="none" w:sz="0" w:space="0" w:color="auto"/>
        <w:left w:val="none" w:sz="0" w:space="0" w:color="auto"/>
        <w:bottom w:val="none" w:sz="0" w:space="0" w:color="auto"/>
        <w:right w:val="none" w:sz="0" w:space="0" w:color="auto"/>
      </w:divBdr>
    </w:div>
    <w:div w:id="1021204082">
      <w:bodyDiv w:val="1"/>
      <w:marLeft w:val="0"/>
      <w:marRight w:val="0"/>
      <w:marTop w:val="0"/>
      <w:marBottom w:val="0"/>
      <w:divBdr>
        <w:top w:val="none" w:sz="0" w:space="0" w:color="auto"/>
        <w:left w:val="none" w:sz="0" w:space="0" w:color="auto"/>
        <w:bottom w:val="none" w:sz="0" w:space="0" w:color="auto"/>
        <w:right w:val="none" w:sz="0" w:space="0" w:color="auto"/>
      </w:divBdr>
    </w:div>
    <w:div w:id="1137449783">
      <w:bodyDiv w:val="1"/>
      <w:marLeft w:val="0"/>
      <w:marRight w:val="0"/>
      <w:marTop w:val="0"/>
      <w:marBottom w:val="0"/>
      <w:divBdr>
        <w:top w:val="none" w:sz="0" w:space="0" w:color="auto"/>
        <w:left w:val="none" w:sz="0" w:space="0" w:color="auto"/>
        <w:bottom w:val="none" w:sz="0" w:space="0" w:color="auto"/>
        <w:right w:val="none" w:sz="0" w:space="0" w:color="auto"/>
      </w:divBdr>
    </w:div>
    <w:div w:id="1169514699">
      <w:bodyDiv w:val="1"/>
      <w:marLeft w:val="0"/>
      <w:marRight w:val="0"/>
      <w:marTop w:val="0"/>
      <w:marBottom w:val="0"/>
      <w:divBdr>
        <w:top w:val="none" w:sz="0" w:space="0" w:color="auto"/>
        <w:left w:val="none" w:sz="0" w:space="0" w:color="auto"/>
        <w:bottom w:val="none" w:sz="0" w:space="0" w:color="auto"/>
        <w:right w:val="none" w:sz="0" w:space="0" w:color="auto"/>
      </w:divBdr>
    </w:div>
    <w:div w:id="1257901684">
      <w:bodyDiv w:val="1"/>
      <w:marLeft w:val="0"/>
      <w:marRight w:val="0"/>
      <w:marTop w:val="0"/>
      <w:marBottom w:val="0"/>
      <w:divBdr>
        <w:top w:val="none" w:sz="0" w:space="0" w:color="auto"/>
        <w:left w:val="none" w:sz="0" w:space="0" w:color="auto"/>
        <w:bottom w:val="none" w:sz="0" w:space="0" w:color="auto"/>
        <w:right w:val="none" w:sz="0" w:space="0" w:color="auto"/>
      </w:divBdr>
      <w:divsChild>
        <w:div w:id="705907809">
          <w:marLeft w:val="0"/>
          <w:marRight w:val="0"/>
          <w:marTop w:val="0"/>
          <w:marBottom w:val="0"/>
          <w:divBdr>
            <w:top w:val="none" w:sz="0" w:space="0" w:color="auto"/>
            <w:left w:val="none" w:sz="0" w:space="0" w:color="auto"/>
            <w:bottom w:val="none" w:sz="0" w:space="0" w:color="auto"/>
            <w:right w:val="none" w:sz="0" w:space="0" w:color="auto"/>
          </w:divBdr>
          <w:divsChild>
            <w:div w:id="298725617">
              <w:marLeft w:val="0"/>
              <w:marRight w:val="0"/>
              <w:marTop w:val="0"/>
              <w:marBottom w:val="0"/>
              <w:divBdr>
                <w:top w:val="none" w:sz="0" w:space="0" w:color="auto"/>
                <w:left w:val="none" w:sz="0" w:space="0" w:color="auto"/>
                <w:bottom w:val="none" w:sz="0" w:space="0" w:color="auto"/>
                <w:right w:val="none" w:sz="0" w:space="0" w:color="auto"/>
              </w:divBdr>
              <w:divsChild>
                <w:div w:id="413206405">
                  <w:marLeft w:val="0"/>
                  <w:marRight w:val="0"/>
                  <w:marTop w:val="0"/>
                  <w:marBottom w:val="0"/>
                  <w:divBdr>
                    <w:top w:val="none" w:sz="0" w:space="0" w:color="auto"/>
                    <w:left w:val="none" w:sz="0" w:space="0" w:color="auto"/>
                    <w:bottom w:val="none" w:sz="0" w:space="0" w:color="auto"/>
                    <w:right w:val="none" w:sz="0" w:space="0" w:color="auto"/>
                  </w:divBdr>
                  <w:divsChild>
                    <w:div w:id="543835048">
                      <w:marLeft w:val="0"/>
                      <w:marRight w:val="0"/>
                      <w:marTop w:val="0"/>
                      <w:marBottom w:val="0"/>
                      <w:divBdr>
                        <w:top w:val="none" w:sz="0" w:space="0" w:color="auto"/>
                        <w:left w:val="none" w:sz="0" w:space="0" w:color="auto"/>
                        <w:bottom w:val="none" w:sz="0" w:space="0" w:color="auto"/>
                        <w:right w:val="none" w:sz="0" w:space="0" w:color="auto"/>
                      </w:divBdr>
                      <w:divsChild>
                        <w:div w:id="1409572921">
                          <w:marLeft w:val="0"/>
                          <w:marRight w:val="0"/>
                          <w:marTop w:val="0"/>
                          <w:marBottom w:val="0"/>
                          <w:divBdr>
                            <w:top w:val="none" w:sz="0" w:space="0" w:color="auto"/>
                            <w:left w:val="none" w:sz="0" w:space="0" w:color="auto"/>
                            <w:bottom w:val="none" w:sz="0" w:space="0" w:color="auto"/>
                            <w:right w:val="none" w:sz="0" w:space="0" w:color="auto"/>
                          </w:divBdr>
                          <w:divsChild>
                            <w:div w:id="7860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0621910">
      <w:bodyDiv w:val="1"/>
      <w:marLeft w:val="0"/>
      <w:marRight w:val="0"/>
      <w:marTop w:val="0"/>
      <w:marBottom w:val="0"/>
      <w:divBdr>
        <w:top w:val="none" w:sz="0" w:space="0" w:color="auto"/>
        <w:left w:val="none" w:sz="0" w:space="0" w:color="auto"/>
        <w:bottom w:val="none" w:sz="0" w:space="0" w:color="auto"/>
        <w:right w:val="none" w:sz="0" w:space="0" w:color="auto"/>
      </w:divBdr>
    </w:div>
    <w:div w:id="1313480833">
      <w:bodyDiv w:val="1"/>
      <w:marLeft w:val="0"/>
      <w:marRight w:val="0"/>
      <w:marTop w:val="0"/>
      <w:marBottom w:val="0"/>
      <w:divBdr>
        <w:top w:val="none" w:sz="0" w:space="0" w:color="auto"/>
        <w:left w:val="none" w:sz="0" w:space="0" w:color="auto"/>
        <w:bottom w:val="none" w:sz="0" w:space="0" w:color="auto"/>
        <w:right w:val="none" w:sz="0" w:space="0" w:color="auto"/>
      </w:divBdr>
    </w:div>
    <w:div w:id="1331710325">
      <w:bodyDiv w:val="1"/>
      <w:marLeft w:val="0"/>
      <w:marRight w:val="0"/>
      <w:marTop w:val="0"/>
      <w:marBottom w:val="0"/>
      <w:divBdr>
        <w:top w:val="none" w:sz="0" w:space="0" w:color="auto"/>
        <w:left w:val="none" w:sz="0" w:space="0" w:color="auto"/>
        <w:bottom w:val="none" w:sz="0" w:space="0" w:color="auto"/>
        <w:right w:val="none" w:sz="0" w:space="0" w:color="auto"/>
      </w:divBdr>
    </w:div>
    <w:div w:id="1425616159">
      <w:bodyDiv w:val="1"/>
      <w:marLeft w:val="0"/>
      <w:marRight w:val="0"/>
      <w:marTop w:val="0"/>
      <w:marBottom w:val="0"/>
      <w:divBdr>
        <w:top w:val="none" w:sz="0" w:space="0" w:color="auto"/>
        <w:left w:val="none" w:sz="0" w:space="0" w:color="auto"/>
        <w:bottom w:val="none" w:sz="0" w:space="0" w:color="auto"/>
        <w:right w:val="none" w:sz="0" w:space="0" w:color="auto"/>
      </w:divBdr>
    </w:div>
    <w:div w:id="1440026278">
      <w:bodyDiv w:val="1"/>
      <w:marLeft w:val="0"/>
      <w:marRight w:val="0"/>
      <w:marTop w:val="0"/>
      <w:marBottom w:val="0"/>
      <w:divBdr>
        <w:top w:val="none" w:sz="0" w:space="0" w:color="auto"/>
        <w:left w:val="none" w:sz="0" w:space="0" w:color="auto"/>
        <w:bottom w:val="none" w:sz="0" w:space="0" w:color="auto"/>
        <w:right w:val="none" w:sz="0" w:space="0" w:color="auto"/>
      </w:divBdr>
    </w:div>
    <w:div w:id="1466656758">
      <w:bodyDiv w:val="1"/>
      <w:marLeft w:val="0"/>
      <w:marRight w:val="0"/>
      <w:marTop w:val="0"/>
      <w:marBottom w:val="0"/>
      <w:divBdr>
        <w:top w:val="none" w:sz="0" w:space="0" w:color="auto"/>
        <w:left w:val="none" w:sz="0" w:space="0" w:color="auto"/>
        <w:bottom w:val="none" w:sz="0" w:space="0" w:color="auto"/>
        <w:right w:val="none" w:sz="0" w:space="0" w:color="auto"/>
      </w:divBdr>
    </w:div>
    <w:div w:id="1571424956">
      <w:bodyDiv w:val="1"/>
      <w:marLeft w:val="0"/>
      <w:marRight w:val="0"/>
      <w:marTop w:val="0"/>
      <w:marBottom w:val="0"/>
      <w:divBdr>
        <w:top w:val="none" w:sz="0" w:space="0" w:color="auto"/>
        <w:left w:val="none" w:sz="0" w:space="0" w:color="auto"/>
        <w:bottom w:val="none" w:sz="0" w:space="0" w:color="auto"/>
        <w:right w:val="none" w:sz="0" w:space="0" w:color="auto"/>
      </w:divBdr>
    </w:div>
    <w:div w:id="1642885662">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60229252">
      <w:bodyDiv w:val="1"/>
      <w:marLeft w:val="0"/>
      <w:marRight w:val="0"/>
      <w:marTop w:val="0"/>
      <w:marBottom w:val="0"/>
      <w:divBdr>
        <w:top w:val="none" w:sz="0" w:space="0" w:color="auto"/>
        <w:left w:val="none" w:sz="0" w:space="0" w:color="auto"/>
        <w:bottom w:val="none" w:sz="0" w:space="0" w:color="auto"/>
        <w:right w:val="none" w:sz="0" w:space="0" w:color="auto"/>
      </w:divBdr>
      <w:divsChild>
        <w:div w:id="437070093">
          <w:marLeft w:val="0"/>
          <w:marRight w:val="0"/>
          <w:marTop w:val="0"/>
          <w:marBottom w:val="0"/>
          <w:divBdr>
            <w:top w:val="none" w:sz="0" w:space="0" w:color="auto"/>
            <w:left w:val="none" w:sz="0" w:space="0" w:color="auto"/>
            <w:bottom w:val="none" w:sz="0" w:space="0" w:color="auto"/>
            <w:right w:val="none" w:sz="0" w:space="0" w:color="auto"/>
          </w:divBdr>
          <w:divsChild>
            <w:div w:id="56059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114062">
      <w:bodyDiv w:val="1"/>
      <w:marLeft w:val="0"/>
      <w:marRight w:val="0"/>
      <w:marTop w:val="0"/>
      <w:marBottom w:val="0"/>
      <w:divBdr>
        <w:top w:val="none" w:sz="0" w:space="0" w:color="auto"/>
        <w:left w:val="none" w:sz="0" w:space="0" w:color="auto"/>
        <w:bottom w:val="none" w:sz="0" w:space="0" w:color="auto"/>
        <w:right w:val="none" w:sz="0" w:space="0" w:color="auto"/>
      </w:divBdr>
    </w:div>
    <w:div w:id="1884172327">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10534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hyperlink" Target="http://www.law.cornell.edu/uscode/html/uscode18/usc_sec_18_00000016----000-.html" TargetMode="External"/><Relationship Id="rId39" Type="http://schemas.openxmlformats.org/officeDocument/2006/relationships/theme" Target="theme/theme1.xml"/><Relationship Id="rId21" Type="http://schemas.openxmlformats.org/officeDocument/2006/relationships/hyperlink" Target="http://legal.uncc.edu/policies/up-402" TargetMode="External"/><Relationship Id="rId34" Type="http://schemas.openxmlformats.org/officeDocument/2006/relationships/hyperlink" Target="https://legal.charlotte.edu/policies/up-402"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admissions.uncc.edu" TargetMode="External"/><Relationship Id="rId25" Type="http://schemas.openxmlformats.org/officeDocument/2006/relationships/hyperlink" Target="https://www.ecfr.gov/current/title-34/subtitle-A/part-99" TargetMode="External"/><Relationship Id="rId33" Type="http://schemas.openxmlformats.org/officeDocument/2006/relationships/hyperlink" Target="mailto:FERPA.Complaints@ed.gov"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admissions.uncc.edu" TargetMode="External"/><Relationship Id="rId20" Type="http://schemas.openxmlformats.org/officeDocument/2006/relationships/hyperlink" Target="http://www.law.cornell.edu/uscode/text/20/1232g" TargetMode="External"/><Relationship Id="rId29" Type="http://schemas.openxmlformats.org/officeDocument/2006/relationships/hyperlink" Target="https://www.ecfr.gov/current/title-34/subtitle-A/part-9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www.ecfr.gov/current/title-34/subtitle-A/part-99" TargetMode="External"/><Relationship Id="rId32" Type="http://schemas.openxmlformats.org/officeDocument/2006/relationships/hyperlink" Target="https://studentprivacy.ed.gov/file-a-complaint" TargetMode="External"/><Relationship Id="rId37" Type="http://schemas.openxmlformats.org/officeDocument/2006/relationships/hyperlink" Target="https://registrar.charlotte.edu/sites/registrar.uncc.edu/files/media/disclosu.pdf"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www.law.cornell.edu/uscode/html/uscode26/usc_sec_26_00000152----000-.html" TargetMode="External"/><Relationship Id="rId28" Type="http://schemas.openxmlformats.org/officeDocument/2006/relationships/hyperlink" Target="https://www.ecfr.gov/current/title-34/subtitle-A/part-99" TargetMode="External"/><Relationship Id="rId36" Type="http://schemas.openxmlformats.org/officeDocument/2006/relationships/hyperlink" Target="https://legal.charlotte.edu/policies/up-402" TargetMode="External"/><Relationship Id="rId10" Type="http://schemas.openxmlformats.org/officeDocument/2006/relationships/footer" Target="footer2.xml"/><Relationship Id="rId19" Type="http://schemas.openxmlformats.org/officeDocument/2006/relationships/hyperlink" Target="http://legal.uncc.edu/policies/up-402" TargetMode="External"/><Relationship Id="rId31" Type="http://schemas.openxmlformats.org/officeDocument/2006/relationships/hyperlink" Target="https://legal.charlotte.edu/UP-402-StudentRightChallengeConten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yperlink" Target="https://registrar.uncc.edu/sites/registrar.uncc.edu/files/media/disclosu.pdf" TargetMode="External"/><Relationship Id="rId27" Type="http://schemas.openxmlformats.org/officeDocument/2006/relationships/hyperlink" Target="https://www.ecfr.gov/current/title-34/subtitle-A/part-99" TargetMode="External"/><Relationship Id="rId30" Type="http://schemas.openxmlformats.org/officeDocument/2006/relationships/hyperlink" Target="https://www.ecfr.gov/current/title-34/subtitle-A/part-99" TargetMode="External"/><Relationship Id="rId35" Type="http://schemas.openxmlformats.org/officeDocument/2006/relationships/hyperlink" Target="https://legal.charlotte.edu/policies/up-402"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5BF62-B188-44BC-9068-13D954CF1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1180</TotalTime>
  <Pages>20</Pages>
  <Words>15742</Words>
  <Characters>88832</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104366</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170</cp:revision>
  <cp:lastPrinted>2020-06-05T11:55:00Z</cp:lastPrinted>
  <dcterms:created xsi:type="dcterms:W3CDTF">2017-07-03T20:11:00Z</dcterms:created>
  <dcterms:modified xsi:type="dcterms:W3CDTF">2023-02-15T19:25:00Z</dcterms:modified>
</cp:coreProperties>
</file>